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[B&amp;P Draft 11/3/00]</w:t>
      </w:r>
    </w:p>
    <w:p>
      <w:pPr>
        <w:pStyle w:val="Normal"/>
        <w:rPr/>
      </w:pPr>
      <w:r>
        <w:rPr/>
      </w:r>
    </w:p>
    <w:p>
      <w:pPr>
        <w:pStyle w:val="Normal"/>
        <w:rPr/>
      </w:pPr>
      <w:r>
        <w:rPr/>
      </w:r>
    </w:p>
    <w:p>
      <w:pPr>
        <w:pStyle w:val="Normal"/>
        <w:rPr/>
      </w:pPr>
      <w:r>
        <w:rPr/>
      </w:r>
    </w:p>
    <w:p>
      <w:pPr>
        <w:pStyle w:val="Normal"/>
        <w:jc w:val="center"/>
        <w:rPr/>
      </w:pPr>
      <w:r>
        <w:rPr/>
        <w:t>PROMISSORY NOTE</w:t>
      </w:r>
    </w:p>
    <w:p>
      <w:pPr>
        <w:pStyle w:val="Normal"/>
        <w:jc w:val="center"/>
        <w:rPr/>
      </w:pPr>
      <w:r>
        <w:rPr/>
        <w:t>(Revolving Loan)</w:t>
      </w:r>
    </w:p>
    <w:p>
      <w:pPr>
        <w:pStyle w:val="Normal"/>
        <w:rPr/>
      </w:pPr>
      <w:r>
        <w:rPr/>
      </w:r>
    </w:p>
    <w:p>
      <w:pPr>
        <w:pStyle w:val="Normal"/>
        <w:rPr/>
      </w:pPr>
      <w:r>
        <w:rPr/>
      </w:r>
    </w:p>
    <w:p>
      <w:pPr>
        <w:pStyle w:val="Header"/>
        <w:rPr/>
      </w:pPr>
      <w:r>
        <w:rPr/>
        <w:t>$50,000,000</w:t>
        <w:tab/>
        <w:t>Houston, Texas</w:t>
        <w:tab/>
        <w:t>[effective date]</w:t>
      </w:r>
    </w:p>
    <w:p>
      <w:pPr>
        <w:pStyle w:val="Normal"/>
        <w:rPr/>
      </w:pPr>
      <w:r>
        <w:rPr/>
      </w:r>
    </w:p>
    <w:p>
      <w:pPr>
        <w:pStyle w:val="Normal"/>
        <w:rPr/>
      </w:pPr>
      <w:r>
        <w:rPr/>
      </w:r>
    </w:p>
    <w:p>
      <w:pPr>
        <w:pStyle w:val="Normal"/>
        <w:rPr/>
      </w:pPr>
      <w:r>
        <w:rPr/>
        <w:tab/>
        <w:t>For value received, the undersigned ENOVATE L.L.C., a Delaware limited liability company (the "Borrower"), hereby promises to pay to the order of ENRON CORP., an Oregon corporation (the "Lender"), the principal amount of FIFTY MILLION AND No/100 DOLLARS ($50,000,000) or, if less, the aggregate outstanding principal amount of the Advances (as defined in the Credit Agreement referred to below) made by the Lender to the Borrower, together with accrued but unpaid interest on the principal amount of each such Advance from the date of such Advance until such principal amount is paid in full, at such interest rates, and at such times, as are specified in the Credit Agreement.</w:t>
      </w:r>
    </w:p>
    <w:p>
      <w:pPr>
        <w:pStyle w:val="Normal"/>
        <w:rPr/>
      </w:pPr>
      <w:r>
        <w:rPr/>
      </w:r>
    </w:p>
    <w:p>
      <w:pPr>
        <w:pStyle w:val="Normal"/>
        <w:rPr/>
      </w:pPr>
      <w:r>
        <w:rPr/>
        <w:tab/>
        <w:t>This Promissory Note (this "Note") is the Note referred to in, and is entitled to the benefits of, and is subject to the terms of, the Credit Agreement dated as of [effective date] (as modified from time to time, the "Credit Agreement"), between the Borrower and the Lender.  Capitalized terms used herein but not defined herein shall have the meanings specified by the Credit Agreement.  The Credit Agreement, among other things, (a) provides for the making of Advances by the Lender to the Borrower from time to time, the indebtedness of the Borrower resulting from such Advances being evidenced by this Note, and (b) contains provisions for acceleration of the maturity of this Note upon the happening of certain events stated in the Credit Agreement.</w:t>
      </w:r>
    </w:p>
    <w:p>
      <w:pPr>
        <w:pStyle w:val="Normal"/>
        <w:rPr/>
      </w:pPr>
      <w:r>
        <w:rPr/>
      </w:r>
    </w:p>
    <w:p>
      <w:pPr>
        <w:pStyle w:val="Normal"/>
        <w:rPr/>
      </w:pPr>
      <w:r>
        <w:rPr/>
        <w:tab/>
        <w:t>Both principal and interest are payable to the Lender in the currency, at the times, in the locations, and in the manner specified in the Credit Agreement.  The Lender shall record all Advances and payments of principal made under this Note, but no failure of the Lender to make such recordings shall affect the Borrower's repayment obligations under this Note.</w:t>
      </w:r>
    </w:p>
    <w:p>
      <w:pPr>
        <w:pStyle w:val="Normal"/>
        <w:rPr/>
      </w:pPr>
      <w:r>
        <w:rPr/>
      </w:r>
    </w:p>
    <w:p>
      <w:pPr>
        <w:pStyle w:val="Normal"/>
        <w:rPr/>
      </w:pPr>
      <w:r>
        <w:rPr/>
        <w:tab/>
        <w:t>It is contemplated that because of prepayments there may be times when no indebtedness is owed under this Note.  Notwithstanding such prepayments, this Note shall remain valid and shall be in force as to Advances made pursuant to the Credit Agreement after such prepayments.</w:t>
      </w:r>
    </w:p>
    <w:p>
      <w:pPr>
        <w:pStyle w:val="Normal"/>
        <w:rPr/>
      </w:pPr>
      <w:r>
        <w:rPr/>
      </w:r>
    </w:p>
    <w:p>
      <w:pPr>
        <w:pStyle w:val="Normal"/>
        <w:rPr/>
      </w:pPr>
      <w:r>
        <w:rPr/>
        <w:tab/>
        <w:t>It is the intention of the Lender and the Borrower to conform strictly to any applicable usury laws.  Accordingly, the terms of the Credit Agreement relating to the prevention of usury will be strictly followed.</w:t>
      </w:r>
    </w:p>
    <w:p>
      <w:pPr>
        <w:pStyle w:val="Normal"/>
        <w:rPr/>
      </w:pPr>
      <w:r>
        <w:rPr/>
      </w:r>
    </w:p>
    <w:p>
      <w:pPr>
        <w:pStyle w:val="Normal"/>
        <w:keepNext w:val="true"/>
        <w:keepLines/>
        <w:rPr/>
      </w:pPr>
      <w:r>
        <w:rPr/>
        <w:tab/>
        <w:t>EXECUTED as of the date first above written.</w:t>
      </w:r>
    </w:p>
    <w:p>
      <w:pPr>
        <w:pStyle w:val="Normal"/>
        <w:keepNext w:val="true"/>
        <w:keepLines/>
        <w:rPr/>
      </w:pPr>
      <w:r>
        <w:rPr/>
      </w:r>
    </w:p>
    <w:p>
      <w:pPr>
        <w:pStyle w:val="Normal"/>
        <w:keepNext w:val="true"/>
        <w:keepLines/>
        <w:ind w:start="2880" w:end="0"/>
        <w:rPr/>
      </w:pPr>
      <w:r>
        <w:rPr/>
        <w:tab/>
        <w:t>ENOVATE L.L.C.</w:t>
      </w:r>
    </w:p>
    <w:p>
      <w:pPr>
        <w:pStyle w:val="Normal"/>
        <w:keepNext w:val="true"/>
        <w:keepLines/>
        <w:rPr/>
      </w:pPr>
      <w:r>
        <w:rPr/>
        <w:tab/>
        <w:tab/>
        <w:tab/>
        <w:tab/>
        <w:tab/>
        <w:t>By: Enron MW, LLC, its Managing Member</w:t>
      </w:r>
    </w:p>
    <w:p>
      <w:pPr>
        <w:pStyle w:val="Normal"/>
        <w:keepNext w:val="true"/>
        <w:keepLines/>
        <w:rPr/>
      </w:pPr>
      <w:r>
        <w:rPr/>
        <w:tab/>
        <w:tab/>
        <w:tab/>
        <w:tab/>
        <w:tab/>
        <w:tab/>
        <w:t>By:  Enron North America Corp., its Sole Member</w:t>
      </w:r>
    </w:p>
    <w:p>
      <w:pPr>
        <w:pStyle w:val="Normal"/>
        <w:keepNext w:val="true"/>
        <w:keepLines/>
        <w:rPr/>
      </w:pPr>
      <w:r>
        <w:rPr/>
      </w:r>
    </w:p>
    <w:p>
      <w:pPr>
        <w:pStyle w:val="Normal"/>
        <w:keepNext w:val="true"/>
        <w:keepLines/>
        <w:rPr/>
      </w:pPr>
      <w:r>
        <w:rPr/>
      </w:r>
    </w:p>
    <w:p>
      <w:pPr>
        <w:pStyle w:val="Normal"/>
        <w:keepNext w:val="true"/>
        <w:keepLines/>
        <w:ind w:firstLine="3600" w:start="720" w:end="0"/>
        <w:rPr/>
      </w:pPr>
      <w:r>
        <w:rPr/>
        <w:t xml:space="preserve">By: </w:t>
      </w:r>
      <w:r>
        <w:rPr>
          <w:u w:val="single"/>
        </w:rPr>
        <w:tab/>
        <w:tab/>
        <w:tab/>
        <w:tab/>
        <w:tab/>
        <w:tab/>
      </w:r>
    </w:p>
    <w:p>
      <w:pPr>
        <w:pStyle w:val="Normal"/>
        <w:keepNext w:val="true"/>
        <w:keepLines/>
        <w:ind w:firstLine="3600" w:start="720" w:end="0"/>
        <w:rPr/>
      </w:pPr>
      <w:r>
        <w:rPr/>
        <w:t xml:space="preserve">Name: </w:t>
      </w:r>
      <w:r>
        <w:rPr>
          <w:u w:val="single"/>
        </w:rPr>
        <w:tab/>
        <w:tab/>
        <w:tab/>
        <w:tab/>
        <w:tab/>
        <w:tab/>
      </w:r>
    </w:p>
    <w:p>
      <w:pPr>
        <w:pStyle w:val="Normal"/>
        <w:keepNext w:val="true"/>
        <w:keepLines/>
        <w:ind w:firstLine="3600" w:start="720" w:end="0"/>
        <w:rPr/>
      </w:pPr>
      <w:r>
        <w:rPr/>
        <w:t xml:space="preserve">Title: </w:t>
      </w:r>
      <w:r>
        <w:rPr>
          <w:u w:val="single"/>
        </w:rPr>
        <w:tab/>
        <w:tab/>
        <w:tab/>
        <w:tab/>
        <w:tab/>
        <w:tab/>
      </w:r>
    </w:p>
    <w:p>
      <w:pPr>
        <w:pStyle w:val="Normal"/>
        <w:rPr/>
      </w:pPr>
      <w:r>
        <w:rPr/>
      </w:r>
    </w:p>
    <w:p>
      <w:pPr>
        <w:pStyle w:val="Normal"/>
        <w:rPr/>
      </w:pPr>
      <w:r>
        <w:rPr/>
      </w:r>
    </w:p>
    <w:p>
      <w:pPr>
        <w:pStyle w:val="Normal"/>
        <w:rPr/>
      </w:pPr>
      <w:r>
        <w:rPr/>
      </w:r>
    </w:p>
    <w:p>
      <w:pPr>
        <w:pStyle w:val="Normal"/>
        <w:rPr>
          <w:sz w:val="16"/>
        </w:rPr>
      </w:pPr>
      <w:r>
        <w:rPr>
          <w:sz w:val="16"/>
        </w:rPr>
        <w:t>#1184674.1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2000-11-03T17:39:00Z</dcterms:created>
  <dc:creator>Bracewell &amp; Patterson, LLP</dc:creator>
  <dc:description/>
  <dc:language>en-CA</dc:language>
  <cp:lastModifiedBy>Bracewell &amp; Patterson</cp:lastModifiedBy>
  <dcterms:modified xsi:type="dcterms:W3CDTF">2000-11-03T17:39:00Z</dcterms:modified>
  <cp:revision>2</cp:revision>
  <dc:subject/>
  <dc:title>[Draft]</dc:title>
</cp:coreProperties>
</file>