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NORTHERN BORDER PIPELINE COMPANY</w:t>
      </w:r>
    </w:p>
    <w:p>
      <w:pPr>
        <w:pStyle w:val="Subtitle"/>
        <w:rPr/>
      </w:pPr>
      <w:r>
        <w:rPr/>
        <w:t>DOCKET NOS. RP99-322-000 and RP96-45-000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Data Requests re: Prepared Cross-Answering Testimony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Of John A. Brickhill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From Pan-Alberta Gas Ltd. (Pan-Alberta)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And Pan-Alberta Gas (U.S. Inc. (PAGUS)</w:t>
      </w:r>
    </w:p>
    <w:p>
      <w:pPr>
        <w:pStyle w:val="Normal"/>
        <w:jc w:val="center"/>
        <w:rPr>
          <w:sz w:val="22"/>
        </w:rPr>
      </w:pPr>
      <w:r>
        <w:rPr>
          <w:sz w:val="22"/>
          <w:u w:val="single"/>
        </w:rPr>
        <w:t>To the Chicago Project Shipper Group (SET #1)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  <w:t>Request No. 19:</w:t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720" w:end="0"/>
        <w:jc w:val="both"/>
        <w:rPr>
          <w:sz w:val="22"/>
        </w:rPr>
      </w:pPr>
      <w:r>
        <w:rPr>
          <w:sz w:val="22"/>
        </w:rPr>
        <w:t>Page 37, lines 12-19</w:t>
      </w:r>
    </w:p>
    <w:p>
      <w:pPr>
        <w:pStyle w:val="Normal"/>
        <w:ind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jc w:val="both"/>
        <w:rPr/>
      </w:pPr>
      <w:r>
        <w:rPr>
          <w:sz w:val="22"/>
        </w:rPr>
        <w:t>Please identify the source of gas transported by each of the CPSG members (</w:t>
      </w:r>
      <w:r>
        <w:rPr>
          <w:i/>
          <w:iCs/>
          <w:sz w:val="22"/>
        </w:rPr>
        <w:t>i.e.</w:t>
      </w:r>
      <w:r>
        <w:rPr>
          <w:sz w:val="22"/>
        </w:rPr>
        <w:t>, off-system gas at the contract receipt point, Canadian gas from upstream shippers, etc.) during 1999 and the percent of gas from each source.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b/>
          <w:bCs/>
          <w:sz w:val="22"/>
        </w:rPr>
        <w:t>Response of Enron North America Corp.: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jc w:val="both"/>
        <w:rPr>
          <w:sz w:val="22"/>
        </w:rPr>
      </w:pPr>
      <w:r>
        <w:rPr>
          <w:b/>
          <w:bCs/>
          <w:sz w:val="22"/>
        </w:rPr>
        <w:t>The source of gas transported by Enron North America Corp. during 1999 was 100% Canadian Gas from upstream shippers.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</w:rPr>
    </w:pPr>
    <w:r>
      <w:rPr>
        <w:sz w:val="22"/>
      </w:rPr>
      <w:t>Responsible Party:   Rebecca Cantrell</w:t>
    </w:r>
  </w:p>
  <w:p>
    <w:pPr>
      <w:pStyle w:val="Footer"/>
      <w:rPr>
        <w:sz w:val="22"/>
      </w:rPr>
    </w:pPr>
    <w:r>
      <w:rPr>
        <w:sz w:val="22"/>
      </w:rPr>
      <w:t>Response Date:        May 19, 2000</w:t>
    </w:r>
  </w:p>
  <w:p>
    <w:pPr>
      <w:pStyle w:val="Footer"/>
      <w:rPr>
        <w:sz w:val="14"/>
      </w:rPr>
    </w:pPr>
    <w:r>
      <w:rPr>
        <w:sz w:val="14"/>
      </w:rPr>
    </w:r>
  </w:p>
  <w:p>
    <w:pPr>
      <w:pStyle w:val="Footer"/>
      <w:rPr>
        <w:sz w:val="14"/>
      </w:rPr>
    </w:pPr>
    <w:r>
      <w:rPr>
        <w:sz w:val="14"/>
      </w:rPr>
    </w:r>
  </w:p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/mnt/main-storage/datasets/enron-docs/doc/Northern_Border_Pipeline_Pan_Alberta_Response2.doc</w:t>
    </w:r>
    <w:r>
      <w:rPr>
        <w:sz w:val="14"/>
      </w:rPr>
      <w:fldChar w:fldCharType="end"/>
    </w:r>
  </w:p>
  <w:p>
    <w:pPr>
      <w:pStyle w:val="Footer"/>
      <w:rPr>
        <w:sz w:val="14"/>
      </w:rPr>
    </w:pPr>
    <w:r>
      <w:rPr>
        <w:sz w:val="14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1">
    <w:name w:val="WW8Num1z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2000-05-19T11:10:00Z</dcterms:created>
  <dc:creator>pradfor</dc:creator>
  <dc:description/>
  <dc:language>en-CA</dc:language>
  <cp:lastModifiedBy>pradfor</cp:lastModifiedBy>
  <cp:lastPrinted>2000-05-19T09:11:00Z</cp:lastPrinted>
  <dcterms:modified xsi:type="dcterms:W3CDTF">2000-05-19T11:41:00Z</dcterms:modified>
  <cp:revision>6</cp:revision>
  <dc:subject/>
  <dc:title>NORTHERN BORDER PIPELINE COMPANY</dc:title>
</cp:coreProperties>
</file>