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Heading2"/>
        <w:ind w:hanging="0" w:start="0"/>
        <w:rPr/>
      </w:pPr>
      <w:r>
        <w:rPr/>
        <w:t>March 1, 2001</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"SPOT"  CONFIRMATION--MASTER "SPOT" PURCHASE/SALE AGREEMENT GOVERNS</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autoSpaceDE w:val="false"/>
        <w:spacing w:lineRule="atLeast" w:line="240"/>
        <w:rPr>
          <w:rFonts w:ascii="Arial Narrow" w:hAnsi="Arial Narrow" w:cs="Arial Narrow"/>
          <w:color w:val="000000"/>
        </w:rPr>
      </w:pPr>
      <w:r>
        <w:rPr>
          <w:rFonts w:cs="Arial Narrow" w:ascii="Arial Narrow" w:hAnsi="Arial Narrow"/>
          <w:color w:val="000000"/>
        </w:rPr>
        <w:t>North Finn Limited Liability Company</w:t>
      </w:r>
    </w:p>
    <w:p>
      <w:pPr>
        <w:pStyle w:val="Normal"/>
        <w:keepLines/>
        <w:autoSpaceDE w:val="false"/>
        <w:spacing w:lineRule="atLeast" w:line="240"/>
        <w:rPr>
          <w:rFonts w:ascii="Arial Narrow" w:hAnsi="Arial Narrow" w:cs="Arial Narrow"/>
          <w:color w:val="000000"/>
        </w:rPr>
      </w:pPr>
      <w:r>
        <w:rPr>
          <w:rFonts w:cs="Arial Narrow" w:ascii="Arial Narrow" w:hAnsi="Arial Narrow"/>
          <w:color w:val="000000"/>
        </w:rPr>
        <w:t>950 Stafford</w:t>
      </w:r>
    </w:p>
    <w:p>
      <w:pPr>
        <w:pStyle w:val="Normal"/>
        <w:keepLines/>
        <w:autoSpaceDE w:val="false"/>
        <w:spacing w:lineRule="atLeast" w:line="240"/>
        <w:rPr>
          <w:rFonts w:ascii="Arial Narrow" w:hAnsi="Arial Narrow" w:cs="Arial Narrow"/>
          <w:color w:val="000000"/>
        </w:rPr>
      </w:pPr>
      <w:r>
        <w:rPr>
          <w:rFonts w:cs="Arial Narrow" w:ascii="Arial Narrow" w:hAnsi="Arial Narrow"/>
          <w:color w:val="000000"/>
        </w:rPr>
        <w:t>Casper, Wyoming  82609</w:t>
      </w:r>
    </w:p>
    <w:p>
      <w:pPr>
        <w:pStyle w:val="Normal"/>
        <w:keepLines/>
        <w:autoSpaceDE w:val="false"/>
        <w:spacing w:lineRule="atLeast" w:line="240"/>
        <w:rPr>
          <w:rFonts w:ascii="Arial Narrow" w:hAnsi="Arial Narrow" w:cs="Arial Narrow"/>
          <w:color w:val="000000"/>
        </w:rPr>
      </w:pPr>
      <w:r>
        <w:rPr>
          <w:rFonts w:cs="Arial Narrow" w:ascii="Arial Narrow" w:hAnsi="Arial Narrow"/>
          <w:color w:val="000000"/>
        </w:rPr>
        <w:t>Attn:  Larry Linn</w:t>
      </w:r>
    </w:p>
    <w:p>
      <w:pPr>
        <w:pStyle w:val="Normal"/>
        <w:jc w:val="both"/>
        <w:rPr>
          <w:rFonts w:ascii="Arial Narrow" w:hAnsi="Arial Narrow" w:cs="Arial Narrow"/>
          <w:color w:val="000000"/>
          <w:sz w:val="20"/>
        </w:rPr>
      </w:pPr>
      <w:r>
        <w:rPr>
          <w:rFonts w:cs="Arial Narrow" w:ascii="Arial Narrow" w:hAnsi="Arial Narrow"/>
          <w:color w:val="000000"/>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Spot Confirmation shall confirm the Transaction agreed to on the date hereof and binding between North Finn LLC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TRANSACTION NUMBER:</w:t>
      </w:r>
      <w:r>
        <w:rPr>
          <w:rFonts w:cs="Arial Narrow" w:ascii="Arial Narrow" w:hAnsi="Arial Narrow"/>
          <w:sz w:val="20"/>
        </w:rPr>
        <w:t xml:space="preserve">  </w:t>
      </w:r>
    </w:p>
    <w:p>
      <w:pPr>
        <w:pStyle w:val="Normal"/>
        <w:tabs>
          <w:tab w:val="clear" w:pos="720"/>
          <w:tab w:val="left" w:pos="8640" w:leader="none"/>
        </w:tabs>
        <w:ind w:hanging="5580" w:start="5580" w:end="0"/>
        <w:jc w:val="both"/>
        <w:rPr/>
      </w:pPr>
      <w:r>
        <w:rPr>
          <w:rFonts w:cs="Arial Narrow" w:ascii="Arial Narrow" w:hAnsi="Arial Narrow"/>
          <w:b/>
          <w:sz w:val="20"/>
        </w:rPr>
        <w:t>TIER OF GAS:</w:t>
      </w:r>
      <w:r>
        <w:rPr>
          <w:rFonts w:cs="Arial Narrow" w:ascii="Arial Narrow" w:hAnsi="Arial Narrow"/>
          <w:sz w:val="20"/>
        </w:rPr>
        <w:t xml:space="preserve">  Tier 1 Interruptible Gas </w:t>
      </w:r>
    </w:p>
    <w:p>
      <w:pPr>
        <w:pStyle w:val="Normal"/>
        <w:tabs>
          <w:tab w:val="clear" w:pos="720"/>
          <w:tab w:val="left" w:pos="8640" w:leader="none"/>
        </w:tabs>
        <w:ind w:hanging="5580" w:start="5580" w:end="0"/>
        <w:jc w:val="both"/>
        <w:rPr/>
      </w:pPr>
      <w:r>
        <w:rPr>
          <w:rFonts w:cs="Arial Narrow" w:ascii="Arial Narrow" w:hAnsi="Arial Narrow"/>
          <w:b/>
          <w:sz w:val="20"/>
        </w:rPr>
        <w:t xml:space="preserve">DCQ (IN MMBTUS):  </w:t>
      </w:r>
      <w:r>
        <w:rPr>
          <w:rFonts w:cs="Arial Narrow" w:ascii="Arial Narrow" w:hAnsi="Arial Narrow"/>
          <w:bCs/>
          <w:sz w:val="20"/>
        </w:rPr>
        <w:t>2,100</w:t>
      </w:r>
      <w:r>
        <w:rPr>
          <w:rFonts w:cs="Arial Narrow" w:ascii="Arial Narrow" w:hAnsi="Arial Narrow"/>
          <w:sz w:val="20"/>
        </w:rPr>
        <w:t xml:space="preserve"> MMBtu/day</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Palamino #3 Screw Compressor, Meter #0814042.</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bCs/>
          <w:sz w:val="20"/>
        </w:rPr>
        <w:t xml:space="preserve">March 1, 2001 </w:t>
      </w:r>
      <w:r>
        <w:rPr>
          <w:rFonts w:cs="Arial Narrow" w:ascii="Arial Narrow" w:hAnsi="Arial Narrow"/>
          <w:sz w:val="20"/>
        </w:rPr>
        <w:t xml:space="preserve"> through  March 31, 2001</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T</w:t>
      </w:r>
      <w:r>
        <w:rPr>
          <w:rFonts w:cs="Arial Narrow" w:ascii="Arial Narrow" w:hAnsi="Arial Narrow"/>
          <w:color w:val="000000"/>
          <w:sz w:val="20"/>
        </w:rPr>
        <w:t xml:space="preserve">he “Daily Midpoint” price set forth in </w:t>
      </w:r>
      <w:r>
        <w:rPr>
          <w:rFonts w:cs="Arial Narrow" w:ascii="Arial Narrow" w:hAnsi="Arial Narrow"/>
          <w:color w:val="000000"/>
          <w:sz w:val="20"/>
          <w:u w:val="single"/>
        </w:rPr>
        <w:t>Gas Daily</w:t>
      </w:r>
      <w:r>
        <w:rPr>
          <w:rFonts w:cs="Arial Narrow" w:ascii="Arial Narrow" w:hAnsi="Arial Narrow"/>
          <w:color w:val="000000"/>
          <w:sz w:val="20"/>
        </w:rPr>
        <w:t xml:space="preserve">® (Financial Times Energy), in the column "Daily Price Survey" under the listing applicable to </w:t>
      </w:r>
      <w:r>
        <w:rPr>
          <w:rFonts w:cs="Arial Narrow" w:ascii="Arial Narrow" w:hAnsi="Arial Narrow"/>
          <w:sz w:val="20"/>
        </w:rPr>
        <w:t>CIG Rockies (NSystem) minus $0.25 minus all gathering fees and fuel incurred by Buyer for the DCQ on the Crestone Gathering Services, L.L.C. and Fort Union Gas Gathering, L.L.C. gathering systems.</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Spot Confirmation is being provided pursuant to and in accordance with the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NORTH FINN LIMITED LIABILITY COMPANY</w:t>
      </w:r>
    </w:p>
    <w:p>
      <w:pPr>
        <w:pStyle w:val="Normal"/>
        <w:ind w:hanging="1080" w:start="1440" w:end="0"/>
        <w:jc w:val="both"/>
        <w:rPr>
          <w:rFonts w:ascii="Arial Narrow" w:hAnsi="Arial Narrow" w:cs="Arial Narrow"/>
          <w:sz w:val="20"/>
        </w:rPr>
      </w:pPr>
      <w:r>
        <w:rPr>
          <w:rFonts w:cs="Arial Narrow" w:ascii="Arial Narrow" w:hAnsi="Arial Narrow"/>
          <w:sz w:val="20"/>
        </w:rPr>
        <w:t>BY ______________________________</w:t>
        <w:tab/>
        <w:tab/>
        <w:tab/>
        <w:tab/>
        <w:t>ENRON NORTH AMERICA CORP.</w:t>
      </w:r>
    </w:p>
    <w:p>
      <w:pPr>
        <w:pStyle w:val="Normal"/>
        <w:ind w:start="360" w:end="0"/>
        <w:jc w:val="both"/>
        <w:rPr>
          <w:rFonts w:ascii="Arial Narrow" w:hAnsi="Arial Narrow" w:cs="Arial Narrow"/>
          <w:sz w:val="20"/>
        </w:rPr>
      </w:pPr>
      <w:r>
        <w:rPr>
          <w:rFonts w:cs="Arial Narrow" w:ascii="Arial Narrow" w:hAnsi="Arial Narrow"/>
          <w:sz w:val="20"/>
        </w:rPr>
        <w:t>Its Managing Member</w:t>
      </w:r>
    </w:p>
    <w:p>
      <w:pPr>
        <w:pStyle w:val="Normal"/>
        <w:jc w:val="both"/>
        <w:rPr>
          <w:rFonts w:ascii="Arial Narrow" w:hAnsi="Arial Narrow" w:cs="Arial Narrow"/>
          <w:sz w:val="20"/>
        </w:rPr>
      </w:pPr>
      <w:r>
        <w:rPr>
          <w:rFonts w:cs="Arial Narrow" w:ascii="Arial Narrow" w:hAnsi="Arial Narrow"/>
          <w:sz w:val="20"/>
        </w:rPr>
      </w:r>
    </w:p>
    <w:p>
      <w:pPr>
        <w:pStyle w:val="Normal"/>
        <w:ind w:firstLine="360" w:end="0"/>
        <w:jc w:val="both"/>
        <w:rPr/>
      </w:pPr>
      <w:r>
        <w:rPr>
          <w:rFonts w:cs="Arial Narrow" w:ascii="Arial Narrow" w:hAnsi="Arial Narrow"/>
          <w:sz w:val="20"/>
        </w:rPr>
        <w:t>BY:</w:t>
      </w:r>
      <w:r>
        <w:rPr>
          <w:rFonts w:cs="Arial Narrow" w:ascii="Arial Narrow" w:hAnsi="Arial Narrow"/>
          <w:sz w:val="20"/>
          <w:u w:val="single"/>
        </w:rPr>
        <w:tab/>
        <w:tab/>
        <w:tab/>
        <w:tab/>
        <w:tab/>
      </w:r>
      <w:r>
        <w:rPr>
          <w:rFonts w:cs="Arial Narrow" w:ascii="Arial Narrow" w:hAnsi="Arial Narrow"/>
          <w:sz w:val="20"/>
        </w:rPr>
        <w:tab/>
        <w:tab/>
        <w:tab/>
        <w:t>BY:</w:t>
      </w:r>
      <w:r>
        <w:rPr>
          <w:rFonts w:cs="Arial Narrow" w:ascii="Arial Narrow" w:hAnsi="Arial Narrow"/>
          <w:sz w:val="20"/>
          <w:u w:val="single"/>
        </w:rPr>
        <w:tab/>
        <w:tab/>
        <w:tab/>
        <w:tab/>
        <w:tab/>
        <w:tab/>
      </w:r>
    </w:p>
    <w:p>
      <w:pPr>
        <w:pStyle w:val="Normal"/>
        <w:jc w:val="both"/>
        <w:rPr>
          <w:rFonts w:ascii="Arial Narrow" w:hAnsi="Arial Narrow" w:cs="Arial Narrow"/>
          <w:sz w:val="20"/>
          <w:u w:val="single"/>
        </w:rPr>
      </w:pPr>
      <w:r>
        <w:rPr>
          <w:rFonts w:cs="Arial Narrow" w:ascii="Arial Narrow" w:hAnsi="Arial Narrow"/>
          <w:sz w:val="20"/>
          <w:u w:val="single"/>
        </w:rPr>
      </w:r>
    </w:p>
    <w:p>
      <w:pPr>
        <w:pStyle w:val="Normal"/>
        <w:ind w:firstLine="360" w:end="0"/>
        <w:jc w:val="both"/>
        <w:rPr/>
      </w:pPr>
      <w:r>
        <w:rPr>
          <w:rFonts w:cs="Arial Narrow" w:ascii="Arial Narrow" w:hAnsi="Arial Narrow"/>
          <w:sz w:val="20"/>
        </w:rPr>
        <w:t>TITLE:</w:t>
      </w:r>
      <w:r>
        <w:rPr>
          <w:rFonts w:cs="Arial Narrow" w:ascii="Arial Narrow" w:hAnsi="Arial Narrow"/>
          <w:sz w:val="20"/>
          <w:u w:val="single"/>
        </w:rPr>
        <w:tab/>
        <w:tab/>
        <w:tab/>
        <w:tab/>
        <w:tab/>
      </w:r>
      <w:r>
        <w:rPr>
          <w:rFonts w:cs="Arial Narrow" w:ascii="Arial Narrow" w:hAnsi="Arial Narrow"/>
          <w:sz w:val="20"/>
        </w:rPr>
        <w:tab/>
        <w:tab/>
        <w:t>TITLE:</w:t>
      </w:r>
      <w:r>
        <w:rPr>
          <w:rFonts w:cs="Arial Narrow" w:ascii="Arial Narrow" w:hAnsi="Arial Narrow"/>
          <w:sz w:val="20"/>
          <w:u w:val="single"/>
        </w:rPr>
        <w:tab/>
        <w:tab/>
        <w:tab/>
        <w:tab/>
        <w:tab/>
        <w:tab/>
      </w:r>
    </w:p>
    <w:p>
      <w:pPr>
        <w:pStyle w:val="Normal"/>
        <w:jc w:val="both"/>
        <w:rPr>
          <w:rFonts w:ascii="Arial Narrow" w:hAnsi="Arial Narrow" w:cs="Arial Narrow"/>
          <w:sz w:val="20"/>
          <w:u w:val="single"/>
        </w:rPr>
      </w:pPr>
      <w:r>
        <w:rPr>
          <w:rFonts w:cs="Arial Narrow" w:ascii="Arial Narrow" w:hAnsi="Arial Narrow"/>
          <w:sz w:val="20"/>
          <w:u w:val="single"/>
        </w:rPr>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20"/>
    </w:rPr>
  </w:style>
  <w:style w:type="paragraph" w:styleId="Heading2">
    <w:name w:val="heading 2"/>
    <w:basedOn w:val="Normal"/>
    <w:next w:val="Normal"/>
    <w:qFormat/>
    <w:pPr>
      <w:keepNext w:val="true"/>
      <w:numPr>
        <w:ilvl w:val="1"/>
        <w:numId w:val="1"/>
      </w:numPr>
      <w:jc w:val="center"/>
      <w:outlineLvl w:val="1"/>
    </w:pPr>
    <w:rPr>
      <w:b/>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2001-03-05T20:17:00Z</dcterms:created>
  <dc:creator>dperlin</dc:creator>
  <dc:description/>
  <dc:language>en-CA</dc:language>
  <cp:lastModifiedBy>gnemec</cp:lastModifiedBy>
  <cp:lastPrinted>2001-03-05T11:26:00Z</cp:lastPrinted>
  <dcterms:modified xsi:type="dcterms:W3CDTF">2001-03-05T20:17:00Z</dcterms:modified>
  <cp:revision>2</cp:revision>
  <dc:subject/>
  <dc:title>ENFOLIO* "SPOT"  CONFIRMATION--MASTER "SPOT" PURCHASE/SALE AGREEMENT GOVERNS</dc:title>
</cp:coreProperties>
</file>