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548640" cy="5486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115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341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Donna Lowry, Risk Assessment and Control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Tim Belden ______________________________</w:t>
            </w:r>
          </w:p>
          <w:p>
            <w:pPr>
              <w:pStyle w:val="From"/>
              <w:rPr/>
            </w:pPr>
            <w:r>
              <w:rPr>
                <w:rFonts w:eastAsia="Arial"/>
              </w:rPr>
              <w:t xml:space="preserve">                                         </w:t>
            </w:r>
            <w:r>
              <w:rPr>
                <w:sz w:val="16"/>
              </w:rPr>
              <w:t>(Signature)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341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Commodity and Trading Services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 xml:space="preserve">Authorized Traders for North American Electricity </w:t>
            </w:r>
          </w:p>
          <w:p>
            <w:pPr>
              <w:pStyle w:val="Subject"/>
              <w:rPr/>
            </w:pPr>
            <w:r>
              <w:rPr/>
              <w:t>Commodity Group</w:t>
              <w:br/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341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October 17, 2001</w:t>
            </w:r>
          </w:p>
        </w:tc>
      </w:tr>
    </w:tbl>
    <w:p>
      <w:pPr>
        <w:pStyle w:val="Body"/>
        <w:rPr>
          <w:sz w:val="8"/>
        </w:rPr>
      </w:pPr>
      <w:r>
        <w:rPr>
          <w:sz w:val="8"/>
        </w:rPr>
      </w:r>
      <w:bookmarkStart w:id="1" w:name="StartOfMemo"/>
      <w:bookmarkStart w:id="2" w:name="StartOfMemo"/>
      <w:bookmarkEnd w:id="2"/>
    </w:p>
    <w:p>
      <w:pPr>
        <w:pStyle w:val="Department"/>
        <w:rPr/>
      </w:pPr>
      <w:r>
        <w:rPr/>
        <w:t>In accordance with the Enron Corp. Risk Management and Trading Policy, I hereby authorize the following individuals to trade under the commodity group - North American Electricity (West), on my behalf.  I will notify you upon any changes in trading personnel.  They are listed as follows:</w:t>
      </w:r>
    </w:p>
    <w:p>
      <w:pPr>
        <w:pStyle w:val="Department"/>
        <w:rPr/>
      </w:pPr>
      <w:r>
        <w:rPr/>
      </w:r>
    </w:p>
    <w:p>
      <w:pPr>
        <w:pStyle w:val="Department"/>
        <w:rPr>
          <w:sz w:val="8"/>
          <w:u w:val="single"/>
        </w:rPr>
      </w:pPr>
      <w:r>
        <w:rPr>
          <w:sz w:val="8"/>
          <w:u w:val="single"/>
        </w:rPr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</w:r>
      <w:r>
        <w:rPr>
          <w:u w:val="single"/>
        </w:rPr>
        <w:t>Name</w:t>
        <w:tab/>
        <w:t>Title</w:t>
        <w:tab/>
        <w:t>Description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</w:r>
      <w:r>
        <w:rPr>
          <w:b/>
        </w:rPr>
        <w:t>Real Time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Monika Causholli</w:t>
        <w:tab/>
        <w:t>Analyst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Craig Dean</w:t>
        <w:tab/>
        <w:t>Specialist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Mark Guzman</w:t>
        <w:tab/>
        <w:t>Specialist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Leaf Harasin</w:t>
        <w:tab/>
        <w:t>Analyst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Eric Linder</w:t>
        <w:tab/>
        <w:t>Specialist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Steven Merriss</w:t>
        <w:tab/>
        <w:t>Specialist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Bert Meyers</w:t>
        <w:tab/>
        <w:t>Specialist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David Porter</w:t>
        <w:tab/>
        <w:t>Sr. Specialist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Ryan Slinger</w:t>
        <w:tab/>
        <w:t>Specialist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Geir Solberg</w:t>
        <w:tab/>
        <w:t>Analyst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Kate Symes</w:t>
        <w:tab/>
        <w:t>Staff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Bill Williams III</w:t>
        <w:tab/>
        <w:t>Analyst</w:t>
        <w:tab/>
        <w:t>24-Hour Group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sz w:val="14"/>
        </w:rPr>
      </w:pPr>
      <w:r>
        <w:rPr/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</w:r>
      <w:r>
        <w:rPr>
          <w:b/>
        </w:rPr>
        <w:t>Northwest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Mike Swerzbin</w:t>
        <w:tab/>
        <w:t>Vice President</w:t>
        <w:tab/>
        <w:t>Term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Mike Driscoll</w:t>
        <w:tab/>
        <w:t>Analyst</w:t>
        <w:tab/>
        <w:t>Term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Sean Crandall</w:t>
        <w:tab/>
        <w:t>Director</w:t>
        <w:tab/>
        <w:t>Cash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Diana Scholtes</w:t>
        <w:tab/>
        <w:t>Manager</w:t>
        <w:tab/>
        <w:t>Cash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Cara Semperger</w:t>
        <w:tab/>
        <w:t>Sr. Specialist</w:t>
        <w:tab/>
        <w:t>Cash</w:t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sz w:val="14"/>
        </w:rPr>
      </w:pPr>
      <w:r>
        <w:rPr/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</w:r>
      <w:r>
        <w:rPr>
          <w:b/>
        </w:rPr>
        <w:t>California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Robert Badeer</w:t>
        <w:tab/>
        <w:t>Manager</w:t>
        <w:tab/>
        <w:t>Term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Jeff Richter</w:t>
        <w:tab/>
        <w:t>Director</w:t>
        <w:tab/>
        <w:t>Cash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Phil Platter</w:t>
        <w:tab/>
        <w:t>Sr. Specialist</w:t>
        <w:tab/>
        <w:t>Cash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Chris Mallory</w:t>
        <w:tab/>
        <w:t>Analyst</w:t>
        <w:tab/>
        <w:t>Cash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sz w:val="14"/>
        </w:rPr>
      </w:pPr>
      <w:r>
        <w:rPr>
          <w:sz w:val="14"/>
        </w:rPr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</w:r>
      <w:r>
        <w:rPr>
          <w:b/>
        </w:rPr>
        <w:t>Southwest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Matt Motley</w:t>
        <w:tab/>
        <w:t>Director</w:t>
        <w:tab/>
        <w:t>Term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Tom Alonso</w:t>
        <w:tab/>
        <w:t>Manager</w:t>
        <w:tab/>
        <w:t>Cash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Mark Fischer</w:t>
        <w:tab/>
        <w:t>Manager</w:t>
        <w:tab/>
        <w:t>Cash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Holden Salisbury</w:t>
        <w:tab/>
        <w:t>Analyst</w:t>
        <w:tab/>
        <w:t>Cash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  <w:t>Lisa Gang</w:t>
        <w:tab/>
        <w:t>Sr. Specialist</w:t>
        <w:tab/>
        <w:t>Cash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sz w:val="14"/>
        </w:rPr>
      </w:pPr>
      <w:r>
        <w:rPr>
          <w:sz w:val="14"/>
        </w:rPr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/>
      </w:pPr>
      <w:r>
        <w:rPr/>
        <w:tab/>
      </w:r>
      <w:r>
        <w:rPr>
          <w:b/>
        </w:rPr>
        <w:t>Options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Matt Motley</w:t>
        <w:tab/>
        <w:t>Director</w:t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Bob Badeer</w:t>
        <w:tab/>
        <w:t>Manager</w:t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Mark Fischer</w:t>
        <w:tab/>
        <w:t>Manager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Mike Swerzbin</w:t>
        <w:tab/>
        <w:t>Vice President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Sean Crandall</w:t>
        <w:tab/>
        <w:t>Director</w:t>
        <w:tab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Tom Alonso</w:t>
        <w:tab/>
        <w:t>Manager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b/>
          <w:bCs/>
        </w:rPr>
      </w:pPr>
      <w:r>
        <w:rPr>
          <w:b/>
          <w:bCs/>
        </w:rPr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b/>
          <w:bCs/>
        </w:rPr>
      </w:pPr>
      <w:r>
        <w:rPr>
          <w:b/>
          <w:bCs/>
        </w:rPr>
        <w:tab/>
        <w:t>Canada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John Zufferli</w:t>
        <w:tab/>
        <w:t>Vice President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Bill Greenizan</w:t>
        <w:tab/>
        <w:t>Manager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Cooper Richey</w:t>
        <w:tab/>
        <w:t>Associate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John Messenger</w:t>
        <w:tab/>
        <w:t>RT Trader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Michael Taylor</w:t>
        <w:tab/>
        <w:t>RT Trader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Murray Fichten</w:t>
        <w:tab/>
        <w:t>RT Trader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Tyler Seminuk</w:t>
        <w:tab/>
        <w:t>RT Trader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John Disturnal</w:t>
        <w:tab/>
        <w:t>Director (Options)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/>
      </w:pPr>
      <w:r>
        <w:rPr/>
        <w:t>Robert Downer</w:t>
        <w:tab/>
        <w:t>Manager (Options)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>
          <w:b/>
          <w:bCs/>
        </w:rPr>
      </w:pPr>
      <w:r>
        <w:rPr/>
        <w:t>Lon Draper</w:t>
        <w:tab/>
        <w:t>Analyst (Options)</w:t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ind w:firstLine="720" w:end="0"/>
        <w:rPr>
          <w:b/>
          <w:bCs/>
        </w:rPr>
      </w:pPr>
      <w:r>
        <w:rPr>
          <w:b/>
          <w:bCs/>
        </w:rPr>
      </w:r>
    </w:p>
    <w:p>
      <w:pPr>
        <w:pStyle w:val="Department"/>
        <w:tabs>
          <w:tab w:val="left" w:pos="720" w:leader="none"/>
          <w:tab w:val="left" w:pos="2970" w:leader="none"/>
          <w:tab w:val="left" w:pos="5400" w:leader="none"/>
        </w:tabs>
        <w:rPr>
          <w:sz w:val="14"/>
        </w:rPr>
      </w:pPr>
      <w:r>
        <w:rPr>
          <w:sz w:val="14"/>
        </w:rPr>
      </w:r>
    </w:p>
    <w:p>
      <w:pPr>
        <w:pStyle w:val="Department"/>
        <w:rPr>
          <w:sz w:val="14"/>
        </w:rPr>
      </w:pPr>
      <w:r>
        <w:rPr>
          <w:sz w:val="14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990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NA Electricity</w:t>
      <w:tab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2001-10-09T16:32:00Z</dcterms:created>
  <dc:creator>Jeff Ford</dc:creator>
  <dc:description/>
  <dc:language>en-CA</dc:language>
  <cp:lastModifiedBy>sgriffin</cp:lastModifiedBy>
  <cp:lastPrinted>2001-10-10T15:31:00Z</cp:lastPrinted>
  <dcterms:modified xsi:type="dcterms:W3CDTF">2001-10-17T17:49:00Z</dcterms:modified>
  <cp:revision>10</cp:revision>
  <dc:subject>Authorized Traders_</dc:subject>
  <dc:title>Eron Capital &amp; Trade Resources Memo</dc:title>
</cp:coreProperties>
</file>