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30"/>
        </w:rPr>
      </w:pPr>
      <w:r>
        <w:rPr>
          <w:rFonts w:cs="Times New Roman" w:ascii="Times New Roman" w:hAnsi="Times New Roman"/>
          <w:b/>
          <w:sz w:val="30"/>
        </w:rPr>
        <w:t xml:space="preserve">Dockets Nos. EL00-95-045 </w:t>
      </w:r>
    </w:p>
    <w:p>
      <w:pPr>
        <w:pStyle w:val="Normal"/>
        <w:jc w:val="end"/>
        <w:rPr>
          <w:rFonts w:ascii="Times New Roman" w:hAnsi="Times New Roman" w:cs="Times New Roman"/>
          <w:b/>
          <w:sz w:val="30"/>
        </w:rPr>
      </w:pPr>
      <w:r>
        <w:rPr>
          <w:rFonts w:cs="Times New Roman" w:ascii="Times New Roman" w:hAnsi="Times New Roman"/>
          <w:b/>
          <w:sz w:val="30"/>
        </w:rPr>
        <w:t>and EL00-98-042</w:t>
      </w:r>
    </w:p>
    <w:p>
      <w:pPr>
        <w:pStyle w:val="Normal"/>
        <w:jc w:val="end"/>
        <w:rPr>
          <w:rFonts w:ascii="Times New Roman" w:hAnsi="Times New Roman" w:cs="Times New Roman"/>
          <w:b/>
          <w:sz w:val="30"/>
        </w:rPr>
      </w:pPr>
      <w:r>
        <w:rPr>
          <w:rFonts w:cs="Times New Roman" w:ascii="Times New Roman" w:hAnsi="Times New Roman"/>
          <w:b/>
          <w:sz w:val="30"/>
        </w:rPr>
        <w:t>Exhibit SOC-7</w:t>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t>UNITED STATES OF AMERICA</w:t>
      </w:r>
    </w:p>
    <w:p>
      <w:pPr>
        <w:pStyle w:val="Normal"/>
        <w:jc w:val="center"/>
        <w:rPr>
          <w:rFonts w:ascii="Times New Roman" w:hAnsi="Times New Roman" w:cs="Times New Roman"/>
          <w:b/>
          <w:sz w:val="30"/>
        </w:rPr>
      </w:pPr>
      <w:r>
        <w:rPr>
          <w:rFonts w:cs="Times New Roman" w:ascii="Times New Roman" w:hAnsi="Times New Roman"/>
          <w:b/>
          <w:sz w:val="30"/>
        </w:rPr>
        <w:t>BEFORE THE</w:t>
      </w:r>
    </w:p>
    <w:p>
      <w:pPr>
        <w:pStyle w:val="Normal"/>
        <w:jc w:val="center"/>
        <w:rPr>
          <w:rFonts w:ascii="Times New Roman" w:hAnsi="Times New Roman" w:cs="Times New Roman"/>
          <w:b/>
          <w:sz w:val="30"/>
        </w:rPr>
      </w:pPr>
      <w:r>
        <w:rPr>
          <w:rFonts w:cs="Times New Roman" w:ascii="Times New Roman" w:hAnsi="Times New Roman"/>
          <w:b/>
          <w:sz w:val="30"/>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30"/>
        </w:rPr>
      </w:pPr>
      <w:r>
        <w:rPr>
          <w:rFonts w:cs="Times New Roman" w:ascii="Times New Roman" w:hAnsi="Times New Roman"/>
          <w:b/>
          <w:sz w:val="30"/>
        </w:rPr>
        <w:t xml:space="preserve">Direct Testimony of Gary L. Nolff on Behalf of </w:t>
      </w:r>
    </w:p>
    <w:p>
      <w:pPr>
        <w:pStyle w:val="Normal"/>
        <w:jc w:val="center"/>
        <w:rPr>
          <w:rFonts w:ascii="Times New Roman" w:hAnsi="Times New Roman" w:cs="Times New Roman"/>
          <w:b/>
          <w:sz w:val="30"/>
          <w:u w:val="single"/>
        </w:rPr>
      </w:pPr>
      <w:r>
        <w:rPr>
          <w:rFonts w:cs="Times New Roman" w:ascii="Times New Roman" w:hAnsi="Times New Roman"/>
          <w:b/>
          <w:sz w:val="30"/>
        </w:rPr>
        <w:t>the City of Riverside, California Regarding Purchased Power Costs</w:t>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sectPr>
          <w:footerReference w:type="default" r:id="rId2"/>
          <w:footerReference w:type="first" r:id="rId3"/>
          <w:type w:val="nextPage"/>
          <w:pgSz w:w="12240" w:h="15840"/>
          <w:pgMar w:left="1440" w:right="1440" w:gutter="0" w:header="0" w:top="1440" w:footer="864" w:bottom="1440"/>
          <w:lnNumType w:countBy="1" w:restart="newPage" w:distance="283"/>
          <w:pgNumType w:fmt="decimal"/>
          <w:formProt w:val="false"/>
          <w:titlePg/>
          <w:textDirection w:val="lrTb"/>
          <w:docGrid w:type="default" w:linePitch="360" w:charSpace="0"/>
        </w:sectPr>
      </w:pP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Q1:</w:t>
        <w:tab/>
        <w:t>Please state your full name and business address for the record.</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A1:</w:t>
        <w:tab/>
        <w:t>My name is Gary L. Nolff.  My business address is 2911 Adams Street, Riverside, California 92504.</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Q2:</w:t>
        <w:tab/>
        <w:t>Please describe your employment background as it pertains to the utility industry.</w:t>
      </w:r>
    </w:p>
    <w:p>
      <w:pPr>
        <w:pStyle w:val="BodyTextIndent"/>
        <w:rPr>
          <w:rFonts w:ascii="Times New Roman" w:hAnsi="Times New Roman" w:cs="Times New Roman"/>
          <w:u w:val="single"/>
        </w:rPr>
      </w:pPr>
      <w:r>
        <w:rPr>
          <w:rFonts w:cs="Times New Roman" w:ascii="Times New Roman" w:hAnsi="Times New Roman"/>
        </w:rPr>
        <w:t>A2:</w:t>
        <w:tab/>
        <w:t>My current position is Utilities Projects/Contracts Manager with the Power Resources Division, Public Utilities Department of the City of Riverside.  My responsibilities include the negotiation and administration of power supply and transmission service contracts; and administration, representation and oversight related to Riverside’s ownership and participation entitlements in certain nuclear, hydroelectric, and fossil fuel projects and extra high voltage transmission facilities.  I also am responsible for supervising Riverside’s transaction settlements activities with the California Independent System Operator Corporation (“ISO”) and other counter-parties.</w:t>
      </w:r>
    </w:p>
    <w:p>
      <w:pPr>
        <w:pStyle w:val="BodyTextIndent"/>
        <w:rPr>
          <w:rFonts w:ascii="Times New Roman" w:hAnsi="Times New Roman" w:cs="Times New Roman"/>
        </w:rPr>
      </w:pPr>
      <w:r>
        <w:rPr>
          <w:rFonts w:cs="Times New Roman" w:ascii="Times New Roman" w:hAnsi="Times New Roman"/>
        </w:rPr>
        <w:t>Q3:</w:t>
        <w:tab/>
        <w:t>Please give a brief description of your employment history.</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A3:</w:t>
        <w:tab/>
        <w:t>I have more than twenty-seven years of experience in the electric industry.  With the exception of a brief period in 1998 when I was employed by the ISO, I have been employed by the Riverside Public Utilities Department since 1990.  Prior to that time, I held positions with the City of Anaheim Public Utilities Department, the Southern California Edison Company, and the United States Air Force.</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Q4:</w:t>
        <w:tab/>
        <w:t>Please describe the Riverside electric system.</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A4:</w:t>
        <w:tab/>
        <w:t>Riverside’s electric system is a non-profit, municipally-owned electric system formed for the purpose of providing electricity to our citizens and customers in the City of Riverside, California.  The Riverside City Council establishes the rates for our retail customers.  Riverside does not file any of its rates or wholesale contracts with the Federal Energy Regulatory Commission.</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For many years Riverside has taken responsibility for acquiring the power and energy resources required to meet the needs of the customers we serve.  Riverside seeks to maintain a balanced portfolio of long-term resources and short-term purchases in order to meet the needs of our customers reliably and at the lowest possible cost.  For our short-term purchases, we have been exposed to the same volatile prices as other purchasers of short-term energy have experienced.  Riverside does not acquire resources for the purpose of re-selling them to other entities, but we do sell energy that turns out to be in excess of our customers’ needs.  In making such sales, we seek to recover our costs for the energy sold in order to reduce overall costs to our native load customers.</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Q5:</w:t>
        <w:tab/>
        <w:t>What is the purpose of your testimony?</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A5:</w:t>
        <w:tab/>
        <w:t xml:space="preserve">This Exhibit SOC-7 summarizes the purchased power costs that Riverside would not recover if it is required to refund all amounts by which the prices for Riverside’s spot market sales to the ISO and the California Power Exchange Corporation (“PX”) exceeded the Mitigated Market Clearing Price (“MMCP”) as calculated by the ISO.  </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Q6:</w:t>
        <w:tab/>
        <w:t>Please describe the purpose of your calculations relating to Riverside’s purchased power costs?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A6:</w:t>
        <w:tab/>
        <w:t xml:space="preserve">I am advised by legal counsel that even if (contrary to Riverside’s view) the Commission has the jurisdiction over Riverside’s sales of energy to require Riverside to make refunds for sales at prices in excess of just and reasonable rates, Riverside is entitled at a bare minimum to recover its costs for energy sold.  For example, if for a given hour, Riverside sold energy to the ISO or PX at a price of $150/ Mwh and the revised market clearing price for that hour is determined to be $100/Mwh, it would be unfair and (according to Riverside’s counsel) unlawful to require Riverside to refund $50/Mwh if Riverside’s marginal resource in that hour was purchased at a cost of $200/Mwh.  </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Q7:</w:t>
        <w:tab/>
        <w:t>Please describe your methodology for calculating Riverside’s marginal resource costs.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A7:</w:t>
        <w:tab/>
        <w:t>For each hour in which Riverside’s prices for sales to the ISO or PX exceeded the MMCP as calculated by the ISO, I determined the cost for the next dispatchable resource available to Riverside.</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Q8:</w:t>
        <w:tab/>
        <w:t>Please describe your methodology for comparing Riverside’s marginal resource costs with the market clearing price.</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A8:</w:t>
        <w:tab/>
        <w:t>I reviewed hourly data for Riverside’s sales to the ISO or PX during the period from October 2, 2000 to June 20, 2001.  For those transactions in which the city’s sale price was higher than the MMCP as calculated by the ISO, I also compared the sale price to the city’s marginal resource cost during the same hour.</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Q9:</w:t>
        <w:tab/>
        <w:t>What were the results of your comparisons?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A9:</w:t>
        <w:tab/>
        <w:t>Riverside would incur a substantial loss if limited to the MMCP as calculated by the ISO. Riverside would fail to recover approximately $742,000 in costs if it is required to refund all revenues received from the ISO and PX in excess of the MMCPs as calculated by the ISO.</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Q10:</w:t>
        <w:tab/>
        <w:t>Does this complete your prepared testimony on this subject?</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A10:</w:t>
        <w:tab/>
        <w:t>Yes, it does.</w:t>
      </w:r>
    </w:p>
    <w:p>
      <w:pPr>
        <w:pStyle w:val="Normal"/>
        <w:tabs>
          <w:tab w:val="left" w:pos="720" w:leader="none"/>
          <w:tab w:val="left" w:pos="1440" w:leader="none"/>
        </w:tabs>
        <w:spacing w:lineRule="auto" w:line="480"/>
        <w:rPr>
          <w:rFonts w:ascii="Times New Roman" w:hAnsi="Times New Roman" w:cs="Times New Roman"/>
          <w:b/>
          <w:sz w:val="24"/>
        </w:rPr>
      </w:pPr>
      <w:r>
        <w:rPr>
          <w:rFonts w:cs="Times New Roman" w:ascii="Times New Roman" w:hAnsi="Times New Roman"/>
          <w:b/>
          <w:sz w:val="24"/>
        </w:rPr>
        <w:t>[THE NEXT PAGE IS THE SIGNATURE PAGE]</w:t>
      </w:r>
    </w:p>
    <w:sectPr>
      <w:type w:val="continuous"/>
      <w:pgSz w:w="12240" w:h="15840"/>
      <w:pgMar w:left="1440" w:right="1440" w:gutter="0" w:header="0" w:top="1440" w:footer="864" w:bottom="144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sz w:val="16"/>
        <w:lang w:eastAsia="en-US"/>
      </w:rPr>
      <w:t>1711291</w:t>
    </w: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1711291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BodyTextIndent">
    <w:name w:val="Body Text Indent"/>
    <w:basedOn w:val="Normal"/>
    <w:pPr>
      <w:spacing w:lineRule="auto" w:line="480"/>
      <w:ind w:hanging="720" w:start="720" w:end="0"/>
    </w:pPr>
    <w:rPr>
      <w:rFonts w:ascii="CG Times" w:hAnsi="CG Times" w:cs="CG Times"/>
      <w:sz w:val="24"/>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2001-11-06T18:32:00Z</dcterms:created>
  <dc:creator>Thompson Coburn</dc:creator>
  <dc:description/>
  <dc:language>en-CA</dc:language>
  <cp:lastModifiedBy>Thompson Coburn</cp:lastModifiedBy>
  <cp:lastPrinted>2001-11-06T15:51:00Z</cp:lastPrinted>
  <dcterms:modified xsi:type="dcterms:W3CDTF">2001-11-06T19:28:00Z</dcterms:modified>
  <cp:revision>3</cp:revision>
  <dc:subject/>
  <dc:title>Dockets Nos</dc:title>
</cp:coreProperties>
</file>