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bCs/>
          <w:i/>
          <w:i/>
          <w:iCs/>
          <w:u w:val="single"/>
        </w:rPr>
      </w:pPr>
      <w:r>
        <w:rPr>
          <w:b/>
          <w:bCs/>
          <w:i/>
          <w:iCs/>
          <w:u w:val="single"/>
        </w:rPr>
        <w:t>CONFIDENTIAL</w:t>
      </w:r>
    </w:p>
    <w:p>
      <w:pPr>
        <w:pStyle w:val="Heading1"/>
        <w:ind w:hanging="0" w:start="0"/>
        <w:jc w:val="center"/>
        <w:rPr/>
      </w:pPr>
      <w:r>
        <w:rPr/>
        <w:t>Resume of Chris J. Niven</w:t>
      </w:r>
    </w:p>
    <w:p>
      <w:pPr>
        <w:pStyle w:val="Normal"/>
        <w:jc w:val="center"/>
        <w:rPr>
          <w:sz w:val="24"/>
        </w:rPr>
      </w:pPr>
      <w:r>
        <w:rPr>
          <w:sz w:val="24"/>
        </w:rPr>
        <w:t>7811 Meadowglen</w:t>
      </w:r>
    </w:p>
    <w:p>
      <w:pPr>
        <w:pStyle w:val="Normal"/>
        <w:jc w:val="center"/>
        <w:rPr>
          <w:sz w:val="24"/>
        </w:rPr>
      </w:pPr>
      <w:r>
        <w:rPr>
          <w:sz w:val="24"/>
        </w:rPr>
        <w:t>Houston, Texas 77063</w:t>
      </w:r>
    </w:p>
    <w:p>
      <w:pPr>
        <w:pStyle w:val="Normal"/>
        <w:jc w:val="center"/>
        <w:rPr>
          <w:sz w:val="24"/>
        </w:rPr>
      </w:pPr>
      <w:r>
        <w:rPr>
          <w:sz w:val="24"/>
        </w:rPr>
        <w:t>Home Phone # 713-783-9992</w:t>
      </w:r>
    </w:p>
    <w:p>
      <w:pPr>
        <w:pStyle w:val="Normal"/>
        <w:jc w:val="center"/>
        <w:rPr>
          <w:sz w:val="24"/>
        </w:rPr>
      </w:pPr>
      <w:r>
        <w:rPr>
          <w:sz w:val="24"/>
        </w:rPr>
        <w:t>Cell Phone # 713-858-9798</w:t>
      </w:r>
    </w:p>
    <w:p>
      <w:pPr>
        <w:pStyle w:val="Normal"/>
        <w:rPr>
          <w:sz w:val="24"/>
        </w:rPr>
      </w:pPr>
      <w:r>
        <w:rPr>
          <w:sz w:val="24"/>
        </w:rPr>
      </w:r>
    </w:p>
    <w:p>
      <w:pPr>
        <w:pStyle w:val="Heading2"/>
        <w:ind w:hanging="0" w:start="0"/>
        <w:rPr/>
      </w:pPr>
      <w:r>
        <w:rPr/>
        <w:t>OBJECTIVE</w:t>
      </w:r>
    </w:p>
    <w:p>
      <w:pPr>
        <w:pStyle w:val="Normal"/>
        <w:rPr>
          <w:sz w:val="24"/>
        </w:rPr>
      </w:pPr>
      <w:r>
        <w:rPr>
          <w:sz w:val="24"/>
        </w:rPr>
      </w:r>
    </w:p>
    <w:p>
      <w:pPr>
        <w:pStyle w:val="Normal"/>
        <w:rPr>
          <w:sz w:val="24"/>
        </w:rPr>
      </w:pPr>
      <w:r>
        <w:rPr>
          <w:sz w:val="24"/>
        </w:rPr>
        <w:t>Leverage my Business Intelligence expertise for a company that is information driven</w:t>
      </w:r>
    </w:p>
    <w:p>
      <w:pPr>
        <w:pStyle w:val="Normal"/>
        <w:rPr>
          <w:b/>
          <w:sz w:val="24"/>
        </w:rPr>
      </w:pPr>
      <w:r>
        <w:rPr>
          <w:b/>
          <w:sz w:val="24"/>
        </w:rPr>
      </w:r>
    </w:p>
    <w:p>
      <w:pPr>
        <w:pStyle w:val="Normal"/>
        <w:rPr>
          <w:sz w:val="24"/>
        </w:rPr>
      </w:pPr>
      <w:r>
        <w:rPr>
          <w:b/>
          <w:sz w:val="24"/>
        </w:rPr>
        <w:t>WORK EXPERIENCE</w:t>
      </w:r>
    </w:p>
    <w:p>
      <w:pPr>
        <w:pStyle w:val="Normal"/>
        <w:rPr>
          <w:sz w:val="24"/>
        </w:rPr>
      </w:pPr>
      <w:r>
        <w:rPr>
          <w:sz w:val="24"/>
        </w:rPr>
      </w:r>
    </w:p>
    <w:p>
      <w:pPr>
        <w:pStyle w:val="Heading1"/>
        <w:ind w:hanging="0" w:start="0"/>
        <w:rPr>
          <w:i/>
          <w:i/>
        </w:rPr>
      </w:pPr>
      <w:r>
        <w:rPr>
          <w:i/>
        </w:rPr>
        <w:t>IBM BUSINESS INTELLIGENCE (BI) – HOUSTON, TEXAS</w:t>
        <w:tab/>
        <w:tab/>
        <w:tab/>
        <w:tab/>
        <w:t>2000-Present</w:t>
      </w:r>
    </w:p>
    <w:p>
      <w:pPr>
        <w:pStyle w:val="Normal"/>
        <w:rPr/>
      </w:pPr>
      <w:r>
        <w:rPr>
          <w:b/>
          <w:sz w:val="24"/>
        </w:rPr>
        <w:t>Principal</w:t>
      </w:r>
      <w:r>
        <w:rPr>
          <w:sz w:val="24"/>
        </w:rPr>
        <w:t xml:space="preserve"> – Created a new practice of high-performance BI consultants and practitioners to design, build and deploy high-impact, enterprise information solutions.  Primary focus is decision support, supply chain optimization, customer intelligence, e-business, knowledge management, data mining, and ERP integration business initiatives.  Last year was a banner year, personally achieving top 10% of producers, exceeding quota by 200% with over $8 Million in new business, and achieved 40% personal utilization (35% goal).  One current customer is the second largest company, headquartered in Texas, and I lead the IT strategic plan engagement and the Information Infrastructure that supports the business requirements.  I also lead the strategy for a major oil company to streamline processes based on activity-based costing information which we estimate will save the company about 2% of all costs (several million dollars).  Team Leader for another Fortune Corporation to develop the strategy for their Information Infrastructure. </w:t>
      </w:r>
    </w:p>
    <w:p>
      <w:pPr>
        <w:pStyle w:val="Normal"/>
        <w:rPr>
          <w:sz w:val="24"/>
        </w:rPr>
      </w:pPr>
      <w:r>
        <w:rPr>
          <w:sz w:val="24"/>
        </w:rPr>
      </w:r>
    </w:p>
    <w:p>
      <w:pPr>
        <w:pStyle w:val="Normal"/>
        <w:rPr>
          <w:sz w:val="24"/>
        </w:rPr>
      </w:pPr>
      <w:r>
        <w:rPr>
          <w:sz w:val="24"/>
        </w:rPr>
        <w:t>My main roles and responsibilities as a consultant and leader of an engagement were to learn the business drivers, strategies, critical success factors, and determine the key performance metrics for the business.  Equally important is understanding the information needs of the end users and to make sure their needs are met.  Once the business issues and metrics are clearly understood, I worked with Architects and subject matter experts to transform accurate, efficient information into an Information Infrastructure for easy access and decision making.  Finally, I worked with executives to ensure the business justification of the solution.</w:t>
      </w:r>
    </w:p>
    <w:p>
      <w:pPr>
        <w:pStyle w:val="Normal"/>
        <w:rPr>
          <w:sz w:val="24"/>
        </w:rPr>
      </w:pPr>
      <w:r>
        <w:rPr>
          <w:sz w:val="24"/>
        </w:rPr>
      </w:r>
    </w:p>
    <w:p>
      <w:pPr>
        <w:pStyle w:val="Normal"/>
        <w:rPr>
          <w:sz w:val="24"/>
        </w:rPr>
      </w:pPr>
      <w:r>
        <w:rPr>
          <w:sz w:val="24"/>
        </w:rPr>
        <w:t>SHELL SERVICES INTERNATIONAL (SSI)–HOUSTON, TEXAS</w:t>
        <w:tab/>
        <w:tab/>
        <w:tab/>
        <w:t>1998-2000</w:t>
      </w:r>
    </w:p>
    <w:p>
      <w:pPr>
        <w:pStyle w:val="Normal"/>
        <w:rPr/>
      </w:pPr>
      <w:r>
        <w:rPr>
          <w:b/>
          <w:sz w:val="24"/>
        </w:rPr>
        <w:t>New Business Development Manager</w:t>
      </w:r>
      <w:r>
        <w:rPr>
          <w:sz w:val="24"/>
        </w:rPr>
        <w:t xml:space="preserve"> – I consulted SSI in the creation of 3 new practices focused at external business, and lead the development.  After six months of defining the deliverables, my job was to find opportunities in healthcare and assist the other two practices, energy and other.  My responsibilities included, solution determination and sales, account relationships, creating, funding and leading pursuits and negotiating with premier market leaders for alliances.  The initiatives we represented included business assessment, consulting, supply chain, e-business, CRM, system’s integration, and infrastructure.  We generated some new external business, but Shell decided drop the external business initiative (SSI going commercial) and focused on serving Royal Dutch Shell.</w:t>
      </w:r>
    </w:p>
    <w:p>
      <w:pPr>
        <w:pStyle w:val="Normal"/>
        <w:rPr>
          <w:sz w:val="24"/>
        </w:rPr>
      </w:pPr>
      <w:r>
        <w:rPr>
          <w:sz w:val="24"/>
        </w:rPr>
      </w:r>
    </w:p>
    <w:p>
      <w:pPr>
        <w:pStyle w:val="Heading1"/>
        <w:ind w:hanging="0" w:start="0"/>
        <w:rPr/>
      </w:pPr>
      <w:r>
        <w:rPr/>
        <w:t>INFORMIX – HOUSTON, TEXAS</w:t>
        <w:tab/>
        <w:tab/>
        <w:tab/>
        <w:tab/>
        <w:tab/>
        <w:tab/>
        <w:tab/>
        <w:tab/>
        <w:t>1997-1998</w:t>
      </w:r>
    </w:p>
    <w:p>
      <w:pPr>
        <w:pStyle w:val="Normal"/>
        <w:tabs>
          <w:tab w:val="clear" w:pos="720"/>
          <w:tab w:val="left" w:pos="-450" w:leader="none"/>
        </w:tabs>
        <w:ind w:end="-180"/>
        <w:rPr/>
      </w:pPr>
      <w:r>
        <w:rPr>
          <w:b/>
          <w:sz w:val="24"/>
        </w:rPr>
        <w:t>New Business Development Consultant</w:t>
      </w:r>
      <w:r>
        <w:rPr>
          <w:sz w:val="24"/>
        </w:rPr>
        <w:t xml:space="preserve"> – developed and implemented a solution for an Intelligence Infrastructure for the energy industry, leveraging new breakthrough, technology designed to solve data management and system’s integration problems.  My responsibilities included solution development and sales and building alliance partnerships with KPMG and others to deploy the solution.  Informix suffered problems with the new marketplace and the CEO and other executives were removed and the new management changed the emphasis to delivering other technologies and solutions.  Sales to energy companies were moderate, but I still achieved high recognition for MBO achievement for my work.</w:t>
      </w:r>
    </w:p>
    <w:p>
      <w:pPr>
        <w:pStyle w:val="Normal"/>
        <w:rPr>
          <w:sz w:val="24"/>
        </w:rPr>
      </w:pPr>
      <w:r>
        <w:rPr>
          <w:sz w:val="24"/>
        </w:rPr>
      </w:r>
    </w:p>
    <w:p>
      <w:pPr>
        <w:pStyle w:val="Heading1"/>
        <w:ind w:hanging="0" w:start="0"/>
        <w:rPr/>
      </w:pPr>
      <w:r>
        <w:rPr/>
        <w:t>AT&amp;T GLOBAL INFORMATION SOLUTIONS (formerly NCR) – HOUSTON, TEXAS 1995-1997</w:t>
      </w:r>
    </w:p>
    <w:p>
      <w:pPr>
        <w:pStyle w:val="Heading2"/>
        <w:ind w:hanging="0" w:start="0"/>
        <w:rPr/>
      </w:pPr>
      <w:r>
        <w:rPr/>
        <w:t xml:space="preserve">New Business Development Consultant – </w:t>
      </w:r>
      <w:r>
        <w:rPr>
          <w:b w:val="false"/>
        </w:rPr>
        <w:t xml:space="preserve">lead sales consultant for teams around the country as their Business Intelligence consultant, and jointly developed solutions and statements of work (proposals) for customers. I supported the retail and petroleum industries sales force for the SouthWest Region and presented the solutions we developed at the corporate office.  My job was to work with the individual sales teams to create a strategy and a proposal for their specific customers.  The team was 101% quota for the year.  </w:t>
      </w:r>
    </w:p>
    <w:p>
      <w:pPr>
        <w:pStyle w:val="Normal"/>
        <w:rPr>
          <w:sz w:val="24"/>
        </w:rPr>
      </w:pPr>
      <w:r>
        <w:rPr>
          <w:sz w:val="24"/>
        </w:rPr>
      </w:r>
    </w:p>
    <w:p>
      <w:pPr>
        <w:pStyle w:val="Heading1"/>
        <w:ind w:hanging="0" w:start="0"/>
        <w:rPr/>
      </w:pPr>
      <w:r>
        <w:rPr/>
        <w:t>AT&amp;T GLOBAL INFORMATION SOLUTIONS (formerly NCR) – DAYTON, OHIO 1994-1995</w:t>
      </w:r>
    </w:p>
    <w:p>
      <w:pPr>
        <w:pStyle w:val="Normal"/>
        <w:rPr>
          <w:sz w:val="24"/>
        </w:rPr>
      </w:pPr>
      <w:r>
        <w:rPr>
          <w:b/>
          <w:sz w:val="24"/>
        </w:rPr>
        <w:t xml:space="preserve">Marketing Director (Consultant) </w:t>
      </w:r>
      <w:r>
        <w:rPr>
          <w:sz w:val="24"/>
        </w:rPr>
        <w:t>– Primary focus included solution development for an industry.  I lead initiatives that included retail high-performance merchandising, customer intelligence for retail, retail wireless, and ATMs for retail. My responsibilities included supporting marketing managers to develop new global programs for the sales teams and resulted in generating $100 Million in new revenues.  Established program concepts, processes, strategies, deliverables and performance metrics.  Created, documented, trained and delivered programs and supported sales efforts and coordination of resources of 1,000+ salespeople.</w:t>
      </w:r>
      <w:r>
        <w:rPr>
          <w:b/>
        </w:rPr>
        <w:t xml:space="preserve"> </w:t>
      </w:r>
    </w:p>
    <w:p>
      <w:pPr>
        <w:pStyle w:val="Normal"/>
        <w:rPr>
          <w:sz w:val="24"/>
        </w:rPr>
      </w:pPr>
      <w:r>
        <w:rPr>
          <w:sz w:val="24"/>
        </w:rPr>
      </w:r>
    </w:p>
    <w:p>
      <w:pPr>
        <w:pStyle w:val="Heading1"/>
        <w:ind w:hanging="0" w:start="0"/>
        <w:rPr/>
      </w:pPr>
      <w:r>
        <w:rPr/>
        <w:t>AT&amp;T GLOBAL INFORMATION SOLUTIONS (formerly NCR) – DAYTON, OHIO 1991-1994</w:t>
      </w:r>
    </w:p>
    <w:p>
      <w:pPr>
        <w:pStyle w:val="Heading1"/>
        <w:ind w:hanging="0" w:start="0"/>
        <w:rPr/>
      </w:pPr>
      <w:r>
        <w:rPr>
          <w:b/>
        </w:rPr>
        <w:t>Marketing Director</w:t>
      </w:r>
      <w:r>
        <w:rPr/>
        <w:t xml:space="preserve"> – Lead marketing managers for various industry groups to develop solutions and programs for international energy, insurance, healthcare and retail sales teams.  My job was to serve on several different teams as a business development strategist and lead the solution strategies, build alliances and take programs to market.  Handled multiple programs and new product development, generating high revenue from various solutions programs.  Some programs included, optimization of hydrocarbon processing, production optimization, insurance claims analysis, pervasive computing for healthcare and others.  My responsibilities included quantification of the business value of each solution and ensured that each team properly differentiated their deliverables and supported the sales people in the field.</w:t>
      </w:r>
    </w:p>
    <w:p>
      <w:pPr>
        <w:pStyle w:val="Normal"/>
        <w:rPr/>
      </w:pPr>
      <w:r>
        <w:rPr/>
      </w:r>
    </w:p>
    <w:p>
      <w:pPr>
        <w:pStyle w:val="Heading1"/>
        <w:ind w:hanging="0" w:start="0"/>
        <w:rPr/>
      </w:pPr>
      <w:r>
        <w:rPr/>
        <w:t>AT&amp;T GLOBAL INFORMATION SOLUTIONS (formerly NCR) – DAYTON, OHIO 1990-1991</w:t>
      </w:r>
    </w:p>
    <w:p>
      <w:pPr>
        <w:pStyle w:val="Normal"/>
        <w:rPr/>
      </w:pPr>
      <w:r>
        <w:rPr>
          <w:b/>
          <w:sz w:val="24"/>
        </w:rPr>
        <w:t>Marketing Manager</w:t>
      </w:r>
      <w:r>
        <w:rPr>
          <w:sz w:val="24"/>
        </w:rPr>
        <w:t xml:space="preserve"> – promoted into NCR fast track program as a result of overwhelming success as a sales person and manager.  Worked on various teams to design, develop and deliver energy and retail industry solutions, professional services, marketing materials, product and sales collateral and international training.  I would also travel Internationally to train the sales force how to sell the solution.</w:t>
      </w:r>
    </w:p>
    <w:p>
      <w:pPr>
        <w:pStyle w:val="Normal"/>
        <w:rPr>
          <w:sz w:val="24"/>
        </w:rPr>
      </w:pPr>
      <w:r>
        <w:rPr>
          <w:sz w:val="24"/>
        </w:rPr>
      </w:r>
    </w:p>
    <w:p>
      <w:pPr>
        <w:pStyle w:val="Heading1"/>
        <w:ind w:hanging="0" w:start="0"/>
        <w:rPr/>
      </w:pPr>
      <w:r>
        <w:rPr/>
        <w:t>NCR CORPORATION – HOUSTON, TEXAS</w:t>
        <w:tab/>
        <w:tab/>
        <w:tab/>
        <w:tab/>
        <w:tab/>
        <w:tab/>
        <w:t>1988-1990</w:t>
      </w:r>
    </w:p>
    <w:p>
      <w:pPr>
        <w:pStyle w:val="Normal"/>
        <w:rPr/>
      </w:pPr>
      <w:r>
        <w:rPr>
          <w:b/>
          <w:sz w:val="24"/>
        </w:rPr>
        <w:t>Sales Manager</w:t>
      </w:r>
      <w:r>
        <w:rPr>
          <w:sz w:val="24"/>
        </w:rPr>
        <w:t xml:space="preserve"> – managed a team of 3 sales people and 3 technicians to penetrate and farm Fortune Accounts (primarily Texaco, Shell and other energy companies).  Exceeded quota 3/3 years with revenues exceeding $10 Million.</w:t>
      </w:r>
    </w:p>
    <w:p>
      <w:pPr>
        <w:pStyle w:val="Normal"/>
        <w:rPr>
          <w:sz w:val="24"/>
        </w:rPr>
      </w:pPr>
      <w:r>
        <w:rPr>
          <w:sz w:val="24"/>
        </w:rPr>
      </w:r>
    </w:p>
    <w:p>
      <w:pPr>
        <w:pStyle w:val="Heading1"/>
        <w:ind w:hanging="0" w:start="0"/>
        <w:rPr/>
      </w:pPr>
      <w:r>
        <w:rPr/>
        <w:t>NCR CORPORATION – HOUSTON, TEXAS</w:t>
        <w:tab/>
        <w:tab/>
        <w:tab/>
        <w:tab/>
        <w:tab/>
        <w:tab/>
        <w:t>1984-1988</w:t>
      </w:r>
    </w:p>
    <w:p>
      <w:pPr>
        <w:pStyle w:val="Normal"/>
        <w:rPr/>
      </w:pPr>
      <w:r>
        <w:rPr>
          <w:b/>
          <w:sz w:val="24"/>
        </w:rPr>
        <w:t xml:space="preserve">Executive Account Manager (sales) </w:t>
      </w:r>
      <w:r>
        <w:rPr>
          <w:sz w:val="24"/>
        </w:rPr>
        <w:t>– Individually penetrated four new Fortune accounts (Texaco, Exxon, Shell and Baker Hughes) and achieved stellar success five years straight.  My responsibilities were to understand the customer’s business issues and develop solutions with high-business impact.  We had never done business with these accounts before, and I accomplished the development of a new energy practice as a result of this success.</w:t>
      </w:r>
    </w:p>
    <w:p>
      <w:pPr>
        <w:pStyle w:val="Normal"/>
        <w:rPr>
          <w:sz w:val="24"/>
        </w:rPr>
      </w:pPr>
      <w:r>
        <w:rPr>
          <w:sz w:val="24"/>
        </w:rPr>
      </w:r>
    </w:p>
    <w:p>
      <w:pPr>
        <w:pStyle w:val="Normal"/>
        <w:rPr>
          <w:sz w:val="24"/>
        </w:rPr>
      </w:pPr>
      <w:r>
        <w:rPr>
          <w:sz w:val="24"/>
        </w:rPr>
        <w:t>CARDIO-SCAN AND PHYSIO-MED</w:t>
        <w:tab/>
        <w:tab/>
        <w:tab/>
        <w:tab/>
        <w:tab/>
        <w:tab/>
        <w:tab/>
        <w:t>1978-1984</w:t>
      </w:r>
    </w:p>
    <w:p>
      <w:pPr>
        <w:pStyle w:val="Normal"/>
        <w:rPr/>
      </w:pPr>
      <w:r>
        <w:rPr>
          <w:b/>
          <w:sz w:val="24"/>
        </w:rPr>
        <w:t>General Manager and Sales</w:t>
      </w:r>
      <w:r>
        <w:rPr>
          <w:sz w:val="24"/>
        </w:rPr>
        <w:t xml:space="preserve"> – sold $1 Million laboratory services a year to hospitals and doctors.  Also managed the P&amp;L, day-day operations of both labs and up to 20 nurses and technicians.</w:t>
      </w:r>
    </w:p>
    <w:p>
      <w:pPr>
        <w:pStyle w:val="Normal"/>
        <w:rPr>
          <w:sz w:val="24"/>
        </w:rPr>
      </w:pPr>
      <w:r>
        <w:rPr>
          <w:sz w:val="24"/>
        </w:rPr>
      </w:r>
    </w:p>
    <w:p>
      <w:pPr>
        <w:pStyle w:val="Normal"/>
        <w:tabs>
          <w:tab w:val="clear" w:pos="720"/>
          <w:tab w:val="center" w:pos="4896" w:leader="none"/>
          <w:tab w:val="left" w:pos="5328" w:leader="none"/>
          <w:tab w:val="left" w:pos="5760" w:leader="none"/>
          <w:tab w:val="left" w:pos="6192" w:leader="none"/>
          <w:tab w:val="left" w:pos="6624" w:leader="none"/>
          <w:tab w:val="left" w:pos="7056" w:leader="none"/>
          <w:tab w:val="left" w:pos="7488" w:leader="none"/>
          <w:tab w:val="left" w:pos="7920" w:leader="none"/>
          <w:tab w:val="left" w:pos="8352" w:leader="none"/>
          <w:tab w:val="left" w:pos="8784" w:leader="none"/>
          <w:tab w:val="left" w:pos="9216" w:leader="none"/>
          <w:tab w:val="left" w:pos="9648" w:leader="none"/>
          <w:tab w:val="left" w:pos="10080" w:leader="none"/>
          <w:tab w:val="left" w:pos="10512" w:leader="none"/>
        </w:tabs>
        <w:spacing w:lineRule="auto" w:line="264"/>
        <w:jc w:val="center"/>
        <w:rPr>
          <w:rFonts w:ascii="Goudy Old Style" w:hAnsi="Goudy Old Style" w:cs="Goudy Old Style"/>
          <w:smallCaps/>
          <w:sz w:val="22"/>
        </w:rPr>
      </w:pPr>
      <w:r>
        <w:rPr>
          <w:rFonts w:cs="Goudy Old Style" w:ascii="Goudy Old Style" w:hAnsi="Goudy Old Style"/>
          <w:smallCaps/>
          <w:sz w:val="22"/>
        </w:rPr>
      </w:r>
    </w:p>
    <w:p>
      <w:pPr>
        <w:pStyle w:val="Normal"/>
        <w:tabs>
          <w:tab w:val="clear" w:pos="720"/>
          <w:tab w:val="center" w:pos="4896" w:leader="none"/>
          <w:tab w:val="left" w:pos="5328" w:leader="none"/>
          <w:tab w:val="left" w:pos="5760" w:leader="none"/>
          <w:tab w:val="left" w:pos="6192" w:leader="none"/>
          <w:tab w:val="left" w:pos="6624" w:leader="none"/>
          <w:tab w:val="left" w:pos="7056" w:leader="none"/>
          <w:tab w:val="left" w:pos="7488" w:leader="none"/>
          <w:tab w:val="left" w:pos="7920" w:leader="none"/>
          <w:tab w:val="left" w:pos="8352" w:leader="none"/>
          <w:tab w:val="left" w:pos="8784" w:leader="none"/>
          <w:tab w:val="left" w:pos="9216" w:leader="none"/>
          <w:tab w:val="left" w:pos="9648" w:leader="none"/>
          <w:tab w:val="left" w:pos="10080" w:leader="none"/>
          <w:tab w:val="left" w:pos="10512" w:leader="none"/>
        </w:tabs>
        <w:spacing w:lineRule="auto" w:line="264"/>
        <w:jc w:val="center"/>
        <w:rPr>
          <w:rFonts w:ascii="Goudy Old Style" w:hAnsi="Goudy Old Style" w:cs="Goudy Old Style"/>
          <w:smallCaps/>
          <w:sz w:val="22"/>
        </w:rPr>
      </w:pPr>
      <w:r>
        <w:rPr>
          <w:rFonts w:cs="Goudy Old Style" w:ascii="Goudy Old Style" w:hAnsi="Goudy Old Style"/>
          <w:smallCaps/>
          <w:sz w:val="22"/>
        </w:rPr>
      </w:r>
    </w:p>
    <w:p>
      <w:pPr>
        <w:pStyle w:val="Normal"/>
        <w:tabs>
          <w:tab w:val="clear" w:pos="720"/>
          <w:tab w:val="center" w:pos="4896" w:leader="none"/>
          <w:tab w:val="left" w:pos="5328" w:leader="none"/>
          <w:tab w:val="left" w:pos="5760" w:leader="none"/>
          <w:tab w:val="left" w:pos="6192" w:leader="none"/>
          <w:tab w:val="left" w:pos="6624" w:leader="none"/>
          <w:tab w:val="left" w:pos="7056" w:leader="none"/>
          <w:tab w:val="left" w:pos="7488" w:leader="none"/>
          <w:tab w:val="left" w:pos="7920" w:leader="none"/>
          <w:tab w:val="left" w:pos="8352" w:leader="none"/>
          <w:tab w:val="left" w:pos="8784" w:leader="none"/>
          <w:tab w:val="left" w:pos="9216" w:leader="none"/>
          <w:tab w:val="left" w:pos="9648" w:leader="none"/>
          <w:tab w:val="left" w:pos="10080" w:leader="none"/>
          <w:tab w:val="left" w:pos="10512" w:leader="none"/>
        </w:tabs>
        <w:spacing w:lineRule="auto" w:line="264"/>
        <w:jc w:val="center"/>
        <w:rPr>
          <w:rFonts w:ascii="Goudy Old Style" w:hAnsi="Goudy Old Style" w:cs="Goudy Old Style"/>
          <w:smallCaps/>
          <w:sz w:val="22"/>
        </w:rPr>
      </w:pPr>
      <w:r>
        <w:rPr>
          <w:rFonts w:cs="Goudy Old Style" w:ascii="Goudy Old Style" w:hAnsi="Goudy Old Style"/>
          <w:smallCaps/>
          <w:sz w:val="22"/>
        </w:rPr>
      </w:r>
    </w:p>
    <w:p>
      <w:pPr>
        <w:pStyle w:val="Normal"/>
        <w:tabs>
          <w:tab w:val="clear" w:pos="720"/>
          <w:tab w:val="center" w:pos="4896" w:leader="none"/>
          <w:tab w:val="left" w:pos="5328" w:leader="none"/>
          <w:tab w:val="left" w:pos="5760" w:leader="none"/>
          <w:tab w:val="left" w:pos="6192" w:leader="none"/>
          <w:tab w:val="left" w:pos="6624" w:leader="none"/>
          <w:tab w:val="left" w:pos="7056" w:leader="none"/>
          <w:tab w:val="left" w:pos="7488" w:leader="none"/>
          <w:tab w:val="left" w:pos="7920" w:leader="none"/>
          <w:tab w:val="left" w:pos="8352" w:leader="none"/>
          <w:tab w:val="left" w:pos="8784" w:leader="none"/>
          <w:tab w:val="left" w:pos="9216" w:leader="none"/>
          <w:tab w:val="left" w:pos="9648" w:leader="none"/>
          <w:tab w:val="left" w:pos="10080" w:leader="none"/>
          <w:tab w:val="left" w:pos="10512" w:leader="none"/>
        </w:tabs>
        <w:spacing w:lineRule="auto" w:line="264"/>
        <w:jc w:val="center"/>
        <w:rPr>
          <w:rFonts w:ascii="Goudy Old Style" w:hAnsi="Goudy Old Style" w:cs="Goudy Old Style"/>
          <w:smallCaps/>
          <w:sz w:val="22"/>
        </w:rPr>
      </w:pPr>
      <w:r>
        <w:rPr>
          <w:rFonts w:cs="Goudy Old Style" w:ascii="Goudy Old Style" w:hAnsi="Goudy Old Style"/>
          <w:smallCaps/>
          <w:sz w:val="22"/>
        </w:rPr>
      </w:r>
    </w:p>
    <w:p>
      <w:pPr>
        <w:pStyle w:val="Normal"/>
        <w:tabs>
          <w:tab w:val="clear" w:pos="720"/>
          <w:tab w:val="center" w:pos="4896" w:leader="none"/>
          <w:tab w:val="left" w:pos="5328" w:leader="none"/>
          <w:tab w:val="left" w:pos="5760" w:leader="none"/>
          <w:tab w:val="left" w:pos="6192" w:leader="none"/>
          <w:tab w:val="left" w:pos="6624" w:leader="none"/>
          <w:tab w:val="left" w:pos="7056" w:leader="none"/>
          <w:tab w:val="left" w:pos="7488" w:leader="none"/>
          <w:tab w:val="left" w:pos="7920" w:leader="none"/>
          <w:tab w:val="left" w:pos="8352" w:leader="none"/>
          <w:tab w:val="left" w:pos="8784" w:leader="none"/>
          <w:tab w:val="left" w:pos="9216" w:leader="none"/>
          <w:tab w:val="left" w:pos="9648" w:leader="none"/>
          <w:tab w:val="left" w:pos="10080" w:leader="none"/>
          <w:tab w:val="left" w:pos="10512" w:leader="none"/>
        </w:tabs>
        <w:spacing w:lineRule="auto" w:line="264"/>
        <w:jc w:val="center"/>
        <w:rPr>
          <w:rFonts w:ascii="Goudy Old Style" w:hAnsi="Goudy Old Style" w:cs="Goudy Old Style"/>
          <w:smallCaps/>
          <w:sz w:val="22"/>
        </w:rPr>
      </w:pPr>
      <w:r>
        <w:rPr>
          <w:rFonts w:cs="Goudy Old Style" w:ascii="Goudy Old Style" w:hAnsi="Goudy Old Style"/>
          <w:smallCaps/>
          <w:sz w:val="22"/>
        </w:rPr>
      </w:r>
    </w:p>
    <w:p>
      <w:pPr>
        <w:pStyle w:val="Normal"/>
        <w:tabs>
          <w:tab w:val="clear" w:pos="720"/>
          <w:tab w:val="center" w:pos="4896" w:leader="none"/>
          <w:tab w:val="left" w:pos="5328" w:leader="none"/>
          <w:tab w:val="left" w:pos="5760" w:leader="none"/>
          <w:tab w:val="left" w:pos="6192" w:leader="none"/>
          <w:tab w:val="left" w:pos="6624" w:leader="none"/>
          <w:tab w:val="left" w:pos="7056" w:leader="none"/>
          <w:tab w:val="left" w:pos="7488" w:leader="none"/>
          <w:tab w:val="left" w:pos="7920" w:leader="none"/>
          <w:tab w:val="left" w:pos="8352" w:leader="none"/>
          <w:tab w:val="left" w:pos="8784" w:leader="none"/>
          <w:tab w:val="left" w:pos="9216" w:leader="none"/>
          <w:tab w:val="left" w:pos="9648" w:leader="none"/>
          <w:tab w:val="left" w:pos="10080" w:leader="none"/>
          <w:tab w:val="left" w:pos="10512" w:leader="none"/>
        </w:tabs>
        <w:spacing w:lineRule="auto" w:line="264"/>
        <w:jc w:val="center"/>
        <w:rPr>
          <w:rFonts w:ascii="Goudy Old Style" w:hAnsi="Goudy Old Style" w:cs="Goudy Old Style"/>
          <w:sz w:val="18"/>
        </w:rPr>
      </w:pPr>
      <w:r>
        <w:rPr>
          <w:rFonts w:cs="Goudy Old Style" w:ascii="Goudy Old Style" w:hAnsi="Goudy Old Style"/>
          <w:smallCaps/>
          <w:sz w:val="22"/>
        </w:rPr>
        <w:t>List of Clients</w:t>
      </w:r>
    </w:p>
    <w:p>
      <w:pPr>
        <w:pStyle w:val="Normal"/>
        <w:tabs>
          <w:tab w:val="clear" w:pos="720"/>
          <w:tab w:val="left" w:pos="-720" w:leader="none"/>
          <w:tab w:val="left" w:pos="-288" w:leader="none"/>
          <w:tab w:val="left" w:pos="144" w:leader="none"/>
          <w:tab w:val="left" w:pos="576" w:leader="none"/>
          <w:tab w:val="left" w:pos="1008" w:leader="none"/>
          <w:tab w:val="left" w:pos="1440" w:leader="none"/>
          <w:tab w:val="left" w:pos="1872" w:leader="none"/>
          <w:tab w:val="left" w:pos="2304" w:leader="none"/>
          <w:tab w:val="left" w:pos="2736" w:leader="none"/>
          <w:tab w:val="left" w:pos="3168" w:leader="none"/>
          <w:tab w:val="left" w:pos="3600" w:leader="none"/>
          <w:tab w:val="left" w:pos="4032" w:leader="none"/>
          <w:tab w:val="left" w:pos="4464" w:leader="none"/>
          <w:tab w:val="left" w:pos="4896" w:leader="none"/>
          <w:tab w:val="left" w:pos="5328" w:leader="none"/>
          <w:tab w:val="left" w:pos="5760" w:leader="none"/>
          <w:tab w:val="left" w:pos="6192" w:leader="none"/>
          <w:tab w:val="left" w:pos="6624" w:leader="none"/>
          <w:tab w:val="left" w:pos="7056" w:leader="none"/>
          <w:tab w:val="left" w:pos="7488" w:leader="none"/>
          <w:tab w:val="left" w:pos="7920" w:leader="none"/>
          <w:tab w:val="left" w:pos="8352" w:leader="none"/>
          <w:tab w:val="left" w:pos="8784" w:leader="none"/>
          <w:tab w:val="left" w:pos="9216" w:leader="none"/>
          <w:tab w:val="left" w:pos="9648" w:leader="none"/>
          <w:tab w:val="left" w:pos="10080" w:leader="none"/>
          <w:tab w:val="left" w:pos="10512" w:leader="none"/>
        </w:tabs>
        <w:spacing w:lineRule="auto" w:line="264"/>
        <w:rPr>
          <w:rFonts w:ascii="Goudy Old Style" w:hAnsi="Goudy Old Style" w:cs="Goudy Old Style"/>
          <w:sz w:val="18"/>
        </w:rPr>
      </w:pPr>
      <w:r>
        <w:rPr>
          <w:rFonts w:cs="Goudy Old Style" w:ascii="Goudy Old Style" w:hAnsi="Goudy Old Style"/>
          <w:sz w:val="18"/>
        </w:rPr>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u w:val="single"/>
        </w:rPr>
      </w:pPr>
      <w:r>
        <w:rPr>
          <w:rFonts w:cs="Goudy Old Style" w:ascii="Goudy Old Style" w:hAnsi="Goudy Old Style"/>
          <w:sz w:val="18"/>
          <w:u w:val="single"/>
        </w:rPr>
        <w:t>Recent customers include:</w:t>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rPr>
      </w:pPr>
      <w:r>
        <w:rPr>
          <w:rFonts w:cs="Goudy Old Style" w:ascii="Goudy Old Style" w:hAnsi="Goudy Old Style"/>
          <w:sz w:val="18"/>
        </w:rPr>
        <w:t xml:space="preserve">Enron </w:t>
        <w:tab/>
        <w:t>Lyondell</w:t>
        <w:tab/>
        <w:t>Waste Management</w:t>
        <w:tab/>
        <w:t xml:space="preserve"> Shell </w:t>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rPr>
      </w:pPr>
      <w:r>
        <w:rPr>
          <w:rFonts w:cs="Goudy Old Style" w:ascii="Goudy Old Style" w:hAnsi="Goudy Old Style"/>
          <w:sz w:val="18"/>
        </w:rPr>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u w:val="single"/>
        </w:rPr>
      </w:pPr>
      <w:r>
        <w:rPr>
          <w:rFonts w:cs="Goudy Old Style" w:ascii="Goudy Old Style" w:hAnsi="Goudy Old Style"/>
          <w:sz w:val="18"/>
          <w:u w:val="single"/>
        </w:rPr>
        <w:t>More than 2 years:</w:t>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rPr>
      </w:pPr>
      <w:r>
        <w:rPr>
          <w:rFonts w:cs="Goudy Old Style" w:ascii="Goudy Old Style" w:hAnsi="Goudy Old Style"/>
          <w:sz w:val="18"/>
        </w:rPr>
        <w:t>American Stores</w:t>
        <w:tab/>
        <w:t>British Petroleum</w:t>
        <w:tab/>
        <w:t>Kroger</w:t>
        <w:tab/>
        <w:t>Shell</w:t>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rPr>
      </w:pPr>
      <w:r>
        <w:rPr>
          <w:rFonts w:cs="Goudy Old Style" w:ascii="Goudy Old Style" w:hAnsi="Goudy Old Style"/>
          <w:sz w:val="18"/>
        </w:rPr>
        <w:t>Anadarko</w:t>
        <w:tab/>
        <w:t>Buttrey’s</w:t>
        <w:tab/>
        <w:t>Marathon Oil</w:t>
        <w:tab/>
        <w:t xml:space="preserve">SW Memorial </w:t>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rPr>
      </w:pPr>
      <w:r>
        <w:rPr>
          <w:rFonts w:cs="Goudy Old Style" w:ascii="Goudy Old Style" w:hAnsi="Goudy Old Style"/>
          <w:sz w:val="18"/>
        </w:rPr>
        <w:t>AORI</w:t>
        <w:tab/>
        <w:t>Chi</w:t>
        <w:noBreakHyphen/>
        <w:t>Chi’s</w:t>
        <w:tab/>
        <w:t>MD Anderson Hospital</w:t>
        <w:tab/>
        <w:t>St. Luke’s Hospital</w:t>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rPr>
      </w:pPr>
      <w:r>
        <w:rPr>
          <w:rFonts w:cs="Goudy Old Style" w:ascii="Goudy Old Style" w:hAnsi="Goudy Old Style"/>
          <w:sz w:val="18"/>
        </w:rPr>
        <w:t>Applebee’s</w:t>
        <w:tab/>
        <w:t>Diamond Shamrock</w:t>
        <w:tab/>
        <w:t>Melville</w:t>
        <w:tab/>
        <w:t>Super America</w:t>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rPr>
      </w:pPr>
      <w:r>
        <w:rPr>
          <w:rFonts w:cs="Goudy Old Style" w:ascii="Goudy Old Style" w:hAnsi="Goudy Old Style"/>
          <w:sz w:val="18"/>
        </w:rPr>
        <w:t>Aramco</w:t>
        <w:tab/>
        <w:t>Disney World</w:t>
        <w:tab/>
        <w:t>Methodist Hospital</w:t>
        <w:tab/>
        <w:t>Texaco</w:t>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rPr>
      </w:pPr>
      <w:r>
        <w:rPr>
          <w:rFonts w:cs="Goudy Old Style" w:ascii="Goudy Old Style" w:hAnsi="Goudy Old Style"/>
          <w:sz w:val="18"/>
        </w:rPr>
        <w:t>Arco</w:t>
        <w:tab/>
        <w:t>Dresser Industries</w:t>
        <w:tab/>
        <w:t>NCS</w:t>
        <w:tab/>
        <w:t>Thrifty Drug</w:t>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rPr>
      </w:pPr>
      <w:r>
        <w:rPr>
          <w:rFonts w:cs="Goudy Old Style" w:ascii="Goudy Old Style" w:hAnsi="Goudy Old Style"/>
          <w:sz w:val="18"/>
        </w:rPr>
        <w:t>Baker International</w:t>
        <w:tab/>
        <w:t>Enron</w:t>
        <w:tab/>
        <w:t>Olive Garden</w:t>
        <w:tab/>
        <w:t>Universal Studios</w:t>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rPr>
      </w:pPr>
      <w:r>
        <w:rPr>
          <w:rFonts w:cs="Goudy Old Style" w:ascii="Goudy Old Style" w:hAnsi="Goudy Old Style"/>
          <w:sz w:val="18"/>
        </w:rPr>
        <w:t>Baylor Medical School</w:t>
        <w:tab/>
        <w:t>Exxon</w:t>
        <w:tab/>
        <w:t>OxyChem</w:t>
        <w:tab/>
        <w:t>Unocal</w:t>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rPr>
      </w:pPr>
      <w:r>
        <w:rPr>
          <w:rFonts w:cs="Goudy Old Style" w:ascii="Goudy Old Style" w:hAnsi="Goudy Old Style"/>
          <w:sz w:val="18"/>
        </w:rPr>
        <w:t>Bellaire Hospital</w:t>
        <w:tab/>
        <w:t>GK Intelligent Systems</w:t>
        <w:tab/>
        <w:t>Pasadena Hospital</w:t>
        <w:tab/>
        <w:t>UT Medical School</w:t>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rPr>
      </w:pPr>
      <w:r>
        <w:rPr>
          <w:rFonts w:cs="Goudy Old Style" w:ascii="Goudy Old Style" w:hAnsi="Goudy Old Style"/>
          <w:sz w:val="18"/>
        </w:rPr>
        <w:t>Black Eyed Pea</w:t>
        <w:tab/>
        <w:t>Humana Hospital</w:t>
        <w:tab/>
        <w:t>Pizza Hut</w:t>
        <w:tab/>
        <w:t>Wal-Mart Stores</w:t>
      </w:r>
    </w:p>
    <w:p>
      <w:pPr>
        <w:pStyle w:val="Normal"/>
        <w:tabs>
          <w:tab w:val="clear" w:pos="720"/>
          <w:tab w:val="left" w:pos="3240" w:leader="none"/>
          <w:tab w:val="left" w:pos="5580" w:leader="none"/>
          <w:tab w:val="left" w:pos="8010" w:leader="none"/>
        </w:tabs>
        <w:spacing w:lineRule="auto" w:line="264"/>
        <w:rPr>
          <w:rFonts w:ascii="Goudy Old Style" w:hAnsi="Goudy Old Style" w:cs="Goudy Old Style"/>
          <w:sz w:val="18"/>
        </w:rPr>
      </w:pPr>
      <w:r>
        <w:rPr>
          <w:rFonts w:cs="Goudy Old Style" w:ascii="Goudy Old Style" w:hAnsi="Goudy Old Style"/>
          <w:sz w:val="18"/>
        </w:rPr>
        <w:t>Bradley’s</w:t>
        <w:tab/>
        <w:t>ICC Telecom</w:t>
        <w:tab/>
        <w:t>Sharpstown Hospital</w:t>
        <w:tab/>
        <w:t>GK Intelligent Systems</w:t>
      </w:r>
    </w:p>
    <w:p>
      <w:pPr>
        <w:pStyle w:val="Normal"/>
        <w:tabs>
          <w:tab w:val="clear" w:pos="720"/>
          <w:tab w:val="center" w:pos="6840" w:leader="none"/>
          <w:tab w:val="center" w:pos="7920" w:leader="none"/>
          <w:tab w:val="center" w:pos="9270" w:leader="none"/>
        </w:tabs>
        <w:spacing w:lineRule="auto" w:line="245"/>
        <w:ind w:end="1296"/>
        <w:jc w:val="both"/>
        <w:rPr>
          <w:rFonts w:ascii="Goudy Old Style" w:hAnsi="Goudy Old Style" w:cs="Goudy Old Style"/>
          <w:sz w:val="18"/>
        </w:rPr>
      </w:pPr>
      <w:r>
        <w:rPr>
          <w:rFonts w:cs="Goudy Old Style" w:ascii="Goudy Old Style" w:hAnsi="Goudy Old Style"/>
          <w:sz w:val="18"/>
        </w:rPr>
      </w:r>
    </w:p>
    <w:p>
      <w:pPr>
        <w:pStyle w:val="Normal"/>
        <w:tabs>
          <w:tab w:val="clear" w:pos="720"/>
          <w:tab w:val="center" w:pos="6840" w:leader="none"/>
          <w:tab w:val="center" w:pos="7920" w:leader="none"/>
          <w:tab w:val="center" w:pos="9270" w:leader="none"/>
        </w:tabs>
        <w:spacing w:lineRule="auto" w:line="245"/>
        <w:ind w:end="1296"/>
        <w:jc w:val="both"/>
        <w:rPr>
          <w:rFonts w:ascii="Goudy Old Style" w:hAnsi="Goudy Old Style" w:cs="Goudy Old Style"/>
        </w:rPr>
      </w:pPr>
      <w:r>
        <w:rPr>
          <w:rFonts w:cs="Goudy Old Style" w:ascii="Goudy Old Style" w:hAnsi="Goudy Old Style"/>
        </w:rPr>
      </w:r>
    </w:p>
    <w:p>
      <w:pPr>
        <w:pStyle w:val="Normal"/>
        <w:tabs>
          <w:tab w:val="clear" w:pos="720"/>
          <w:tab w:val="center" w:pos="6840" w:leader="none"/>
          <w:tab w:val="center" w:pos="7920" w:leader="none"/>
          <w:tab w:val="center" w:pos="9270" w:leader="none"/>
        </w:tabs>
        <w:spacing w:lineRule="auto" w:line="245"/>
        <w:ind w:end="1296"/>
        <w:jc w:val="both"/>
        <w:rPr>
          <w:rFonts w:ascii="Goudy Old Style" w:hAnsi="Goudy Old Style" w:cs="Goudy Old Style"/>
        </w:rPr>
      </w:pPr>
      <w:r>
        <w:rPr>
          <w:rFonts w:cs="Goudy Old Style" w:ascii="Goudy Old Style" w:hAnsi="Goudy Old Style"/>
        </w:rPr>
      </w:r>
    </w:p>
    <w:p>
      <w:pPr>
        <w:pStyle w:val="Normal"/>
        <w:tabs>
          <w:tab w:val="clear" w:pos="720"/>
          <w:tab w:val="center" w:pos="6840" w:leader="none"/>
          <w:tab w:val="center" w:pos="7920" w:leader="none"/>
          <w:tab w:val="center" w:pos="9270" w:leader="none"/>
        </w:tabs>
        <w:spacing w:lineRule="auto" w:line="245"/>
        <w:ind w:end="1296"/>
        <w:rPr>
          <w:rFonts w:ascii="Goudy Old Style" w:hAnsi="Goudy Old Style" w:cs="Goudy Old Style"/>
        </w:rPr>
      </w:pPr>
      <w:r>
        <w:rPr>
          <w:rFonts w:cs="Goudy Old Style" w:ascii="Goudy Old Style" w:hAnsi="Goudy Old Style"/>
          <w:smallCaps/>
          <w:sz w:val="26"/>
        </w:rPr>
        <w:t>E</w:t>
      </w:r>
      <w:r>
        <w:rPr>
          <w:rFonts w:cs="Goudy Old Style" w:ascii="Goudy Old Style" w:hAnsi="Goudy Old Style"/>
          <w:smallCaps/>
          <w:sz w:val="22"/>
        </w:rPr>
        <w:t xml:space="preserve"> d u c a t i o n</w:t>
      </w:r>
    </w:p>
    <w:p>
      <w:pPr>
        <w:pStyle w:val="Normal"/>
        <w:tabs>
          <w:tab w:val="clear" w:pos="720"/>
          <w:tab w:val="right" w:pos="9744" w:leader="dot"/>
        </w:tabs>
        <w:spacing w:lineRule="auto" w:line="245"/>
        <w:ind w:end="1296"/>
        <w:rPr>
          <w:rFonts w:ascii="Goudy Old Style" w:hAnsi="Goudy Old Style" w:cs="Goudy Old Style"/>
          <w:sz w:val="18"/>
        </w:rPr>
      </w:pPr>
      <w:r>
        <w:fldChar w:fldCharType="begin"/>
      </w:r>
      <w:r>
        <w:rPr>
          <w:sz w:val="12"/>
          <w:rFonts w:cs="Goudy Old Style" w:ascii="Goudy Old Style" w:hAnsi="Goudy Old Style"/>
        </w:rPr>
        <w:instrText xml:space="preserve">ADVANCE \u9</w:instrText>
      </w:r>
      <w:r>
        <w:rPr>
          <w:rFonts w:cs="Goudy Old Style" w:ascii="Goudy Old Style" w:hAnsi="Goudy Old Style"/>
          <w:sz w:val="12"/>
        </w:rPr>
      </w:r>
      <w:r>
        <w:rPr>
          <w:sz w:val="12"/>
          <w:rFonts w:cs="Goudy Old Style" w:ascii="Goudy Old Style" w:hAnsi="Goudy Old Style"/>
        </w:rPr>
        <w:fldChar w:fldCharType="separate"/>
      </w:r>
      <w:r>
        <w:rPr>
          <w:rFonts w:cs="Goudy Old Style" w:ascii="Goudy Old Style" w:hAnsi="Goudy Old Style"/>
          <w:sz w:val="12"/>
        </w:rPr>
      </w:r>
      <w:r>
        <w:rPr>
          <w:rFonts w:cs="Goudy Old Style" w:ascii="Goudy Old Style" w:hAnsi="Goudy Old Style"/>
          <w:sz w:val="12"/>
        </w:rPr>
      </w:r>
      <w:r>
        <w:rPr>
          <w:sz w:val="12"/>
          <w:rFonts w:cs="Goudy Old Style" w:ascii="Goudy Old Style" w:hAnsi="Goudy Old Style"/>
        </w:rPr>
        <w:fldChar w:fldCharType="end"/>
      </w:r>
      <w:r>
        <w:fldChar w:fldCharType="begin"/>
      </w:r>
      <w:r>
        <w:rPr>
          <w:rFonts w:cs="Goudy Old Style" w:ascii="Goudy Old Style" w:hAnsi="Goudy Old Style"/>
        </w:rPr>
        <w:instrText xml:space="preserve">ADVANCE \d3</w:instrText>
      </w:r>
      <w:r>
        <w:rPr>
          <w:rFonts w:cs="Goudy Old Style" w:ascii="Goudy Old Style" w:hAnsi="Goudy Old Style"/>
        </w:rPr>
      </w:r>
      <w:r>
        <w:rPr>
          <w:rFonts w:cs="Goudy Old Style" w:ascii="Goudy Old Style" w:hAnsi="Goudy Old Style"/>
        </w:rPr>
        <w:fldChar w:fldCharType="separate"/>
      </w:r>
      <w:r>
        <w:rPr>
          <w:rFonts w:cs="Goudy Old Style" w:ascii="Goudy Old Style" w:hAnsi="Goudy Old Style"/>
        </w:rPr>
      </w:r>
      <w:r>
        <w:rPr>
          <w:rFonts w:cs="Goudy Old Style" w:ascii="Goudy Old Style" w:hAnsi="Goudy Old Style"/>
        </w:rPr>
      </w:r>
      <w:r>
        <w:rPr>
          <w:rFonts w:cs="Goudy Old Style" w:ascii="Goudy Old Style" w:hAnsi="Goudy Old Style"/>
        </w:rPr>
        <w:fldChar w:fldCharType="end"/>
      </w:r>
      <w:r>
        <w:rPr>
          <w:rFonts w:cs="Goudy Old Style" w:ascii="Goudy Old Style" w:hAnsi="Goudy Old Style"/>
          <w:smallCaps/>
        </w:rPr>
        <w:t>University of Houston — Houston, Texas</w:t>
      </w:r>
    </w:p>
    <w:p>
      <w:pPr>
        <w:pStyle w:val="Normal"/>
        <w:tabs>
          <w:tab w:val="clear" w:pos="720"/>
          <w:tab w:val="right" w:pos="9744" w:leader="dot"/>
        </w:tabs>
        <w:spacing w:lineRule="auto" w:line="245"/>
        <w:ind w:end="1296"/>
        <w:rPr/>
      </w:pPr>
      <w:r>
        <w:rPr>
          <w:rFonts w:cs="Goudy Old Style" w:ascii="Goudy Old Style" w:hAnsi="Goudy Old Style"/>
          <w:i/>
        </w:rPr>
        <w:t>Bachelor of Science</w:t>
      </w:r>
      <w:r>
        <w:rPr>
          <w:rFonts w:cs="Goudy Old Style" w:ascii="Goudy Old Style" w:hAnsi="Goudy Old Style"/>
          <w:sz w:val="18"/>
        </w:rPr>
        <w:t>, Electronic Engineering Technology, 1984</w:t>
      </w:r>
    </w:p>
    <w:p>
      <w:pPr>
        <w:pStyle w:val="Normal"/>
        <w:tabs>
          <w:tab w:val="clear" w:pos="720"/>
          <w:tab w:val="right" w:pos="9744" w:leader="dot"/>
        </w:tabs>
        <w:spacing w:lineRule="auto" w:line="245"/>
        <w:ind w:end="1296"/>
        <w:rPr>
          <w:rFonts w:ascii="Goudy Old Style" w:hAnsi="Goudy Old Style" w:cs="Goudy Old Style"/>
          <w:sz w:val="18"/>
        </w:rPr>
      </w:pPr>
      <w:r>
        <w:rPr>
          <w:rFonts w:cs="Goudy Old Style" w:ascii="Goudy Old Style" w:hAnsi="Goudy Old Style"/>
          <w:sz w:val="18"/>
        </w:rPr>
      </w:r>
    </w:p>
    <w:p>
      <w:pPr>
        <w:pStyle w:val="Normal"/>
        <w:tabs>
          <w:tab w:val="clear" w:pos="720"/>
          <w:tab w:val="center" w:pos="6840" w:leader="none"/>
          <w:tab w:val="center" w:pos="7920" w:leader="none"/>
          <w:tab w:val="center" w:pos="9270" w:leader="none"/>
        </w:tabs>
        <w:spacing w:before="0" w:after="58"/>
        <w:rPr/>
      </w:pPr>
      <w:r>
        <w:fldChar w:fldCharType="begin"/>
      </w:r>
      <w:r>
        <w:rPr>
          <w:sz w:val="18"/>
          <w:rFonts w:cs="Goudy Old Style" w:ascii="Goudy Old Style" w:hAnsi="Goudy Old Style"/>
        </w:rPr>
        <w:instrText xml:space="preserve">ADVANCE \d7</w:instrText>
      </w:r>
      <w:r>
        <w:rPr>
          <w:rFonts w:cs="Goudy Old Style" w:ascii="Goudy Old Style" w:hAnsi="Goudy Old Style"/>
          <w:sz w:val="18"/>
        </w:rPr>
      </w:r>
      <w:r>
        <w:rPr>
          <w:sz w:val="18"/>
          <w:rFonts w:cs="Goudy Old Style" w:ascii="Goudy Old Style" w:hAnsi="Goudy Old Style"/>
        </w:rPr>
        <w:fldChar w:fldCharType="separate"/>
      </w:r>
      <w:r>
        <w:rPr>
          <w:rFonts w:cs="Goudy Old Style" w:ascii="Goudy Old Style" w:hAnsi="Goudy Old Style"/>
          <w:sz w:val="18"/>
        </w:rPr>
      </w:r>
      <w:r>
        <w:rPr>
          <w:rFonts w:cs="Goudy Old Style" w:ascii="Goudy Old Style" w:hAnsi="Goudy Old Style"/>
          <w:sz w:val="18"/>
        </w:rPr>
      </w:r>
      <w:r>
        <w:rPr>
          <w:sz w:val="18"/>
          <w:rFonts w:cs="Goudy Old Style" w:ascii="Goudy Old Style" w:hAnsi="Goudy Old Style"/>
        </w:rPr>
        <w:fldChar w:fldCharType="end"/>
      </w:r>
      <w:r>
        <w:rPr>
          <w:rFonts w:cs="Goudy Old Style" w:ascii="Goudy Old Style" w:hAnsi="Goudy Old Style"/>
          <w:smallCaps/>
        </w:rPr>
        <w:t xml:space="preserve">Southwest Texas University — San Marcos, Texas </w:t>
      </w:r>
    </w:p>
    <w:p>
      <w:pPr>
        <w:pStyle w:val="Normal"/>
        <w:rPr>
          <w:sz w:val="24"/>
        </w:rPr>
      </w:pPr>
      <w:r>
        <w:rPr>
          <w:rFonts w:cs="Goudy Old Style" w:ascii="Goudy Old Style" w:hAnsi="Goudy Old Style"/>
          <w:i/>
        </w:rPr>
        <w:t>Bachelor of Business Administration</w:t>
      </w:r>
      <w:r>
        <w:rPr>
          <w:rFonts w:cs="Goudy Old Style" w:ascii="Goudy Old Style" w:hAnsi="Goudy Old Style"/>
          <w:sz w:val="18"/>
        </w:rPr>
        <w:t>, Marketing and Management</w:t>
      </w:r>
      <w:r>
        <w:rPr>
          <w:rFonts w:cs="Goudy Old Style" w:ascii="Goudy Old Style" w:hAnsi="Goudy Old Style"/>
          <w:sz w:val="8"/>
        </w:rPr>
        <w:t xml:space="preserve"> </w:t>
      </w:r>
      <w:r>
        <w:rPr>
          <w:rFonts w:cs="Goudy Old Style" w:ascii="Goudy Old Style" w:hAnsi="Goudy Old Style"/>
          <w:sz w:val="18"/>
        </w:rPr>
        <w:t>1996</w:t>
      </w:r>
      <w:r>
        <w:rPr>
          <w:rFonts w:cs="Goudy Old Style" w:ascii="Goudy Old Style" w:hAnsi="Goudy Old Style"/>
        </w:rPr>
        <w:tab/>
        <w:tab/>
        <w:tab/>
      </w:r>
    </w:p>
    <w:p>
      <w:pPr>
        <w:pStyle w:val="Normal"/>
        <w:rPr>
          <w:sz w:val="24"/>
        </w:rPr>
      </w:pPr>
      <w:r>
        <w:rPr>
          <w:sz w:val="24"/>
        </w:rPr>
      </w:r>
    </w:p>
    <w:p>
      <w:pPr>
        <w:pStyle w:val="Normal"/>
        <w:rPr>
          <w:sz w:val="24"/>
        </w:rPr>
      </w:pPr>
      <w:r>
        <w:rPr>
          <w:sz w:val="24"/>
        </w:rPr>
      </w:r>
    </w:p>
    <w:p>
      <w:pPr>
        <w:pStyle w:val="Normal"/>
        <w:rPr>
          <w:sz w:val="24"/>
        </w:rPr>
      </w:pPr>
      <w:r>
        <w:rPr>
          <w:sz w:val="24"/>
        </w:rPr>
        <w:t xml:space="preserve">  </w:t>
      </w:r>
    </w:p>
    <w:sectPr>
      <w:type w:val="nextPage"/>
      <w:pgSz w:w="12240" w:h="15840"/>
      <w:pgMar w:left="117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oudy Old Styl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2001-07-25T16:52:00Z</dcterms:created>
  <dc:creator>Chris J. Niven</dc:creator>
  <dc:description/>
  <dc:language>en-CA</dc:language>
  <cp:lastModifiedBy>forest peterson</cp:lastModifiedBy>
  <cp:lastPrinted>2001-07-25T14:20:00Z</cp:lastPrinted>
  <dcterms:modified xsi:type="dcterms:W3CDTF">2001-07-26T11:58:00Z</dcterms:modified>
  <cp:revision>3</cp:revision>
  <dc:subject/>
  <dc:title>Resume of Chris J</dc:title>
</cp:coreProperties>
</file>