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1"/>
        </w:rPr>
      </w:pPr>
      <w:r>
        <w:rPr>
          <w:sz w:val="21"/>
        </w:rPr>
        <w:t>Nihon Keizai Shimbun (morning)</w:t>
      </w:r>
    </w:p>
    <w:p>
      <w:pPr>
        <w:pStyle w:val="Normal"/>
        <w:rPr>
          <w:sz w:val="21"/>
        </w:rPr>
      </w:pPr>
      <w:r>
        <w:rPr>
          <w:sz w:val="21"/>
        </w:rPr>
        <w:t xml:space="preserve">May </w:t>
      </w:r>
      <w:r>
        <w:rPr>
          <w:sz w:val="21"/>
        </w:rPr>
        <w:t>16,</w:t>
      </w:r>
      <w:r>
        <w:rPr>
          <w:sz w:val="21"/>
        </w:rPr>
        <w:t xml:space="preserve"> 2001</w:t>
      </w:r>
    </w:p>
    <w:p>
      <w:pPr>
        <w:pStyle w:val="Normal"/>
        <w:rPr>
          <w:sz w:val="21"/>
        </w:rPr>
      </w:pPr>
      <w:r>
        <w:rPr>
          <w:sz w:val="21"/>
        </w:rPr>
        <w:t>Circulation: 3,044,000</w:t>
      </w:r>
    </w:p>
    <w:p>
      <w:pPr>
        <w:pStyle w:val="Normal"/>
        <w:rPr>
          <w:sz w:val="21"/>
        </w:rPr>
      </w:pPr>
      <w:r>
        <w:rPr>
          <w:sz w:val="21"/>
        </w:rPr>
        <w:t>Page 3</w:t>
      </w:r>
    </w:p>
    <w:p>
      <w:pPr>
        <w:pStyle w:val="Style11"/>
        <w:jc w:val="start"/>
        <w:rPr>
          <w:rFonts w:ascii="Times New Roman" w:hAnsi="Times New Roman" w:cs="Times New Roman"/>
          <w:sz w:val="21"/>
        </w:rPr>
      </w:pPr>
      <w:r>
        <w:rPr>
          <w:rFonts w:cs="Times New Roman" w:ascii="Times New Roman" w:hAnsi="Times New Roman"/>
          <w:sz w:val="21"/>
        </w:rPr>
      </w:r>
    </w:p>
    <w:p>
      <w:pPr>
        <w:pStyle w:val="Normal"/>
        <w:jc w:val="center"/>
        <w:rPr>
          <w:b/>
          <w:sz w:val="24"/>
        </w:rPr>
      </w:pPr>
      <w:r>
        <w:rPr>
          <w:b/>
          <w:sz w:val="24"/>
        </w:rPr>
        <w:t>The</w:t>
      </w:r>
      <w:r>
        <w:rPr>
          <w:b/>
          <w:sz w:val="24"/>
        </w:rPr>
        <w:t xml:space="preserve"> U.S.-based company Enron proposes improving the </w:t>
      </w:r>
      <w:r>
        <w:rPr>
          <w:b/>
          <w:sz w:val="24"/>
        </w:rPr>
        <w:t>electricity</w:t>
      </w:r>
      <w:r>
        <w:rPr>
          <w:b/>
          <w:sz w:val="24"/>
        </w:rPr>
        <w:t xml:space="preserve"> market of </w:t>
      </w:r>
      <w:r>
        <w:rPr>
          <w:b/>
          <w:sz w:val="24"/>
        </w:rPr>
        <w:t>Japan</w:t>
      </w:r>
    </w:p>
    <w:p>
      <w:pPr>
        <w:pStyle w:val="Normal"/>
        <w:spacing w:lineRule="exact" w:line="360"/>
        <w:jc w:val="center"/>
        <w:rPr>
          <w:b/>
          <w:sz w:val="24"/>
        </w:rPr>
      </w:pPr>
      <w:r>
        <w:rPr>
          <w:b/>
          <w:sz w:val="24"/>
        </w:rPr>
        <w:t>The</w:t>
      </w:r>
      <w:r>
        <w:rPr>
          <w:b/>
          <w:sz w:val="24"/>
        </w:rPr>
        <w:t xml:space="preserve"> company insists that deregulation would reduce </w:t>
      </w:r>
      <w:r>
        <w:rPr>
          <w:b/>
          <w:sz w:val="24"/>
        </w:rPr>
        <w:t>industrial costs by 4 trillion yen, while the industry community</w:t>
      </w:r>
      <w:r>
        <w:rPr>
          <w:b/>
          <w:sz w:val="24"/>
        </w:rPr>
        <w:t xml:space="preserve"> disagrees</w:t>
      </w:r>
      <w:r>
        <w:rPr>
          <w:b/>
          <w:sz w:val="24"/>
        </w:rPr>
        <w:t>: “</w:t>
      </w:r>
      <w:r>
        <w:rPr>
          <w:b/>
          <w:sz w:val="24"/>
        </w:rPr>
        <w:t>(Enron</w:t>
      </w:r>
      <w:r>
        <w:rPr>
          <w:b/>
          <w:sz w:val="24"/>
        </w:rPr>
        <w:t>’</w:t>
      </w:r>
      <w:r>
        <w:rPr>
          <w:b/>
          <w:sz w:val="24"/>
        </w:rPr>
        <w:t>s idea) would ruin stable supplies.</w:t>
      </w:r>
      <w:r>
        <w:rPr>
          <w:b/>
          <w:sz w:val="24"/>
        </w:rPr>
        <w:t>”</w:t>
      </w:r>
    </w:p>
    <w:p>
      <w:pPr>
        <w:pStyle w:val="Normal"/>
        <w:spacing w:lineRule="exact" w:line="360"/>
        <w:jc w:val="both"/>
        <w:rPr>
          <w:b/>
          <w:sz w:val="22"/>
        </w:rPr>
      </w:pPr>
      <w:r>
        <w:rPr>
          <w:b/>
          <w:sz w:val="22"/>
        </w:rPr>
      </w:r>
    </w:p>
    <w:p>
      <w:pPr>
        <w:pStyle w:val="Normal"/>
        <w:spacing w:lineRule="exact" w:line="360"/>
        <w:jc w:val="both"/>
        <w:rPr/>
      </w:pPr>
      <w:r>
        <w:rPr>
          <w:i/>
          <w:sz w:val="22"/>
        </w:rPr>
        <w:t xml:space="preserve">The U.S. energy giant Enron announced on May 15 its idea for the reform of the electricity market in Japan.  The focus of the proposal is </w:t>
      </w:r>
      <w:r>
        <w:rPr>
          <w:i/>
          <w:sz w:val="22"/>
        </w:rPr>
        <w:t>splitting</w:t>
      </w:r>
      <w:r>
        <w:rPr>
          <w:i/>
          <w:sz w:val="22"/>
        </w:rPr>
        <w:t xml:space="preserve"> up the operations of utilities and </w:t>
      </w:r>
      <w:r>
        <w:rPr>
          <w:i/>
          <w:sz w:val="22"/>
        </w:rPr>
        <w:t>establishing</w:t>
      </w:r>
      <w:r>
        <w:rPr>
          <w:i/>
          <w:sz w:val="22"/>
        </w:rPr>
        <w:t xml:space="preserve"> separate companies for each function like power generation and transmission.  </w:t>
      </w:r>
      <w:r>
        <w:rPr>
          <w:i/>
          <w:sz w:val="22"/>
        </w:rPr>
        <w:t>The</w:t>
      </w:r>
      <w:r>
        <w:rPr>
          <w:i/>
          <w:sz w:val="22"/>
        </w:rPr>
        <w:t xml:space="preserve"> electricity </w:t>
      </w:r>
      <w:r>
        <w:rPr>
          <w:i/>
          <w:sz w:val="22"/>
        </w:rPr>
        <w:t>industry</w:t>
      </w:r>
      <w:r>
        <w:rPr>
          <w:i/>
          <w:sz w:val="22"/>
        </w:rPr>
        <w:t xml:space="preserve"> is opposed to the </w:t>
      </w:r>
      <w:r>
        <w:rPr>
          <w:i/>
          <w:sz w:val="22"/>
        </w:rPr>
        <w:t>company’</w:t>
      </w:r>
      <w:r>
        <w:rPr>
          <w:i/>
          <w:sz w:val="22"/>
        </w:rPr>
        <w:t xml:space="preserve">s idea, saying it would ruin the current system to ensure </w:t>
      </w:r>
      <w:r>
        <w:rPr>
          <w:i/>
          <w:sz w:val="22"/>
        </w:rPr>
        <w:t>stable</w:t>
      </w:r>
      <w:r>
        <w:rPr>
          <w:i/>
          <w:sz w:val="22"/>
        </w:rPr>
        <w:t xml:space="preserve"> supply.  However, Enron stresses that its recommendation would enable the whole industry to reduce costs by 4 trillion yen.  As more and more large companies such </w:t>
      </w:r>
      <w:r>
        <w:rPr>
          <w:i/>
          <w:sz w:val="22"/>
        </w:rPr>
        <w:t>as Mitsubishi</w:t>
      </w:r>
      <w:r>
        <w:rPr>
          <w:i/>
          <w:sz w:val="22"/>
        </w:rPr>
        <w:t xml:space="preserve"> Corp. and Nippon Steel Corp. enter </w:t>
      </w:r>
      <w:r>
        <w:rPr>
          <w:i/>
          <w:sz w:val="22"/>
        </w:rPr>
        <w:t>the</w:t>
      </w:r>
      <w:r>
        <w:rPr>
          <w:i/>
          <w:sz w:val="22"/>
        </w:rPr>
        <w:t xml:space="preserve"> electricity </w:t>
      </w:r>
      <w:r>
        <w:rPr>
          <w:i/>
          <w:sz w:val="22"/>
        </w:rPr>
        <w:t>market</w:t>
      </w:r>
      <w:r>
        <w:rPr>
          <w:i/>
          <w:sz w:val="22"/>
        </w:rPr>
        <w:t xml:space="preserve">, calls for deregulation are intensifying.  Discussions on structural reform, advocated by Prime </w:t>
      </w:r>
      <w:r>
        <w:rPr>
          <w:i/>
          <w:sz w:val="22"/>
        </w:rPr>
        <w:t>Minister</w:t>
      </w:r>
      <w:r>
        <w:rPr>
          <w:i/>
          <w:sz w:val="22"/>
        </w:rPr>
        <w:t xml:space="preserve"> Junichiro Koizumi, are likely to deal with the proposal of </w:t>
      </w:r>
      <w:r>
        <w:rPr>
          <w:i/>
          <w:sz w:val="22"/>
        </w:rPr>
        <w:t>the</w:t>
      </w:r>
      <w:r>
        <w:rPr>
          <w:i/>
          <w:sz w:val="22"/>
        </w:rPr>
        <w:t xml:space="preserve"> foreign company as well.</w:t>
      </w:r>
    </w:p>
    <w:p>
      <w:pPr>
        <w:pStyle w:val="Normal"/>
        <w:spacing w:lineRule="exact" w:line="360"/>
        <w:jc w:val="both"/>
        <w:rPr>
          <w:i/>
          <w:i/>
          <w:sz w:val="22"/>
        </w:rPr>
      </w:pPr>
      <w:r>
        <w:rPr>
          <w:i/>
          <w:sz w:val="22"/>
        </w:rPr>
      </w:r>
    </w:p>
    <w:p>
      <w:pPr>
        <w:pStyle w:val="Normal"/>
        <w:spacing w:lineRule="exact" w:line="360"/>
        <w:jc w:val="both"/>
        <w:rPr/>
      </w:pPr>
      <w:r>
        <w:rPr>
          <w:sz w:val="22"/>
          <w:u w:val="single"/>
        </w:rPr>
        <w:t>“</w:t>
      </w:r>
      <w:r>
        <w:rPr>
          <w:sz w:val="22"/>
          <w:u w:val="single"/>
        </w:rPr>
        <w:t xml:space="preserve">The </w:t>
      </w:r>
      <w:r>
        <w:rPr>
          <w:sz w:val="22"/>
          <w:u w:val="single"/>
        </w:rPr>
        <w:t>thorough</w:t>
      </w:r>
      <w:r>
        <w:rPr>
          <w:sz w:val="22"/>
          <w:u w:val="single"/>
        </w:rPr>
        <w:t xml:space="preserve"> introduction of competition principles</w:t>
      </w:r>
      <w:r>
        <w:rPr>
          <w:sz w:val="22"/>
          <w:u w:val="single"/>
        </w:rPr>
        <w:t>”</w:t>
      </w:r>
      <w:r>
        <w:rPr>
          <w:sz w:val="22"/>
          <w:u w:val="single"/>
        </w:rPr>
        <w:t xml:space="preserve"> </w:t>
      </w:r>
      <w:r>
        <w:rPr>
          <w:sz w:val="22"/>
          <w:u w:val="single"/>
        </w:rPr>
        <w:t>–</w:t>
      </w:r>
      <w:r>
        <w:rPr>
          <w:sz w:val="22"/>
          <w:u w:val="single"/>
        </w:rPr>
        <w:t xml:space="preserve"> the breaking up of utilities</w:t>
      </w:r>
    </w:p>
    <w:p>
      <w:pPr>
        <w:pStyle w:val="Normal"/>
        <w:spacing w:lineRule="exact" w:line="360"/>
        <w:jc w:val="both"/>
        <w:rPr/>
      </w:pPr>
      <w:r>
        <w:rPr>
          <w:sz w:val="22"/>
        </w:rPr>
        <w:t xml:space="preserve">Enron targets 2003 for carrying out reforms, and urged the Japanese government to incorporate its idea in national policies.  </w:t>
      </w:r>
      <w:r>
        <w:rPr>
          <w:sz w:val="22"/>
        </w:rPr>
        <w:t>The</w:t>
      </w:r>
      <w:r>
        <w:rPr>
          <w:sz w:val="22"/>
        </w:rPr>
        <w:t xml:space="preserve"> </w:t>
      </w:r>
      <w:r>
        <w:rPr>
          <w:sz w:val="22"/>
        </w:rPr>
        <w:t>government</w:t>
      </w:r>
      <w:r>
        <w:rPr>
          <w:sz w:val="22"/>
        </w:rPr>
        <w:t xml:space="preserve"> liberalized tenders for wholesale </w:t>
      </w:r>
      <w:r>
        <w:rPr>
          <w:sz w:val="22"/>
        </w:rPr>
        <w:t>electricity</w:t>
      </w:r>
      <w:r>
        <w:rPr>
          <w:sz w:val="22"/>
        </w:rPr>
        <w:t xml:space="preserve"> in 1996, and retail sales to large-lot users last year.  However, the supply capacity of new market entrants </w:t>
      </w:r>
      <w:r>
        <w:rPr>
          <w:sz w:val="22"/>
        </w:rPr>
        <w:t>accounts</w:t>
      </w:r>
      <w:r>
        <w:rPr>
          <w:sz w:val="22"/>
        </w:rPr>
        <w:t xml:space="preserve"> for only 0.4% of the nation</w:t>
      </w:r>
      <w:r>
        <w:rPr>
          <w:sz w:val="22"/>
        </w:rPr>
        <w:t>’</w:t>
      </w:r>
      <w:r>
        <w:rPr>
          <w:sz w:val="22"/>
        </w:rPr>
        <w:t xml:space="preserve">s total capacity as of FY2001.  </w:t>
      </w:r>
      <w:r>
        <w:rPr>
          <w:sz w:val="22"/>
        </w:rPr>
        <w:t>Enron</w:t>
      </w:r>
      <w:r>
        <w:rPr>
          <w:sz w:val="22"/>
        </w:rPr>
        <w:t xml:space="preserve"> </w:t>
      </w:r>
      <w:r>
        <w:rPr>
          <w:sz w:val="22"/>
        </w:rPr>
        <w:t>criticizes</w:t>
      </w:r>
      <w:r>
        <w:rPr>
          <w:sz w:val="22"/>
        </w:rPr>
        <w:t xml:space="preserve"> that the dominance at the market of ten utilities such as Tokyo Electric Power Co. has not changed.</w:t>
      </w:r>
    </w:p>
    <w:p>
      <w:pPr>
        <w:pStyle w:val="Normal"/>
        <w:spacing w:lineRule="exact" w:line="360"/>
        <w:jc w:val="both"/>
        <w:rPr>
          <w:sz w:val="22"/>
        </w:rPr>
      </w:pPr>
      <w:r>
        <w:rPr>
          <w:sz w:val="22"/>
        </w:rPr>
      </w:r>
    </w:p>
    <w:p>
      <w:pPr>
        <w:pStyle w:val="Normal"/>
        <w:spacing w:lineRule="exact" w:line="360"/>
        <w:jc w:val="both"/>
        <w:rPr>
          <w:sz w:val="22"/>
        </w:rPr>
      </w:pPr>
      <w:r>
        <w:rPr>
          <w:sz w:val="22"/>
        </w:rPr>
        <w:t xml:space="preserve">According to calculation by Enron, </w:t>
      </w:r>
      <w:r>
        <w:rPr>
          <w:sz w:val="22"/>
        </w:rPr>
        <w:t>electricity rates in Japan are</w:t>
      </w:r>
      <w:r>
        <w:rPr>
          <w:sz w:val="22"/>
        </w:rPr>
        <w:t xml:space="preserve"> 46% more expensive than the OECD average.  Enron says, based on its calculation as of 1998, Japanese industries will be able to slim down costs by 4 </w:t>
      </w:r>
      <w:r>
        <w:rPr>
          <w:sz w:val="22"/>
        </w:rPr>
        <w:t>trillion</w:t>
      </w:r>
      <w:r>
        <w:rPr>
          <w:sz w:val="22"/>
        </w:rPr>
        <w:t xml:space="preserve"> 175 billion yen if electricity prices are lowered to the same levels with the United </w:t>
      </w:r>
      <w:r>
        <w:rPr>
          <w:sz w:val="22"/>
        </w:rPr>
        <w:t>States</w:t>
      </w:r>
      <w:r>
        <w:rPr>
          <w:sz w:val="22"/>
        </w:rPr>
        <w:t xml:space="preserve">.  Regarding the level of prices, Masahiro Nishida, the chairman of the conference for owners of large-scale on-site generators </w:t>
      </w:r>
      <w:r>
        <w:rPr>
          <w:sz w:val="22"/>
        </w:rPr>
        <w:t>–</w:t>
      </w:r>
      <w:r>
        <w:rPr>
          <w:sz w:val="22"/>
        </w:rPr>
        <w:t xml:space="preserve"> a representative of consumers </w:t>
      </w:r>
      <w:r>
        <w:rPr>
          <w:sz w:val="22"/>
        </w:rPr>
        <w:t>–</w:t>
      </w:r>
      <w:r>
        <w:rPr>
          <w:sz w:val="22"/>
        </w:rPr>
        <w:t xml:space="preserve"> points out, </w:t>
      </w:r>
      <w:r>
        <w:rPr>
          <w:sz w:val="22"/>
        </w:rPr>
        <w:t>“</w:t>
      </w:r>
      <w:r>
        <w:rPr>
          <w:sz w:val="22"/>
        </w:rPr>
        <w:t xml:space="preserve">The price of industrial-use </w:t>
      </w:r>
      <w:r>
        <w:rPr>
          <w:sz w:val="22"/>
        </w:rPr>
        <w:t>electricity</w:t>
      </w:r>
      <w:r>
        <w:rPr>
          <w:sz w:val="22"/>
        </w:rPr>
        <w:t xml:space="preserve"> is an average of </w:t>
      </w:r>
      <w:r>
        <w:rPr>
          <w:sz w:val="22"/>
        </w:rPr>
        <w:t>13 yen</w:t>
      </w:r>
      <w:r>
        <w:rPr>
          <w:sz w:val="22"/>
        </w:rPr>
        <w:t xml:space="preserve"> per </w:t>
      </w:r>
      <w:r>
        <w:rPr>
          <w:sz w:val="22"/>
        </w:rPr>
        <w:t>kilowatt-hour</w:t>
      </w:r>
      <w:r>
        <w:rPr>
          <w:sz w:val="22"/>
        </w:rPr>
        <w:t xml:space="preserve"> in Japan.  But the rate is 5 yen in the United States, 9 yen in Germany, and 4 </w:t>
      </w:r>
      <w:r>
        <w:rPr>
          <w:sz w:val="22"/>
        </w:rPr>
        <w:t>–</w:t>
      </w:r>
      <w:r>
        <w:rPr>
          <w:sz w:val="22"/>
        </w:rPr>
        <w:t xml:space="preserve"> 8 yen in </w:t>
      </w:r>
      <w:r>
        <w:rPr>
          <w:sz w:val="22"/>
        </w:rPr>
        <w:t>southeast</w:t>
      </w:r>
      <w:r>
        <w:rPr>
          <w:sz w:val="22"/>
        </w:rPr>
        <w:t xml:space="preserve"> Asian countries.  Prices stay at high levels in Japan.</w:t>
      </w:r>
      <w:r>
        <w:rPr>
          <w:sz w:val="22"/>
        </w:rPr>
        <w:t>”</w:t>
      </w:r>
    </w:p>
    <w:p>
      <w:pPr>
        <w:pStyle w:val="Normal"/>
        <w:spacing w:lineRule="exact" w:line="360"/>
        <w:jc w:val="both"/>
        <w:rPr>
          <w:sz w:val="22"/>
        </w:rPr>
      </w:pPr>
      <w:r>
        <w:rPr>
          <w:sz w:val="22"/>
        </w:rPr>
      </w:r>
    </w:p>
    <w:p>
      <w:pPr>
        <w:pStyle w:val="Normal"/>
        <w:spacing w:lineRule="exact" w:line="360"/>
        <w:jc w:val="both"/>
        <w:rPr/>
      </w:pPr>
      <w:r>
        <w:rPr>
          <w:sz w:val="22"/>
        </w:rPr>
        <w:t xml:space="preserve">Enron demands structural reform that would split up </w:t>
      </w:r>
      <w:r>
        <w:rPr>
          <w:sz w:val="22"/>
        </w:rPr>
        <w:t>ten</w:t>
      </w:r>
      <w:r>
        <w:rPr>
          <w:sz w:val="22"/>
        </w:rPr>
        <w:t xml:space="preserve"> electric power companies because it aims to thoroughly introduce competition principles to the market.  Companies from a wide variety of industries </w:t>
      </w:r>
      <w:r>
        <w:rPr>
          <w:sz w:val="22"/>
        </w:rPr>
        <w:t>–</w:t>
      </w:r>
      <w:r>
        <w:rPr>
          <w:sz w:val="22"/>
        </w:rPr>
        <w:t xml:space="preserve"> for example, Mitsubishi Corp., Mitsui &amp; Co., Tokyo Gas Co., and Nippon Steel </w:t>
      </w:r>
      <w:r>
        <w:rPr>
          <w:sz w:val="22"/>
        </w:rPr>
        <w:t>–</w:t>
      </w:r>
      <w:r>
        <w:rPr>
          <w:sz w:val="22"/>
        </w:rPr>
        <w:t xml:space="preserve"> have newly entered the market.  However, many analysts argue that if electric </w:t>
      </w:r>
      <w:r>
        <w:rPr>
          <w:sz w:val="22"/>
        </w:rPr>
        <w:t>power</w:t>
      </w:r>
      <w:r>
        <w:rPr>
          <w:sz w:val="22"/>
        </w:rPr>
        <w:t xml:space="preserve"> </w:t>
      </w:r>
      <w:r>
        <w:rPr>
          <w:sz w:val="22"/>
        </w:rPr>
        <w:t>companies</w:t>
      </w:r>
      <w:r>
        <w:rPr>
          <w:sz w:val="22"/>
        </w:rPr>
        <w:t xml:space="preserve"> do not separate its power generation and transmission/distribution functions, transmission fees, which are hindering new suppliers</w:t>
      </w:r>
      <w:r>
        <w:rPr>
          <w:sz w:val="22"/>
        </w:rPr>
        <w:t>’</w:t>
      </w:r>
      <w:r>
        <w:rPr>
          <w:sz w:val="22"/>
        </w:rPr>
        <w:t xml:space="preserve"> entry into the market, will not be lower.</w:t>
      </w:r>
    </w:p>
    <w:p>
      <w:pPr>
        <w:pStyle w:val="Normal"/>
        <w:spacing w:lineRule="exact" w:line="360"/>
        <w:jc w:val="both"/>
        <w:rPr>
          <w:sz w:val="22"/>
        </w:rPr>
      </w:pPr>
      <w:r>
        <w:rPr>
          <w:sz w:val="22"/>
        </w:rPr>
      </w:r>
    </w:p>
    <w:p>
      <w:pPr>
        <w:pStyle w:val="Normal"/>
        <w:spacing w:lineRule="exact" w:line="360"/>
        <w:jc w:val="both"/>
        <w:rPr/>
      </w:pPr>
      <w:r>
        <w:rPr>
          <w:sz w:val="22"/>
        </w:rPr>
        <w:t>Meanwhile, Japan</w:t>
      </w:r>
      <w:r>
        <w:rPr>
          <w:sz w:val="22"/>
        </w:rPr>
        <w:t>’</w:t>
      </w:r>
      <w:r>
        <w:rPr>
          <w:sz w:val="22"/>
        </w:rPr>
        <w:t xml:space="preserve">s </w:t>
      </w:r>
      <w:r>
        <w:rPr>
          <w:sz w:val="22"/>
        </w:rPr>
        <w:t>electricity</w:t>
      </w:r>
      <w:r>
        <w:rPr>
          <w:sz w:val="22"/>
        </w:rPr>
        <w:t xml:space="preserve"> </w:t>
      </w:r>
      <w:r>
        <w:rPr>
          <w:sz w:val="22"/>
        </w:rPr>
        <w:t>industry</w:t>
      </w:r>
      <w:r>
        <w:rPr>
          <w:sz w:val="22"/>
        </w:rPr>
        <w:t xml:space="preserve"> community explains, </w:t>
      </w:r>
      <w:r>
        <w:rPr>
          <w:sz w:val="22"/>
        </w:rPr>
        <w:t>“The</w:t>
      </w:r>
      <w:r>
        <w:rPr>
          <w:sz w:val="22"/>
        </w:rPr>
        <w:t xml:space="preserve"> system under which utilities engage in all operations from power </w:t>
      </w:r>
      <w:r>
        <w:rPr>
          <w:sz w:val="22"/>
        </w:rPr>
        <w:t>generation</w:t>
      </w:r>
      <w:r>
        <w:rPr>
          <w:sz w:val="22"/>
        </w:rPr>
        <w:t xml:space="preserve"> to transmission to distribution is the basis of stable supply.</w:t>
      </w:r>
      <w:r>
        <w:rPr>
          <w:sz w:val="22"/>
        </w:rPr>
        <w:t>”</w:t>
      </w:r>
      <w:r>
        <w:rPr>
          <w:sz w:val="22"/>
        </w:rPr>
        <w:t xml:space="preserve">  It opposes Enron</w:t>
      </w:r>
      <w:r>
        <w:rPr>
          <w:sz w:val="22"/>
        </w:rPr>
        <w:t>’</w:t>
      </w:r>
      <w:r>
        <w:rPr>
          <w:sz w:val="22"/>
        </w:rPr>
        <w:t>s idea</w:t>
      </w:r>
      <w:r>
        <w:rPr>
          <w:sz w:val="22"/>
        </w:rPr>
        <w:t>, citing</w:t>
      </w:r>
      <w:r>
        <w:rPr>
          <w:sz w:val="22"/>
        </w:rPr>
        <w:t xml:space="preserve"> California</w:t>
      </w:r>
      <w:r>
        <w:rPr>
          <w:sz w:val="22"/>
        </w:rPr>
        <w:t>’</w:t>
      </w:r>
      <w:r>
        <w:rPr>
          <w:sz w:val="22"/>
        </w:rPr>
        <w:t xml:space="preserve">s power crisis as an example of largely </w:t>
      </w:r>
      <w:r>
        <w:rPr>
          <w:sz w:val="22"/>
        </w:rPr>
        <w:t>feared</w:t>
      </w:r>
      <w:r>
        <w:rPr>
          <w:sz w:val="22"/>
        </w:rPr>
        <w:t xml:space="preserve"> results.</w:t>
      </w:r>
    </w:p>
    <w:p>
      <w:pPr>
        <w:pStyle w:val="Normal"/>
        <w:spacing w:lineRule="exact" w:line="360"/>
        <w:jc w:val="both"/>
        <w:rPr>
          <w:sz w:val="22"/>
        </w:rPr>
      </w:pPr>
      <w:r>
        <w:rPr>
          <w:sz w:val="22"/>
        </w:rPr>
      </w:r>
    </w:p>
    <w:p>
      <w:pPr>
        <w:pStyle w:val="Normal"/>
        <w:spacing w:lineRule="exact" w:line="360"/>
        <w:jc w:val="both"/>
        <w:rPr/>
      </w:pPr>
      <w:r>
        <w:rPr>
          <w:sz w:val="22"/>
          <w:u w:val="single"/>
        </w:rPr>
        <w:t>“</w:t>
      </w:r>
      <w:r>
        <w:rPr>
          <w:sz w:val="22"/>
          <w:u w:val="single"/>
        </w:rPr>
        <w:t>The encouragement of new suppliers</w:t>
      </w:r>
      <w:r>
        <w:rPr>
          <w:sz w:val="22"/>
          <w:u w:val="single"/>
        </w:rPr>
        <w:t>’</w:t>
      </w:r>
      <w:r>
        <w:rPr>
          <w:sz w:val="22"/>
          <w:u w:val="single"/>
        </w:rPr>
        <w:t xml:space="preserve"> entry into the </w:t>
      </w:r>
      <w:r>
        <w:rPr>
          <w:sz w:val="22"/>
          <w:u w:val="single"/>
        </w:rPr>
        <w:t>market”</w:t>
      </w:r>
      <w:r>
        <w:rPr>
          <w:sz w:val="22"/>
          <w:u w:val="single"/>
        </w:rPr>
        <w:t xml:space="preserve"> </w:t>
      </w:r>
      <w:r>
        <w:rPr>
          <w:sz w:val="22"/>
          <w:u w:val="single"/>
        </w:rPr>
        <w:t>–</w:t>
      </w:r>
      <w:r>
        <w:rPr>
          <w:sz w:val="22"/>
          <w:u w:val="single"/>
        </w:rPr>
        <w:t xml:space="preserve"> sales of power plants</w:t>
      </w:r>
    </w:p>
    <w:p>
      <w:pPr>
        <w:pStyle w:val="Normal"/>
        <w:spacing w:lineRule="exact" w:line="360"/>
        <w:jc w:val="both"/>
        <w:rPr>
          <w:sz w:val="22"/>
        </w:rPr>
      </w:pPr>
      <w:r>
        <w:rPr>
          <w:sz w:val="22"/>
        </w:rPr>
        <w:t xml:space="preserve">Enron has announced a plan of its affiliates to construct power plants in </w:t>
      </w:r>
      <w:r>
        <w:rPr>
          <w:sz w:val="22"/>
        </w:rPr>
        <w:t>Aomori</w:t>
      </w:r>
      <w:r>
        <w:rPr>
          <w:sz w:val="22"/>
        </w:rPr>
        <w:t xml:space="preserve">, Fukuoka, and Yamaguchi prefectures.  </w:t>
      </w:r>
      <w:r>
        <w:rPr>
          <w:sz w:val="22"/>
        </w:rPr>
        <w:t>The</w:t>
      </w:r>
      <w:r>
        <w:rPr>
          <w:sz w:val="22"/>
        </w:rPr>
        <w:t xml:space="preserve"> investment cost for the Aomori project alone is likely to total as much as 200 billion yen.  If </w:t>
      </w:r>
      <w:r>
        <w:rPr>
          <w:sz w:val="22"/>
        </w:rPr>
        <w:t>Electric Power Development Co., Ltd.</w:t>
      </w:r>
      <w:r>
        <w:rPr>
          <w:sz w:val="22"/>
        </w:rPr>
        <w:t xml:space="preserve"> sells off its power plants, new market entrants such as Enron will be able to reduce the burden of investment.  In addition, they will have opportunities to obtain power plants in </w:t>
      </w:r>
      <w:r>
        <w:rPr>
          <w:sz w:val="22"/>
        </w:rPr>
        <w:t>the</w:t>
      </w:r>
      <w:r>
        <w:rPr>
          <w:sz w:val="22"/>
        </w:rPr>
        <w:t xml:space="preserve"> metropolitan area and Kansai, and make the plants leverage to expand their business.  Steven Kean, Enron</w:t>
      </w:r>
      <w:r>
        <w:rPr>
          <w:sz w:val="22"/>
        </w:rPr>
        <w:t>’</w:t>
      </w:r>
      <w:r>
        <w:rPr>
          <w:sz w:val="22"/>
        </w:rPr>
        <w:t xml:space="preserve">s </w:t>
      </w:r>
      <w:r>
        <w:rPr>
          <w:sz w:val="22"/>
        </w:rPr>
        <w:t>senior vice president</w:t>
      </w:r>
      <w:r>
        <w:rPr>
          <w:sz w:val="22"/>
        </w:rPr>
        <w:t xml:space="preserve">, explains, </w:t>
      </w:r>
      <w:r>
        <w:rPr>
          <w:sz w:val="22"/>
        </w:rPr>
        <w:t>“</w:t>
      </w:r>
      <w:r>
        <w:rPr>
          <w:sz w:val="22"/>
        </w:rPr>
        <w:t xml:space="preserve">If more suppliers own power plants, competition </w:t>
      </w:r>
      <w:r>
        <w:rPr>
          <w:sz w:val="22"/>
        </w:rPr>
        <w:t>will be</w:t>
      </w:r>
      <w:r>
        <w:rPr>
          <w:sz w:val="22"/>
        </w:rPr>
        <w:t xml:space="preserve"> further activated.</w:t>
      </w:r>
      <w:r>
        <w:rPr>
          <w:sz w:val="22"/>
        </w:rPr>
        <w:t>”</w:t>
      </w:r>
    </w:p>
    <w:p>
      <w:pPr>
        <w:pStyle w:val="Normal"/>
        <w:spacing w:lineRule="exact" w:line="360"/>
        <w:jc w:val="both"/>
        <w:rPr>
          <w:sz w:val="22"/>
        </w:rPr>
      </w:pPr>
      <w:r>
        <w:rPr>
          <w:sz w:val="22"/>
        </w:rPr>
      </w:r>
    </w:p>
    <w:p>
      <w:pPr>
        <w:pStyle w:val="Normal"/>
        <w:spacing w:lineRule="exact" w:line="360"/>
        <w:jc w:val="both"/>
        <w:rPr>
          <w:sz w:val="22"/>
          <w:u w:val="single"/>
        </w:rPr>
      </w:pPr>
      <w:r>
        <w:rPr>
          <w:sz w:val="22"/>
          <w:u w:val="single"/>
        </w:rPr>
        <w:t>“</w:t>
      </w:r>
      <w:r>
        <w:rPr>
          <w:sz w:val="22"/>
          <w:u w:val="single"/>
        </w:rPr>
        <w:t xml:space="preserve">The </w:t>
      </w:r>
      <w:r>
        <w:rPr>
          <w:sz w:val="22"/>
          <w:u w:val="single"/>
        </w:rPr>
        <w:t>liberalization</w:t>
      </w:r>
      <w:r>
        <w:rPr>
          <w:sz w:val="22"/>
          <w:u w:val="single"/>
        </w:rPr>
        <w:t xml:space="preserve"> of the market for households</w:t>
      </w:r>
      <w:r>
        <w:rPr>
          <w:sz w:val="22"/>
          <w:u w:val="single"/>
        </w:rPr>
        <w:t>”</w:t>
      </w:r>
    </w:p>
    <w:p>
      <w:pPr>
        <w:pStyle w:val="Normal"/>
        <w:spacing w:lineRule="exact" w:line="360"/>
        <w:jc w:val="both"/>
        <w:rPr>
          <w:sz w:val="22"/>
        </w:rPr>
      </w:pPr>
      <w:r>
        <w:rPr>
          <w:sz w:val="22"/>
        </w:rPr>
        <w:t xml:space="preserve">Since the liberalization of retail sales only applies to large-lot users whose annual contracts are larger than 2,000 kw, more and more mid- and small-lot </w:t>
      </w:r>
      <w:r>
        <w:rPr>
          <w:sz w:val="22"/>
        </w:rPr>
        <w:t>users</w:t>
      </w:r>
      <w:r>
        <w:rPr>
          <w:sz w:val="22"/>
        </w:rPr>
        <w:t xml:space="preserve"> call for price reduction.   However, electric power </w:t>
      </w:r>
      <w:r>
        <w:rPr>
          <w:sz w:val="22"/>
        </w:rPr>
        <w:t>companies</w:t>
      </w:r>
      <w:r>
        <w:rPr>
          <w:sz w:val="22"/>
        </w:rPr>
        <w:t xml:space="preserve"> maintain that liberalizing the market for households will not lower rates.  Mr. Kean retorts, </w:t>
      </w:r>
      <w:r>
        <w:rPr>
          <w:sz w:val="22"/>
        </w:rPr>
        <w:t>“</w:t>
      </w:r>
      <w:r>
        <w:rPr>
          <w:sz w:val="22"/>
        </w:rPr>
        <w:t>Judging from actual examples in the United States, I believe electricity rates for households will also drop as long-distance call rates did.</w:t>
      </w:r>
      <w:r>
        <w:rPr>
          <w:sz w:val="22"/>
        </w:rPr>
        <w:t>”</w:t>
      </w:r>
    </w:p>
    <w:p>
      <w:pPr>
        <w:pStyle w:val="Normal"/>
        <w:spacing w:lineRule="exact" w:line="360"/>
        <w:jc w:val="both"/>
        <w:rPr>
          <w:sz w:val="22"/>
        </w:rPr>
      </w:pPr>
      <w:r>
        <w:rPr>
          <w:sz w:val="22"/>
        </w:rPr>
      </w:r>
    </w:p>
    <w:p>
      <w:pPr>
        <w:pStyle w:val="Normal"/>
        <w:spacing w:lineRule="exact" w:line="360"/>
        <w:jc w:val="both"/>
        <w:rPr>
          <w:sz w:val="22"/>
          <w:u w:val="single"/>
        </w:rPr>
      </w:pPr>
      <w:r>
        <w:rPr>
          <w:sz w:val="22"/>
          <w:u w:val="single"/>
        </w:rPr>
        <w:t>“</w:t>
      </w:r>
      <w:r>
        <w:rPr>
          <w:sz w:val="22"/>
          <w:u w:val="single"/>
        </w:rPr>
        <w:t>The</w:t>
      </w:r>
      <w:r>
        <w:rPr>
          <w:sz w:val="22"/>
          <w:u w:val="single"/>
        </w:rPr>
        <w:t xml:space="preserve"> </w:t>
      </w:r>
      <w:r>
        <w:rPr>
          <w:sz w:val="22"/>
          <w:u w:val="single"/>
        </w:rPr>
        <w:t>establishment</w:t>
      </w:r>
      <w:r>
        <w:rPr>
          <w:sz w:val="22"/>
          <w:u w:val="single"/>
        </w:rPr>
        <w:t xml:space="preserve"> of a new supervisory body aimed at promoting deregulation</w:t>
      </w:r>
      <w:r>
        <w:rPr>
          <w:sz w:val="22"/>
          <w:u w:val="single"/>
        </w:rPr>
        <w:t>”</w:t>
      </w:r>
    </w:p>
    <w:p>
      <w:pPr>
        <w:pStyle w:val="Normal"/>
        <w:spacing w:lineRule="exact" w:line="360"/>
        <w:rPr/>
      </w:pPr>
      <w:r>
        <w:rPr>
          <w:sz w:val="22"/>
        </w:rPr>
        <w:t>In the background of Enron</w:t>
      </w:r>
      <w:r>
        <w:rPr>
          <w:sz w:val="22"/>
        </w:rPr>
        <w:t>’</w:t>
      </w:r>
      <w:r>
        <w:rPr>
          <w:sz w:val="22"/>
        </w:rPr>
        <w:t xml:space="preserve">s proposition about a new independent organization is the irresolute attitude of parties in charge of </w:t>
      </w:r>
      <w:r>
        <w:rPr>
          <w:sz w:val="22"/>
        </w:rPr>
        <w:t>overseeing</w:t>
      </w:r>
      <w:r>
        <w:rPr>
          <w:sz w:val="22"/>
        </w:rPr>
        <w:t xml:space="preserve"> the electricity industry </w:t>
      </w:r>
      <w:r>
        <w:rPr>
          <w:sz w:val="22"/>
        </w:rPr>
        <w:t>–</w:t>
      </w:r>
      <w:r>
        <w:rPr>
          <w:sz w:val="22"/>
        </w:rPr>
        <w:t xml:space="preserve"> for </w:t>
      </w:r>
      <w:r>
        <w:rPr>
          <w:sz w:val="22"/>
        </w:rPr>
        <w:t>example</w:t>
      </w:r>
      <w:r>
        <w:rPr>
          <w:sz w:val="22"/>
        </w:rPr>
        <w:t>, the Ministry of Economy, Trade and Industry (METI).  Deregulation has been discussed mainly by METI and the electricity industry, and they may not take new entrants</w:t>
      </w:r>
      <w:r>
        <w:rPr>
          <w:sz w:val="22"/>
        </w:rPr>
        <w:t>’</w:t>
      </w:r>
      <w:r>
        <w:rPr>
          <w:sz w:val="22"/>
        </w:rPr>
        <w:t xml:space="preserve"> opinions in consideration.  In the United States and Europe, independent bodies promote deregulation.  Enron hopes to introduce the same mechanism to Japan.</w:t>
      </w:r>
    </w:p>
    <w:p>
      <w:pPr>
        <w:pStyle w:val="Normal"/>
        <w:spacing w:lineRule="exact" w:line="360"/>
        <w:rPr>
          <w:sz w:val="22"/>
        </w:rPr>
      </w:pPr>
      <w:r>
        <w:rPr>
          <w:sz w:val="22"/>
        </w:rPr>
      </w:r>
    </w:p>
    <w:p>
      <w:pPr>
        <w:pStyle w:val="Normal"/>
        <w:spacing w:lineRule="exact" w:line="360"/>
        <w:rPr/>
      </w:pPr>
      <w:r>
        <w:rPr>
          <w:sz w:val="22"/>
        </w:rPr>
        <w:t>The</w:t>
      </w:r>
      <w:r>
        <w:rPr>
          <w:sz w:val="22"/>
        </w:rPr>
        <w:t xml:space="preserve"> aim of the proposal to set up a nationwide </w:t>
      </w:r>
      <w:r>
        <w:rPr>
          <w:sz w:val="22"/>
        </w:rPr>
        <w:t>electricity</w:t>
      </w:r>
      <w:r>
        <w:rPr>
          <w:sz w:val="22"/>
        </w:rPr>
        <w:t xml:space="preserve"> pool market is to change the current supply system and establish a new one that would allow new market entrants without their own power generating facilities to trade electric power freely.  </w:t>
      </w:r>
      <w:r>
        <w:rPr>
          <w:sz w:val="22"/>
        </w:rPr>
        <w:t>“The</w:t>
      </w:r>
      <w:r>
        <w:rPr>
          <w:sz w:val="22"/>
        </w:rPr>
        <w:t xml:space="preserve"> current situation in which one company monopolizes electric </w:t>
      </w:r>
      <w:r>
        <w:rPr>
          <w:sz w:val="22"/>
        </w:rPr>
        <w:t>facilities</w:t>
      </w:r>
      <w:r>
        <w:rPr>
          <w:sz w:val="22"/>
        </w:rPr>
        <w:t xml:space="preserve"> causes inefficient use of equipment, and is not good for the nation</w:t>
      </w:r>
      <w:r>
        <w:rPr>
          <w:sz w:val="22"/>
        </w:rPr>
        <w:t>’</w:t>
      </w:r>
      <w:r>
        <w:rPr>
          <w:sz w:val="22"/>
        </w:rPr>
        <w:t>s economy.</w:t>
      </w:r>
      <w:r>
        <w:rPr>
          <w:sz w:val="22"/>
        </w:rPr>
        <w:t>”</w:t>
      </w:r>
      <w:r>
        <w:rPr>
          <w:sz w:val="22"/>
        </w:rPr>
        <w:t xml:space="preserve"> (Mr. Kean)</w:t>
      </w:r>
    </w:p>
    <w:p>
      <w:pPr>
        <w:pStyle w:val="Normal"/>
        <w:spacing w:lineRule="exact" w:line="360"/>
        <w:rPr>
          <w:sz w:val="22"/>
        </w:rPr>
      </w:pPr>
      <w:r>
        <w:rPr>
          <w:sz w:val="22"/>
        </w:rPr>
      </w:r>
    </w:p>
    <w:p>
      <w:pPr>
        <w:pStyle w:val="Normal"/>
        <w:spacing w:lineRule="exact" w:line="360"/>
        <w:rPr/>
      </w:pPr>
      <w:r>
        <w:rPr>
          <w:sz w:val="22"/>
        </w:rPr>
        <w:t xml:space="preserve">Chairman Kenneth Lay, who developed Enron into a global </w:t>
      </w:r>
      <w:r>
        <w:rPr>
          <w:sz w:val="22"/>
        </w:rPr>
        <w:t>company</w:t>
      </w:r>
      <w:r>
        <w:rPr>
          <w:sz w:val="22"/>
        </w:rPr>
        <w:t xml:space="preserve">, has close relationships with the Bush administration.  </w:t>
      </w:r>
      <w:r>
        <w:rPr>
          <w:sz w:val="22"/>
        </w:rPr>
        <w:t>The</w:t>
      </w:r>
      <w:r>
        <w:rPr>
          <w:sz w:val="22"/>
        </w:rPr>
        <w:t xml:space="preserve"> U.S. </w:t>
      </w:r>
      <w:r>
        <w:rPr>
          <w:sz w:val="22"/>
        </w:rPr>
        <w:t>government</w:t>
      </w:r>
      <w:r>
        <w:rPr>
          <w:sz w:val="22"/>
        </w:rPr>
        <w:t xml:space="preserve"> is expected to urge Japan to ease regulations in the energy sector based on Enron</w:t>
      </w:r>
      <w:r>
        <w:rPr>
          <w:sz w:val="22"/>
        </w:rPr>
        <w:t>’</w:t>
      </w:r>
      <w:r>
        <w:rPr>
          <w:sz w:val="22"/>
        </w:rPr>
        <w:t>s proposal.</w:t>
      </w:r>
    </w:p>
    <w:p>
      <w:pPr>
        <w:pStyle w:val="Normal"/>
        <w:spacing w:lineRule="exact" w:line="360"/>
        <w:rPr>
          <w:sz w:val="22"/>
        </w:rPr>
      </w:pPr>
      <w:r>
        <w:rPr>
          <w:sz w:val="22"/>
        </w:rPr>
      </w:r>
    </w:p>
    <w:p>
      <w:pPr>
        <w:pStyle w:val="Normal"/>
        <w:spacing w:lineRule="exact" w:line="360"/>
        <w:rPr>
          <w:sz w:val="22"/>
        </w:rPr>
      </w:pPr>
      <w:r>
        <w:rPr>
          <w:sz w:val="22"/>
        </w:rPr>
        <w:t xml:space="preserve">METI adopts a positive attitude toward the proposal. </w:t>
      </w:r>
      <w:r>
        <w:rPr>
          <w:sz w:val="22"/>
        </w:rPr>
        <w:t>“</w:t>
      </w:r>
      <w:r>
        <w:rPr>
          <w:sz w:val="22"/>
        </w:rPr>
        <w:t xml:space="preserve">We have not yet examined it in detail, but we need to activate discussions on </w:t>
      </w:r>
      <w:r>
        <w:rPr>
          <w:sz w:val="22"/>
        </w:rPr>
        <w:t>liberalization</w:t>
      </w:r>
      <w:r>
        <w:rPr>
          <w:sz w:val="22"/>
        </w:rPr>
        <w:t xml:space="preserve">, encouraging foreign companies to </w:t>
      </w:r>
      <w:r>
        <w:rPr>
          <w:sz w:val="22"/>
        </w:rPr>
        <w:t>participate</w:t>
      </w:r>
      <w:r>
        <w:rPr>
          <w:sz w:val="22"/>
        </w:rPr>
        <w:t>.</w:t>
      </w:r>
      <w:r>
        <w:rPr>
          <w:sz w:val="22"/>
        </w:rPr>
        <w:t>”</w:t>
      </w:r>
    </w:p>
    <w:p>
      <w:pPr>
        <w:pStyle w:val="Normal"/>
        <w:spacing w:lineRule="exact" w:line="360"/>
        <w:rPr>
          <w:sz w:val="22"/>
        </w:rPr>
      </w:pPr>
      <w:r>
        <w:rPr>
          <w:sz w:val="22"/>
        </w:rPr>
      </w:r>
      <w:r>
        <w:br w:type="page"/>
      </w:r>
    </w:p>
    <w:p>
      <w:pPr>
        <w:pStyle w:val="Normal"/>
        <w:spacing w:lineRule="exact" w:line="360"/>
        <w:jc w:val="center"/>
        <w:rPr/>
      </w:pPr>
      <w:r>
        <w:rPr>
          <w:b/>
          <w:sz w:val="24"/>
        </w:rPr>
        <w:t>Enron</w:t>
      </w:r>
      <w:r>
        <w:rPr>
          <w:b/>
          <w:sz w:val="24"/>
        </w:rPr>
        <w:t>’</w:t>
      </w:r>
      <w:r>
        <w:rPr>
          <w:b/>
          <w:sz w:val="24"/>
        </w:rPr>
        <w:t>s proposals and the response of electric power companies</w:t>
      </w:r>
    </w:p>
    <w:p>
      <w:pPr>
        <w:pStyle w:val="Normal"/>
        <w:spacing w:lineRule="exact" w:line="360"/>
        <w:jc w:val="center"/>
        <w:rPr>
          <w:b/>
          <w:sz w:val="24"/>
        </w:rPr>
      </w:pPr>
      <w:r>
        <w:rPr>
          <w:b/>
          <w:sz w:val="24"/>
        </w:rPr>
      </w:r>
    </w:p>
    <w:p>
      <w:pPr>
        <w:pStyle w:val="Normal"/>
        <w:spacing w:lineRule="exact" w:line="360"/>
        <w:rPr>
          <w:b/>
          <w:sz w:val="22"/>
        </w:rPr>
      </w:pPr>
      <w:r>
        <w:rPr>
          <w:b/>
          <w:sz w:val="22"/>
        </w:rPr>
      </w:r>
    </w:p>
    <w:tbl>
      <w:tblPr>
        <w:tblW w:w="9036" w:type="dxa"/>
        <w:jc w:val="start"/>
        <w:tblInd w:w="0" w:type="dxa"/>
        <w:tblLayout w:type="fixed"/>
        <w:tblCellMar>
          <w:top w:w="0" w:type="dxa"/>
          <w:start w:w="99" w:type="dxa"/>
          <w:bottom w:w="0" w:type="dxa"/>
          <w:end w:w="99" w:type="dxa"/>
        </w:tblCellMar>
      </w:tblPr>
      <w:tblGrid>
        <w:gridCol w:w="4518"/>
        <w:gridCol w:w="4518"/>
      </w:tblGrid>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pPr>
            <w:r>
              <w:rPr/>
              <w:t>Enron</w:t>
            </w:r>
            <w:r>
              <w:rPr/>
              <w:t>’</w:t>
            </w:r>
            <w:r>
              <w:rPr/>
              <w:t>s proposals</w:t>
            </w:r>
          </w:p>
        </w:tc>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jc w:val="center"/>
              <w:rPr/>
            </w:pPr>
            <w:r>
              <w:rPr/>
              <w:t>The</w:t>
            </w:r>
            <w:r>
              <w:rPr/>
              <w:t xml:space="preserve"> attitude of electric power companies</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 xml:space="preserve">Requiring electric power companies to put up electricity for auction, and establishing a virtual </w:t>
            </w:r>
            <w:r>
              <w:rPr/>
              <w:t>marketplace</w:t>
            </w:r>
            <w:r>
              <w:rPr/>
              <w:t xml:space="preserve"> where new entrants can freely sell and purchase power by the end of 2002</w:t>
            </w:r>
          </w:p>
        </w:tc>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Have not examined the idea.</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 xml:space="preserve">Breaking up existing electric power </w:t>
            </w:r>
            <w:r>
              <w:rPr/>
              <w:t>companies</w:t>
            </w:r>
            <w:r>
              <w:rPr/>
              <w:t xml:space="preserve"> and creating new power generation </w:t>
            </w:r>
            <w:r>
              <w:rPr/>
              <w:t>companies</w:t>
            </w:r>
            <w:r>
              <w:rPr/>
              <w:t xml:space="preserve"> under holding </w:t>
            </w:r>
            <w:r>
              <w:rPr/>
              <w:t>compan</w:t>
            </w:r>
            <w:r>
              <w:rPr/>
              <w:t>ies.</w:t>
            </w:r>
          </w:p>
        </w:tc>
        <w:tc>
          <w:tcPr>
            <w:tcW w:w="451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Support the current system and are opposed to break-up.</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Creating separate new companies for transmission, distribution, and retail sales under holding companies.</w:t>
            </w:r>
          </w:p>
        </w:tc>
        <w:tc>
          <w:tcPr>
            <w:tcW w:w="4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Allowing electric power companies to construct power plants only when they shut down existing facilities.</w:t>
            </w:r>
          </w:p>
        </w:tc>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Have not examined the idea.</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Individually selling off power plants owned by Electric Power Development, which will go private in 2003.</w:t>
            </w:r>
          </w:p>
        </w:tc>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Are opposed to the idea.</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 xml:space="preserve">Abolishing regulations regarding </w:t>
            </w:r>
            <w:r>
              <w:rPr/>
              <w:t>the</w:t>
            </w:r>
            <w:r>
              <w:rPr/>
              <w:t xml:space="preserve"> construction of new power plants and LNG facilities.</w:t>
            </w:r>
          </w:p>
        </w:tc>
        <w:tc>
          <w:tcPr>
            <w:tcW w:w="451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Discussing the issues.</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 xml:space="preserve">Liberalizing LNG businesses, and promoting </w:t>
            </w:r>
            <w:r>
              <w:rPr/>
              <w:t>the</w:t>
            </w:r>
            <w:r>
              <w:rPr/>
              <w:t xml:space="preserve"> construction of LNG-fueled thermal power plants.</w:t>
            </w:r>
          </w:p>
        </w:tc>
        <w:tc>
          <w:tcPr>
            <w:tcW w:w="4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Fully liberalizing the market including sales to households.</w:t>
            </w:r>
          </w:p>
        </w:tc>
        <w:tc>
          <w:tcPr>
            <w:tcW w:w="4518"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 xml:space="preserve">Plan to discuss the issues and </w:t>
            </w:r>
            <w:r>
              <w:rPr/>
              <w:t>reach conclusions</w:t>
            </w:r>
            <w:r>
              <w:rPr/>
              <w:t xml:space="preserve"> by 2003.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 xml:space="preserve">Establishing a nationwide power pool market </w:t>
            </w:r>
            <w:r>
              <w:rPr/>
              <w:t>that</w:t>
            </w:r>
            <w:r>
              <w:rPr/>
              <w:t xml:space="preserve"> deals with financial products like futures.</w:t>
            </w:r>
          </w:p>
        </w:tc>
        <w:tc>
          <w:tcPr>
            <w:tcW w:w="45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pPr>
            <w:r>
              <w:rPr/>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 xml:space="preserve">Setting up an independent supervisory body under the </w:t>
            </w:r>
            <w:r>
              <w:rPr/>
              <w:t>government</w:t>
            </w:r>
            <w:r>
              <w:rPr/>
              <w:t xml:space="preserve">, which checks the state of competition at </w:t>
            </w:r>
            <w:r>
              <w:rPr/>
              <w:t>the</w:t>
            </w:r>
            <w:r>
              <w:rPr/>
              <w:t xml:space="preserve"> </w:t>
            </w:r>
            <w:r>
              <w:rPr/>
              <w:t>electricity</w:t>
            </w:r>
            <w:r>
              <w:rPr/>
              <w:t xml:space="preserve"> </w:t>
            </w:r>
            <w:r>
              <w:rPr/>
              <w:t>market</w:t>
            </w:r>
            <w:r>
              <w:rPr/>
              <w:t>.</w:t>
            </w:r>
          </w:p>
        </w:tc>
        <w:tc>
          <w:tcPr>
            <w:tcW w:w="4518"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t>Have not examined the idea.</w:t>
            </w:r>
          </w:p>
        </w:tc>
      </w:tr>
    </w:tbl>
    <w:p>
      <w:pPr>
        <w:pStyle w:val="Normal"/>
        <w:spacing w:lineRule="exact" w:line="360"/>
        <w:rPr>
          <w:sz w:val="22"/>
        </w:rPr>
      </w:pPr>
      <w:r>
        <w:rPr>
          <w:sz w:val="22"/>
        </w:rPr>
        <w:t>(Note) METI plans to decide on its policy after hearing opinions from concerned parties including utilities and new market entrants.</w:t>
      </w:r>
    </w:p>
    <w:sectPr>
      <w:footerReference w:type="default" r:id="rId2"/>
      <w:type w:val="nextPage"/>
      <w:pgSz w:w="12240" w:h="15840"/>
      <w:pgMar w:left="1701" w:right="1701" w:gutter="0" w:header="0" w:top="1985" w:footer="72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 w:cs="Times New Roman"/>
      <w:color w:val="auto"/>
      <w:sz w:val="20"/>
      <w:szCs w:val="20"/>
      <w:lang w:val="en-US" w:eastAsia="ja-JP" w:bidi="ar-SA"/>
    </w:rPr>
  </w:style>
  <w:style w:type="paragraph" w:styleId="Heading1">
    <w:name w:val="heading 1"/>
    <w:basedOn w:val="Normal"/>
    <w:next w:val="Normal"/>
    <w:qFormat/>
    <w:pPr>
      <w:keepNext w:val="true"/>
      <w:numPr>
        <w:ilvl w:val="0"/>
        <w:numId w:val="1"/>
      </w:numPr>
      <w:spacing w:lineRule="exact" w:line="340"/>
      <w:outlineLvl w:val="0"/>
    </w:pPr>
    <w:rPr>
      <w:sz w:val="22"/>
      <w:u w:val="single"/>
    </w:rPr>
  </w:style>
  <w:style w:type="paragraph" w:styleId="Heading2">
    <w:name w:val="heading 2"/>
    <w:basedOn w:val="Normal"/>
    <w:next w:val="Style12"/>
    <w:qFormat/>
    <w:pPr>
      <w:keepNext w:val="true"/>
      <w:numPr>
        <w:ilvl w:val="1"/>
        <w:numId w:val="1"/>
      </w:numPr>
      <w:jc w:val="center"/>
      <w:outlineLvl w:val="1"/>
    </w:pPr>
    <w:rPr>
      <w:b/>
      <w:sz w:val="24"/>
    </w:rPr>
  </w:style>
  <w:style w:type="paragraph" w:styleId="Heading3">
    <w:name w:val="heading 3"/>
    <w:basedOn w:val="Normal"/>
    <w:next w:val="Style12"/>
    <w:qFormat/>
    <w:pPr>
      <w:keepNext w:val="true"/>
      <w:numPr>
        <w:ilvl w:val="2"/>
        <w:numId w:val="1"/>
      </w:numPr>
      <w:jc w:val="both"/>
      <w:outlineLvl w:val="2"/>
    </w:pPr>
    <w:rPr>
      <w:sz w:val="22"/>
      <w:u w:val="single"/>
    </w:rPr>
  </w:style>
  <w:style w:type="paragraph" w:styleId="Heading4">
    <w:name w:val="heading 4"/>
    <w:basedOn w:val="Normal"/>
    <w:next w:val="Style12"/>
    <w:qFormat/>
    <w:pPr>
      <w:keepNext w:val="true"/>
      <w:numPr>
        <w:ilvl w:val="3"/>
        <w:numId w:val="1"/>
      </w:numPr>
      <w:spacing w:lineRule="exact" w:line="360"/>
      <w:jc w:val="center"/>
      <w:outlineLvl w:val="3"/>
    </w:pPr>
    <w:rPr>
      <w:b/>
      <w:sz w:val="22"/>
    </w:rPr>
  </w:style>
  <w:style w:type="character" w:styleId="Style10">
    <w:name w:val="段落ﾌｫﾝﾄ"/>
    <w:qFormat/>
    <w:rPr/>
  </w:style>
  <w:style w:type="character" w:styleId="PageNumber">
    <w:name w:val="page number"/>
    <w:basedOn w:val="Style1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40"/>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ｽﾀｲﾙ1"/>
    <w:basedOn w:val="Normal"/>
    <w:qFormat/>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2" w:leader="none"/>
        <w:tab w:val="right" w:pos="8504" w:leader="none"/>
      </w:tabs>
      <w:snapToGrid w:val="false"/>
    </w:pPr>
    <w:rPr/>
  </w:style>
  <w:style w:type="paragraph" w:styleId="Footer">
    <w:name w:val="footer"/>
    <w:basedOn w:val="Normal"/>
    <w:pPr>
      <w:tabs>
        <w:tab w:val="clear" w:pos="720"/>
        <w:tab w:val="center" w:pos="4252" w:leader="none"/>
        <w:tab w:val="right" w:pos="8504" w:leader="none"/>
      </w:tabs>
      <w:snapToGrid w:val="false"/>
    </w:pPr>
    <w:rPr/>
  </w:style>
  <w:style w:type="paragraph" w:styleId="Style11">
    <w:name w:val="日付"/>
    <w:basedOn w:val="Normal"/>
    <w:next w:val="Normal"/>
    <w:qFormat/>
    <w:pPr>
      <w:widowControl w:val="false"/>
      <w:jc w:val="both"/>
    </w:pPr>
    <w:rPr>
      <w:rFonts w:ascii="Century" w:hAnsi="Century" w:cs="Century"/>
      <w:kern w:val="2"/>
      <w:sz w:val="24"/>
    </w:rPr>
  </w:style>
  <w:style w:type="paragraph" w:styleId="Style12">
    <w:name w:val="標準ｲﾝﾃﾞﾝﾄ"/>
    <w:basedOn w:val="Normal"/>
    <w:qFormat/>
    <w:pPr>
      <w:ind w:hanging="0" w:start="851" w:end="0"/>
    </w:pPr>
    <w:rPr/>
  </w:style>
  <w:style w:type="paragraph" w:styleId="2">
    <w:name w:val="本文 2"/>
    <w:basedOn w:val="Normal"/>
    <w:qFormat/>
    <w:pPr>
      <w:spacing w:lineRule="exact" w:line="340"/>
    </w:pPr>
    <w:rPr>
      <w:sz w:val="22"/>
    </w:rPr>
  </w:style>
  <w:style w:type="paragraph" w:styleId="3">
    <w:name w:val="本文 3"/>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 Document.dot</Template>
  <TotalTime>2480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2001-02-09T05:38:00Z</dcterms:created>
  <dc:creator/>
  <dc:description/>
  <dc:language>en-CA</dc:language>
  <cp:lastModifiedBy>IRJ PR Services</cp:lastModifiedBy>
  <cp:lastPrinted>2001-05-16T15:28:00Z</cp:lastPrinted>
  <dcterms:modified xsi:type="dcterms:W3CDTF">2001-05-16T04:32:00Z</dcterms:modified>
  <cp:revision>460</cp:revision>
  <dc:subject/>
  <dc:title>Tokyo Electric Power Company Freeze construction of Power Plant </dc:title>
</cp:coreProperties>
</file>