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Heading1"/>
        <w:ind w:hanging="0" w:start="0"/>
        <w:rPr/>
      </w:pPr>
      <w:r>
        <w:rPr/>
        <w:t>II</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Cs/>
          <w:sz w:val="18"/>
        </w:rPr>
        <w:t>Enron North America Corp.</w:t>
      </w:r>
      <w:r>
        <w:rPr>
          <w:rFonts w:cs="Arial Narrow" w:ascii="Arial Narrow" w:hAnsi="Arial Narrow"/>
          <w:sz w:val="18"/>
        </w:rPr>
        <w:t xml:space="preserve">, </w:t>
      </w:r>
      <w:bookmarkStart w:id="0" w:name="corpcco"/>
      <w:r>
        <w:rPr>
          <w:rFonts w:cs="Arial Narrow" w:ascii="Arial Narrow" w:hAnsi="Arial Narrow"/>
          <w:sz w:val="18"/>
        </w:rPr>
        <w:t>a Delaware corporation</w:t>
      </w:r>
      <w:bookmarkEnd w:id="0"/>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xml:space="preserve">"), and </w:t>
      </w:r>
      <w:r>
        <w:rPr>
          <w:rFonts w:cs="Arial Narrow" w:ascii="Arial Narrow" w:hAnsi="Arial Narrow"/>
          <w:bCs/>
          <w:sz w:val="18"/>
        </w:rPr>
        <w:t>Neilson and Associates</w:t>
      </w:r>
      <w:r>
        <w:rPr>
          <w:rFonts w:cs="Arial Narrow" w:ascii="Arial Narrow" w:hAnsi="Arial Narrow"/>
          <w:b/>
          <w:sz w:val="18"/>
        </w:rPr>
        <w:t>,</w:t>
      </w:r>
      <w:r>
        <w:rPr>
          <w:rFonts w:cs="Arial Narrow" w:ascii="Arial Narrow" w:hAnsi="Arial Narrow"/>
          <w:sz w:val="18"/>
        </w:rPr>
        <w:t xml:space="preserve"> </w:t>
      </w:r>
      <w:bookmarkStart w:id="1" w:name="corpccu"/>
      <w:r>
        <w:rPr>
          <w:rFonts w:cs="Arial Narrow" w:ascii="Arial Narrow" w:hAnsi="Arial Narrow"/>
          <w:sz w:val="18"/>
        </w:rPr>
        <w:t>a ____________ ____________</w:t>
      </w:r>
      <w:bookmarkEnd w:id="1"/>
      <w:r>
        <w:rPr>
          <w:rFonts w:cs="Arial Narrow" w:ascii="Arial Narrow" w:hAnsi="Arial Narrow"/>
          <w:sz w:val="18"/>
        </w:rPr>
        <w:t xml:space="preserve">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2" w:name="day"/>
      <w:r>
        <w:rPr>
          <w:rFonts w:cs="Arial Narrow" w:ascii="Arial Narrow" w:hAnsi="Arial Narrow"/>
          <w:sz w:val="18"/>
        </w:rPr>
        <w:t xml:space="preserve"> ___</w:t>
      </w:r>
      <w:bookmarkEnd w:id="2"/>
      <w:r>
        <w:rPr>
          <w:rFonts w:cs="Arial Narrow" w:ascii="Arial Narrow" w:hAnsi="Arial Narrow"/>
          <w:sz w:val="18"/>
        </w:rPr>
        <w:t xml:space="preserve"> Day of </w:t>
      </w:r>
      <w:bookmarkStart w:id="3" w:name="month"/>
      <w:r>
        <w:rPr>
          <w:rFonts w:cs="Arial Narrow" w:ascii="Arial Narrow" w:hAnsi="Arial Narrow"/>
          <w:sz w:val="18"/>
        </w:rPr>
        <w:t>_________</w:t>
      </w:r>
      <w:bookmarkEnd w:id="3"/>
      <w:r>
        <w:rPr>
          <w:rFonts w:cs="Arial Narrow" w:ascii="Arial Narrow" w:hAnsi="Arial Narrow"/>
          <w:sz w:val="18"/>
        </w:rPr>
        <w:t>,</w:t>
      </w:r>
      <w:bookmarkStart w:id="4" w:name="year"/>
      <w:r>
        <w:rPr>
          <w:rFonts w:cs="Arial Narrow" w:ascii="Arial Narrow" w:hAnsi="Arial Narrow"/>
          <w:sz w:val="18"/>
        </w:rPr>
        <w:t xml:space="preserve"> _____</w:t>
      </w:r>
      <w:bookmarkEnd w:id="4"/>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5" w:name="Rider"/>
      <w:r>
        <w:rPr>
          <w:rFonts w:cs="Arial Narrow" w:ascii="Arial Narrow" w:hAnsi="Arial Narrow"/>
          <w:color w:val="000080"/>
          <w:sz w:val="18"/>
        </w:rPr>
        <w:t xml:space="preserve"> </w:t>
      </w:r>
      <w:bookmarkEnd w:id="5"/>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t>NEILSON AND ASSOCIATES</w:t>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/mnt/main-storage/datasets/enron-docs/doc/NielsonAssociates.doc</w:t>
      </w:r>
      <w:r>
        <w:rPr>
          <w:sz w:val="18"/>
          <w:rFonts w:cs="Arial Narrow" w:ascii="Arial Narrow" w:hAnsi="Arial Narrow"/>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6" w:name="filename"/>
      <w:bookmarkStart w:id="7" w:name="filename"/>
      <w:bookmarkEnd w:id="7"/>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or amendment thereto which may be in any form adequate at law, including, without limitation, a listing of terms, an invoice or a check remittance.</w:t>
      </w:r>
      <w:r>
        <w:rPr>
          <w:rFonts w:cs="Arial Narrow" w:ascii="Arial Narrow" w:hAnsi="Arial Narrow"/>
          <w:sz w:val="18"/>
          <w:u w:val="single"/>
        </w:rPr>
        <w:t xml:space="preserve">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8" w:name="remove73"/>
      <w:r>
        <w:rPr>
          <w:rFonts w:cs="Arial Narrow" w:ascii="Arial Narrow" w:hAnsi="Arial Narrow"/>
          <w:sz w:val="18"/>
        </w:rPr>
        <w:t>under Rule 73, Conservation Rules and Regulations of the Railroad Commission of Texas</w:t>
      </w:r>
      <w:bookmarkEnd w:id="8"/>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sz w:val="18"/>
        </w:rPr>
      </w:pPr>
      <w:r>
        <w:rPr>
          <w:rFonts w:cs="Arial Narrow" w:ascii="Arial Narrow" w:hAnsi="Arial Narrow"/>
          <w:b/>
          <w:sz w:val="18"/>
          <w:u w:val="single"/>
        </w:rPr>
        <w:t>Gas Specifications and Measurement</w:t>
      </w:r>
      <w:r>
        <w:rPr>
          <w:rFonts w:cs="Arial Narrow" w:ascii="Arial Narrow" w:hAnsi="Arial Narrow"/>
          <w:sz w:val="18"/>
        </w:rPr>
        <w:t xml:space="preserve">.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bookmarkStart w:id="9" w:name="ridergas"/>
      <w:r>
        <w:rPr>
          <w:rFonts w:cs="Arial Narrow" w:ascii="Arial Narrow" w:hAnsi="Arial Narrow"/>
          <w:b/>
          <w:sz w:val="18"/>
        </w:rPr>
        <w:t>SEE MEASUREMENT RIDER</w:t>
      </w:r>
    </w:p>
    <w:p>
      <w:pPr>
        <w:pStyle w:val="Normal"/>
        <w:jc w:val="both"/>
        <w:rPr/>
      </w:pPr>
      <w:bookmarkEnd w:id="9"/>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bookmarkStart w:id="10" w:name="payments"/>
      <w:bookmarkStart w:id="11" w:name="payments"/>
      <w:bookmarkEnd w:id="11"/>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Enron North America Corp.</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Account 3750494099</w:t>
      </w:r>
    </w:p>
    <w:p>
      <w:pPr>
        <w:pStyle w:val="Normal"/>
        <w:jc w:val="both"/>
        <w:rPr>
          <w:rFonts w:ascii="Arial Narrow" w:hAnsi="Arial Narrow" w:cs="Arial Narrow"/>
          <w:color w:val="000080"/>
          <w:sz w:val="18"/>
        </w:rPr>
      </w:pPr>
      <w:r>
        <w:rPr>
          <w:rFonts w:cs="Arial Narrow" w:ascii="Arial Narrow" w:hAnsi="Arial Narrow"/>
          <w:color w:val="000080"/>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12" w:name="con"/>
      <w:r>
        <w:rPr>
          <w:rFonts w:cs="Arial Narrow" w:ascii="Arial Narrow" w:hAnsi="Arial Narrow"/>
          <w:color w:val="000080"/>
          <w:sz w:val="18"/>
        </w:rPr>
        <w:t>Gas Trading</w:t>
      </w:r>
      <w:bookmarkEnd w:id="12"/>
      <w:r>
        <w:rPr>
          <w:rFonts w:cs="Arial Narrow" w:ascii="Arial Narrow" w:hAnsi="Arial Narrow"/>
          <w:color w:val="000080"/>
          <w:sz w:val="18"/>
        </w:rPr>
        <w:t xml:space="preserve"> </w:t>
      </w:r>
      <w:r>
        <w:rPr>
          <w:rFonts w:cs="Arial Narrow" w:ascii="Arial Narrow" w:hAnsi="Arial Narrow"/>
          <w:sz w:val="18"/>
        </w:rPr>
        <w:t>1(713)646-4816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bookmarkStart w:id="13" w:name="noticecorresp"/>
      <w:bookmarkStart w:id="14" w:name="noticecorresp"/>
      <w:bookmarkEnd w:id="14"/>
    </w:p>
    <w:p>
      <w:pPr>
        <w:pStyle w:val="Normal"/>
        <w:jc w:val="both"/>
        <w:rPr>
          <w:rFonts w:ascii="Arial Narrow" w:hAnsi="Arial Narrow" w:cs="Arial Narrow"/>
          <w:sz w:val="18"/>
        </w:rPr>
      </w:pPr>
      <w:r>
        <w:rPr>
          <w:rFonts w:cs="Arial Narrow" w:ascii="Arial Narrow" w:hAnsi="Arial Narrow"/>
          <w:sz w:val="18"/>
        </w:rPr>
        <w:t>Independent Production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bookmarkStart w:id="15" w:name="invoices"/>
      <w:bookmarkStart w:id="16" w:name="invoices"/>
      <w:bookmarkEnd w:id="16"/>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bookmarkStart w:id="17" w:name="payments2"/>
      <w:bookmarkStart w:id="18" w:name="payments2"/>
      <w:bookmarkEnd w:id="18"/>
    </w:p>
    <w:p>
      <w:pPr>
        <w:pStyle w:val="Normal"/>
        <w:jc w:val="both"/>
        <w:rPr>
          <w:rFonts w:ascii="Arial Narrow" w:hAnsi="Arial Narrow" w:cs="Arial Narrow"/>
          <w:b/>
          <w:sz w:val="18"/>
        </w:rPr>
      </w:pPr>
      <w:r>
        <w:rPr>
          <w:rFonts w:cs="Arial Narrow" w:ascii="Arial Narrow" w:hAnsi="Arial Narrow"/>
          <w:b/>
          <w:sz w:val="18"/>
        </w:rPr>
        <w:t>Nominations:</w:t>
      </w:r>
    </w:p>
    <w:p>
      <w:pPr>
        <w:pStyle w:val="Normal"/>
        <w:jc w:val="both"/>
        <w:rPr>
          <w:rFonts w:ascii="Arial Narrow" w:hAnsi="Arial Narrow" w:cs="Arial Narrow"/>
          <w:b/>
          <w:sz w:val="18"/>
        </w:rPr>
      </w:pPr>
      <w:r>
        <w:rPr>
          <w:rFonts w:cs="Arial Narrow" w:ascii="Arial Narrow" w:hAnsi="Arial Narrow"/>
          <w:b/>
          <w:sz w:val="18"/>
        </w:rPr>
      </w:r>
      <w:bookmarkStart w:id="19" w:name="nom"/>
      <w:bookmarkStart w:id="20" w:name="nom"/>
      <w:bookmarkEnd w:id="20"/>
    </w:p>
    <w:p>
      <w:pPr>
        <w:pStyle w:val="Normal"/>
        <w:jc w:val="both"/>
        <w:rPr>
          <w:rFonts w:ascii="Arial Narrow" w:hAnsi="Arial Narrow" w:cs="Arial Narrow"/>
          <w:b/>
          <w:sz w:val="18"/>
        </w:rPr>
      </w:pPr>
      <w:r>
        <w:rPr>
          <w:rFonts w:cs="Arial Narrow" w:ascii="Arial Narrow" w:hAnsi="Arial Narrow"/>
          <w:b/>
          <w:sz w:val="18"/>
        </w:rPr>
        <w:t>Confirmations:</w:t>
      </w:r>
    </w:p>
    <w:p>
      <w:pPr>
        <w:pStyle w:val="Normal"/>
        <w:jc w:val="both"/>
        <w:rPr>
          <w:rFonts w:ascii="Arial Narrow" w:hAnsi="Arial Narrow" w:cs="Arial Narrow"/>
          <w:b/>
          <w:sz w:val="18"/>
        </w:rPr>
      </w:pPr>
      <w:r>
        <w:rPr>
          <w:rFonts w:cs="Arial Narrow" w:ascii="Arial Narrow" w:hAnsi="Arial Narrow"/>
          <w:b/>
          <w:sz w:val="18"/>
        </w:rPr>
      </w:r>
      <w:bookmarkStart w:id="21" w:name="confirm"/>
      <w:bookmarkStart w:id="22" w:name="confirm"/>
      <w:bookmarkEnd w:id="22"/>
    </w:p>
    <w:sectPr>
      <w:headerReference w:type="default" r:id="rId6"/>
      <w:headerReference w:type="first" r:id="rId7"/>
      <w:footerReference w:type="default" r:id="rId8"/>
      <w:footerReference w:type="first" r:id="rId9"/>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2001-07-18T20:32:00Z</dcterms:created>
  <dc:creator>dperlin</dc:creator>
  <dc:description/>
  <dc:language>en-CA</dc:language>
  <cp:lastModifiedBy>gnemec</cp:lastModifiedBy>
  <cp:lastPrinted>2001-07-18T16:19:00Z</cp:lastPrinted>
  <dcterms:modified xsi:type="dcterms:W3CDTF">2001-07-18T20:32:00Z</dcterms:modified>
  <cp:revision>3</cp:revision>
  <dc:subject/>
  <dc:title>ENFOLIO® MASTER "SPOT" PURCHASE/SALE AGREEMENT</dc:title>
</cp:coreProperties>
</file>