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Front:</w:t>
      </w:r>
    </w:p>
    <w:p>
      <w:pPr>
        <w:pStyle w:val="Normal"/>
        <w:rPr/>
      </w:pPr>
      <w:r>
        <w:rPr/>
      </w:r>
    </w:p>
    <w:p>
      <w:pPr>
        <w:pStyle w:val="Normal"/>
        <w:rPr>
          <w:b/>
        </w:rPr>
      </w:pPr>
      <w:r>
        <w:rPr>
          <w:b/>
        </w:rPr>
        <w:t xml:space="preserve">24 x 7 Trading for WTI Crude Swaps </w:t>
      </w:r>
    </w:p>
    <w:p>
      <w:pPr>
        <w:pStyle w:val="Normal"/>
        <w:rPr>
          <w:b/>
        </w:rPr>
      </w:pPr>
      <w:r>
        <w:rPr>
          <w:b/>
        </w:rPr>
      </w:r>
    </w:p>
    <w:p>
      <w:pPr>
        <w:pStyle w:val="Normal"/>
        <w:pBdr>
          <w:bottom w:val="single" w:sz="6" w:space="1" w:color="000000"/>
        </w:pBdr>
        <w:rPr/>
      </w:pPr>
      <w:r>
        <w:rPr/>
      </w:r>
    </w:p>
    <w:p>
      <w:pPr>
        <w:pStyle w:val="Normal"/>
        <w:rPr/>
      </w:pPr>
      <w:r>
        <w:rPr/>
        <w:t>Back:</w:t>
      </w:r>
    </w:p>
    <w:p>
      <w:pPr>
        <w:pStyle w:val="Normal"/>
        <w:rPr/>
      </w:pPr>
      <w:r>
        <w:rPr/>
      </w:r>
    </w:p>
    <w:p>
      <w:pPr>
        <w:pStyle w:val="Normal"/>
        <w:rPr>
          <w:b/>
        </w:rPr>
      </w:pPr>
      <w:r>
        <w:rPr>
          <w:b/>
        </w:rPr>
        <w:t>Another advantage from EnronOnline</w:t>
      </w:r>
    </w:p>
    <w:p>
      <w:pPr>
        <w:pStyle w:val="Normal"/>
        <w:rPr/>
      </w:pPr>
      <w:r>
        <w:rPr>
          <w:b/>
        </w:rPr>
        <w:t>24 X 7 Trading for a 24 x 7 Commodity</w:t>
      </w:r>
      <w:r>
        <w:rPr/>
        <w:t xml:space="preserve"> </w:t>
      </w:r>
    </w:p>
    <w:p>
      <w:pPr>
        <w:pStyle w:val="Normal"/>
        <w:rPr/>
      </w:pPr>
      <w:r>
        <w:rPr/>
      </w:r>
    </w:p>
    <w:p>
      <w:pPr>
        <w:pStyle w:val="Normal"/>
        <w:rPr/>
      </w:pPr>
      <w:r>
        <w:rPr/>
        <w:t>Global crude markets operate 24 x 7 and now your company can too.  EnronOnline is introduces round-the-clock market hours for transacting WTI Crude Oil swaps.  Anytime you need to, EnronOnline enables you to transact WTI Light, Sweet Crude Oil Nymex swaps, providing you market liquidity, day or night.</w:t>
      </w:r>
    </w:p>
    <w:p>
      <w:pPr>
        <w:pStyle w:val="Normal"/>
        <w:rPr/>
      </w:pPr>
      <w:r>
        <w:rPr/>
      </w:r>
    </w:p>
    <w:p>
      <w:pPr>
        <w:pStyle w:val="Normal"/>
        <w:rPr/>
      </w:pPr>
      <w:r>
        <w:rPr/>
        <w:t xml:space="preserve">You are no longer constrained by limited market hours when managing your global crude positions.  Late breaking market information can surface anytime from around the world. Our round-the-clock, competitive prices can help you act on this information as soon as it becomes available. So, log on to www.EnronOnline.com anytime and maintain your trading edge all the time.  </w:t>
      </w:r>
    </w:p>
    <w:p>
      <w:pPr>
        <w:pStyle w:val="Normal"/>
        <w:rPr/>
      </w:pPr>
      <w:r>
        <w:rPr/>
      </w:r>
    </w:p>
    <w:p>
      <w:pPr>
        <w:pStyle w:val="Normal"/>
        <w:rPr/>
      </w:pPr>
      <w:r>
        <w:rPr/>
        <w:t>For more information, please contact the EnronOnline help desk at (713) 853-4357.</w:t>
      </w:r>
    </w:p>
    <w:p>
      <w:pPr>
        <w:pStyle w:val="Normal"/>
        <w:rPr/>
      </w:pPr>
      <w:r>
        <w:rPr/>
      </w:r>
    </w:p>
    <w:p>
      <w:pPr>
        <w:pStyle w:val="Normal"/>
        <w:rPr/>
      </w:pPr>
      <w:r>
        <w:rPr/>
        <w:t>Screen shot on left (see .bmp file)</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2000-12-27T16:46:00Z</dcterms:created>
  <dc:creator>kshah</dc:creator>
  <dc:description/>
  <dc:language>en-CA</dc:language>
  <cp:lastModifiedBy>kshah</cp:lastModifiedBy>
  <cp:lastPrinted>2000-12-28T10:11:00Z</cp:lastPrinted>
  <dcterms:modified xsi:type="dcterms:W3CDTF">2000-12-28T13:42:00Z</dcterms:modified>
  <cp:revision>7</cp:revision>
  <dc:subject/>
  <dc:title>New from EnronOnline</dc:title>
</cp:coreProperties>
</file>