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Cs/>
          <w:caps/>
        </w:rPr>
      </w:pPr>
      <w:r>
        <w:rPr>
          <w:caps/>
        </w:rPr>
        <w:t>New Vision Communication Rollout</w:t>
      </w:r>
    </w:p>
    <w:p>
      <w:pPr>
        <w:pStyle w:val="Normal"/>
        <w:rPr>
          <w:bCs/>
          <w:smallCaps/>
        </w:rPr>
      </w:pPr>
      <w:r>
        <w:rPr>
          <w:bCs/>
          <w:smallCap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Global announcement</w:t>
      </w:r>
      <w:r>
        <w:rPr>
          <w:bCs/>
        </w:rPr>
        <w:tab/>
        <w:t>All-employee meeting Feb. 21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Banner</w:t>
      </w:r>
      <w:r>
        <w:rPr>
          <w:bCs/>
        </w:rPr>
        <w:tab/>
        <w:t>Unveiled at all-employee meeting</w:t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</w:rPr>
        <w:t>(</w:t>
      </w:r>
      <w:r>
        <w:rPr>
          <w:bCs/>
          <w:sz w:val="22"/>
        </w:rPr>
        <w:t>Banner transferred to Enron Building by end of day Feb. 21</w:t>
      </w:r>
      <w:r>
        <w:rPr>
          <w:bCs/>
        </w:rPr>
        <w:t>)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E-mail to employees worldwide</w:t>
      </w:r>
      <w:r>
        <w:rPr>
          <w:bCs/>
        </w:rPr>
        <w:tab/>
        <w:t>Feb. 22</w:t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</w:rPr>
        <w:t>(</w:t>
      </w:r>
      <w:r>
        <w:rPr>
          <w:bCs/>
          <w:sz w:val="22"/>
        </w:rPr>
        <w:t>Based on comments by Ken and Jeff at all-employee meeting</w:t>
      </w:r>
      <w:r>
        <w:rPr>
          <w:bCs/>
        </w:rPr>
        <w:t>)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ETV ad</w:t>
      </w:r>
      <w:r>
        <w:rPr>
          <w:bCs/>
        </w:rPr>
        <w:tab/>
        <w:t>Week of Feb. 26 and periodically going forward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smallCaps/>
        </w:rPr>
        <w:t>Video Wall</w:t>
        <w:tab/>
      </w:r>
      <w:r>
        <w:rPr>
          <w:bCs/>
        </w:rPr>
        <w:t>April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Establish new vision category on eMeet</w:t>
      </w:r>
      <w:r>
        <w:rPr>
          <w:bCs/>
        </w:rPr>
        <w:tab/>
        <w:t xml:space="preserve">Announce in </w:t>
      </w:r>
      <w:r>
        <w:rPr>
          <w:bCs/>
          <w:i/>
          <w:iCs/>
        </w:rPr>
        <w:t>eThink About I</w:t>
      </w:r>
      <w:r>
        <w:rPr>
          <w:bCs/>
        </w:rPr>
        <w:t>t Feb. 26</w:t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</w:rPr>
        <w:t>(</w:t>
      </w:r>
      <w:r>
        <w:rPr>
          <w:bCs/>
          <w:sz w:val="22"/>
        </w:rPr>
        <w:t>Solicit employees' ideas on how to implement new vision</w:t>
      </w:r>
      <w:r>
        <w:rPr>
          <w:bCs/>
        </w:rPr>
        <w:t>)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Enron Business article</w:t>
      </w:r>
      <w:r>
        <w:rPr>
          <w:bCs/>
        </w:rPr>
        <w:tab/>
        <w:t>Vol. 2 - April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Article in eBiz on response to eMeet category</w:t>
      </w:r>
      <w:r>
        <w:rPr>
          <w:bCs/>
        </w:rPr>
        <w:tab/>
        <w:t>March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Signage:</w:t>
      </w:r>
      <w:r>
        <w:rPr>
          <w:bCs/>
        </w:rPr>
        <w:tab/>
        <w:t>March/April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Glass doors in Enron Building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Glass doors in new building (when completed)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Posters in various conference rooms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Posters sent to field locations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Computer wallpaper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Giveaways to employees worldwide:</w:t>
      </w:r>
      <w:r>
        <w:rPr>
          <w:bCs/>
        </w:rPr>
        <w:tab/>
        <w:t>By April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Hologram card (from WLEC to WLC)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Tube with special label on outside:</w:t>
      </w:r>
    </w:p>
    <w:p>
      <w:pPr>
        <w:pStyle w:val="Normal"/>
        <w:tabs>
          <w:tab w:val="left" w:pos="720" w:leader="none"/>
          <w:tab w:val="left" w:pos="1440" w:leader="none"/>
          <w:tab w:val="right" w:pos="8208" w:leader="none"/>
        </w:tabs>
        <w:ind w:firstLine="720" w:start="720" w:end="0"/>
        <w:rPr>
          <w:bCs/>
        </w:rPr>
      </w:pPr>
      <w:r>
        <w:rPr>
          <w:bCs/>
        </w:rPr>
        <w:t>When opened at one end, employee hears applause.</w:t>
      </w:r>
    </w:p>
    <w:p>
      <w:pPr>
        <w:pStyle w:val="Normal"/>
        <w:tabs>
          <w:tab w:val="left" w:pos="720" w:leader="none"/>
          <w:tab w:val="left" w:pos="1440" w:leader="none"/>
          <w:tab w:val="right" w:pos="8208" w:leader="none"/>
        </w:tabs>
        <w:rPr>
          <w:bCs/>
        </w:rPr>
      </w:pPr>
      <w:r>
        <w:rPr>
          <w:bCs/>
        </w:rPr>
        <w:tab/>
        <w:tab/>
        <w:t>Tube will contain festive note from Ken and Jeff as well as:</w:t>
      </w:r>
    </w:p>
    <w:p>
      <w:pPr>
        <w:pStyle w:val="Normal"/>
        <w:tabs>
          <w:tab w:val="left" w:pos="720" w:leader="none"/>
          <w:tab w:val="right" w:pos="8208" w:leader="none"/>
        </w:tabs>
        <w:ind w:firstLine="720" w:start="1440" w:end="0"/>
        <w:rPr>
          <w:bCs/>
        </w:rPr>
      </w:pPr>
      <w:r>
        <w:rPr>
          <w:bCs/>
        </w:rPr>
        <w:t>fun tattoo (that's washable)</w:t>
      </w:r>
    </w:p>
    <w:p>
      <w:pPr>
        <w:pStyle w:val="Normal"/>
        <w:tabs>
          <w:tab w:val="left" w:pos="720" w:leader="none"/>
          <w:tab w:val="right" w:pos="8208" w:leader="none"/>
        </w:tabs>
        <w:ind w:firstLine="720" w:start="1440" w:end="0"/>
        <w:rPr>
          <w:bCs/>
        </w:rPr>
      </w:pPr>
      <w:r>
        <w:rPr>
          <w:bCs/>
        </w:rPr>
        <w:t>mouse mask (fits over computer mouse; displays WLC)</w:t>
      </w:r>
    </w:p>
    <w:p>
      <w:pPr>
        <w:pStyle w:val="Normal"/>
        <w:tabs>
          <w:tab w:val="left" w:pos="720" w:leader="none"/>
          <w:tab w:val="right" w:pos="8208" w:leader="none"/>
        </w:tabs>
        <w:ind w:firstLine="720" w:start="1440" w:end="0"/>
        <w:rPr>
          <w:bCs/>
        </w:rPr>
      </w:pPr>
      <w:r>
        <w:rPr>
          <w:bCs/>
        </w:rPr>
        <w:t>flexible monitor frame that displays WLC around border</w:t>
      </w:r>
    </w:p>
    <w:p>
      <w:pPr>
        <w:pStyle w:val="Normal"/>
        <w:tabs>
          <w:tab w:val="left" w:pos="720" w:leader="none"/>
          <w:tab w:val="right" w:pos="8208" w:leader="none"/>
        </w:tabs>
        <w:ind w:firstLine="720" w:start="1440" w:end="0"/>
        <w:rPr>
          <w:bCs/>
        </w:rPr>
      </w:pPr>
      <w:r>
        <w:rPr>
          <w:bCs/>
        </w:rPr>
        <w:t>colorful luggage tag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New items in Signature Shop:</w:t>
      </w:r>
      <w:r>
        <w:rPr>
          <w:bCs/>
        </w:rPr>
        <w:tab/>
        <w:t>By April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Tee-shirt, cool cup, badge holder (back side has WLC on colorful background)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/>
      </w:pPr>
      <w:r>
        <w:rPr>
          <w:bCs/>
          <w:i/>
          <w:iCs/>
          <w:smallCaps/>
        </w:rPr>
        <w:t>Miscellaneous</w:t>
      </w:r>
      <w:r>
        <w:rPr>
          <w:bCs/>
        </w:rPr>
        <w:t>:</w:t>
        <w:tab/>
        <w:t>Ongoing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Communicate to new hires during Monday program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>Include WLC slide in presentations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 xml:space="preserve">  </w:t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right" w:pos="8208" w:leader="none"/>
        </w:tabs>
        <w:rPr>
          <w:bCs/>
        </w:rPr>
      </w:pPr>
      <w:r>
        <w:rPr>
          <w:bCs/>
        </w:rPr>
        <w:tab/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2001-02-19T17:39:00Z</dcterms:created>
  <dc:creator>mclark1</dc:creator>
  <dc:description/>
  <dc:language>en-CA</dc:language>
  <cp:lastModifiedBy>mclark1</cp:lastModifiedBy>
  <dcterms:modified xsi:type="dcterms:W3CDTF">2001-02-19T18:30:00Z</dcterms:modified>
  <cp:revision>3</cp:revision>
  <dc:subject/>
  <dc:title>NEW VISION COMMUNICATION ROLLOUT</dc:title>
</cp:coreProperties>
</file>