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Times New Roman" w:hAnsi="Times New Roman" w:cs="Times New Roman"/>
          <w:b/>
        </w:rPr>
      </w:pPr>
      <w:r>
        <w:rPr>
          <w:rFonts w:cs="Times New Roman" w:ascii="Times New Roman" w:hAnsi="Times New Roman"/>
          <w:b/>
        </w:rPr>
        <w:t>Contact Name</w:t>
      </w:r>
    </w:p>
    <w:p>
      <w:pPr>
        <w:pStyle w:val="Normal"/>
        <w:spacing w:lineRule="auto" w:line="360"/>
        <w:rPr>
          <w:rFonts w:ascii="Times New Roman" w:hAnsi="Times New Roman" w:cs="Times New Roman"/>
          <w:b/>
        </w:rPr>
      </w:pPr>
      <w:r>
        <w:rPr>
          <w:rFonts w:cs="Times New Roman" w:ascii="Times New Roman" w:hAnsi="Times New Roman"/>
          <w:b/>
        </w:rPr>
        <w:t>Company</w:t>
      </w:r>
    </w:p>
    <w:p>
      <w:pPr>
        <w:pStyle w:val="Normal"/>
        <w:spacing w:lineRule="auto" w:line="360"/>
        <w:rPr>
          <w:rFonts w:ascii="Times New Roman" w:hAnsi="Times New Roman" w:cs="Times New Roman"/>
          <w:b/>
        </w:rPr>
      </w:pPr>
      <w:r>
        <w:rPr>
          <w:rFonts w:cs="Times New Roman" w:ascii="Times New Roman" w:hAnsi="Times New Roman"/>
          <w:b/>
        </w:rPr>
        <w:t>Address</w:t>
      </w:r>
    </w:p>
    <w:p>
      <w:pPr>
        <w:pStyle w:val="Normal"/>
        <w:spacing w:lineRule="auto" w:line="360"/>
        <w:rPr>
          <w:rFonts w:ascii="Times New Roman" w:hAnsi="Times New Roman" w:cs="Times New Roman"/>
        </w:rPr>
      </w:pPr>
      <w:r>
        <w:rPr>
          <w:rFonts w:cs="Times New Roman" w:ascii="Times New Roman" w:hAnsi="Times New Roman"/>
          <w:b/>
        </w:rPr>
        <w:t>City, State Zip</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The holidays are a time of tradition, and a time of goodwill. Here at Enron North America, we honor both of these with our annual Holiday Benefit Party and Auction, which last year raised nearly $40,000 for the Legacy Emanuel Children’s Hospital.</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The attached article highlights the phenomenal success of last year’s auction and sets a precedent for our upcoming holiday event. But in order to meet the standard, we need your support and your donations.</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This year we are directing our fundraising efforts to two worthwhile community resources: Portland’s Court-Appointed Special Advocates program (CASA) and the Raphael House shelter for battered women and their children. CASA is a non-profit organization that places community volunteers with foster children and at-risk youth to ensure their fair treatment in the courts. Raphael House provides a refuge for women and children oppressed by domestic violence.</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Your donation of goods or services will benefit those in need and garner publicity for your company. You’ll receive special recognition on the night of the event, which will be attended by more than 150 people. Enron Corporation will match dollar-for-dollar all money raised from the sale of your donation. Most importantly, you’ll be giving a vital opportunity to women and children who really need it.</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We know the spirit of giving is a tradition in your company as well as ours, and we look forward to sharing our mutual good fortune with the community. If you wish to provide a contribution, please contact Mollie Gustafson by November 22. And best wishes for a healthful and happy holiday season.</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Sincerely, </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Mollie Gustafson  </w:t>
        <w:tab/>
        <w:tab/>
        <w:tab/>
        <w:tab/>
        <w:tab/>
        <w:tab/>
        <w:t>Greg Wolfe</w:t>
      </w:r>
    </w:p>
    <w:p>
      <w:pPr>
        <w:pStyle w:val="Normal"/>
        <w:spacing w:lineRule="auto" w:line="360"/>
        <w:rPr>
          <w:rFonts w:ascii="Times New Roman" w:hAnsi="Times New Roman" w:cs="Times New Roman"/>
        </w:rPr>
      </w:pPr>
      <w:r>
        <w:rPr>
          <w:rFonts w:cs="Times New Roman" w:ascii="Times New Roman" w:hAnsi="Times New Roman"/>
        </w:rPr>
        <w:t>Senior Administrative Assistant</w:t>
        <w:tab/>
        <w:tab/>
        <w:tab/>
        <w:tab/>
        <w:tab/>
        <w:t>Vice President</w:t>
      </w:r>
    </w:p>
    <w:p>
      <w:pPr>
        <w:pStyle w:val="Normal"/>
        <w:rPr>
          <w:rFonts w:ascii="Times New Roman" w:hAnsi="Times New Roman" w:cs="Times New Roman"/>
        </w:rPr>
      </w:pPr>
      <w:r>
        <w:rPr>
          <w:rFonts w:cs="Times New Roman" w:ascii="Times New Roman" w:hAnsi="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2000-10-30T14:32:00Z</dcterms:created>
  <dc:creator>Kate Symes</dc:creator>
  <dc:description/>
  <dc:language>en-CA</dc:language>
  <cp:lastModifiedBy>Kate Symes</cp:lastModifiedBy>
  <dcterms:modified xsi:type="dcterms:W3CDTF">2000-10-30T15:06:00Z</dcterms:modified>
  <cp:revision>1</cp:revision>
  <dc:subject/>
  <dc:title>Contact Name</dc:title>
</cp:coreProperties>
</file>