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New Counter Party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1.</w:t>
        <w:tab/>
        <w:t>Gather information from Trader, Marketer, or Structuring.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Company Name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Contact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Contacts Phone #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2.</w:t>
        <w:tab/>
        <w:t>Enter Deal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Enter deal as “NEW” counter party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Flag Special Handling as Yes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Enter the Company Name, Contact &amp; Contact’s Phone # in the comments Field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Email Global Counter Party Group with the above information and Deal #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The person to email is “GCP_Houston”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4.</w:t>
        <w:tab/>
        <w:t>Rebook Deal with the correct Counter Party Name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2000-09-12T12:05:00Z</dcterms:created>
  <dc:creator>Dutch Quigley</dc:creator>
  <dc:description/>
  <dc:language>en-CA</dc:language>
  <cp:lastModifiedBy>Dutch Quigley</cp:lastModifiedBy>
  <cp:lastPrinted>2000-09-12T10:03:00Z</cp:lastPrinted>
  <dcterms:modified xsi:type="dcterms:W3CDTF">2000-10-11T11:00:00Z</dcterms:modified>
  <cp:revision>3</cp:revision>
  <dc:subject/>
  <dc:title>New Counter Party Procedures</dc:title>
</cp:coreProperties>
</file>