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b/>
          <w:sz w:val="24"/>
        </w:rPr>
      </w:pPr>
      <w:r>
        <w:rPr>
          <w:b/>
          <w:sz w:val="24"/>
        </w:rPr>
        <w:t>EMBARGOED: 26 March 2001: 11:00 BST</w:t>
      </w:r>
    </w:p>
    <w:p>
      <w:pPr>
        <w:pStyle w:val="Normal"/>
        <w:jc w:val="both"/>
        <w:rPr>
          <w:b/>
          <w:sz w:val="24"/>
        </w:rPr>
      </w:pPr>
      <w:r>
        <w:rPr>
          <w:b/>
          <w:sz w:val="24"/>
        </w:rPr>
      </w:r>
    </w:p>
    <w:p>
      <w:pPr>
        <w:pStyle w:val="Normal"/>
        <w:jc w:val="center"/>
        <w:rPr>
          <w:b/>
          <w:sz w:val="28"/>
        </w:rPr>
      </w:pPr>
      <w:r>
        <w:rPr>
          <w:b/>
          <w:sz w:val="28"/>
        </w:rPr>
        <w:t>LIFFE AND NASDAQ FORM PARTNERSHIP TO OFFER SINGLE STOCK FUTURES IN US AND EUROPE</w:t>
      </w:r>
    </w:p>
    <w:p>
      <w:pPr>
        <w:pStyle w:val="Normal"/>
        <w:jc w:val="both"/>
        <w:rPr>
          <w:b/>
          <w:sz w:val="24"/>
        </w:rPr>
      </w:pPr>
      <w:r>
        <w:rPr>
          <w:b/>
          <w:sz w:val="24"/>
        </w:rPr>
      </w:r>
    </w:p>
    <w:p>
      <w:pPr>
        <w:pStyle w:val="Normal"/>
        <w:jc w:val="both"/>
        <w:rPr>
          <w:b/>
          <w:sz w:val="24"/>
        </w:rPr>
      </w:pPr>
      <w:r>
        <w:rPr>
          <w:b/>
          <w:sz w:val="24"/>
        </w:rPr>
      </w:r>
    </w:p>
    <w:p>
      <w:pPr>
        <w:pStyle w:val="Normal"/>
        <w:jc w:val="both"/>
        <w:rPr/>
      </w:pPr>
      <w:r>
        <w:rPr>
          <w:sz w:val="24"/>
        </w:rPr>
        <w:t>LONDON, Monday 26 March 2001 - Today the London International Financial Futures and Options Exchange (LIFFE), the world’s leading electronic derivatives exchange, and The Nasdaq Stock Market</w:t>
      </w:r>
      <w:r>
        <w:rPr>
          <w:sz w:val="24"/>
          <w:vertAlign w:val="superscript"/>
        </w:rPr>
        <w:t>®,</w:t>
      </w:r>
      <w:r>
        <w:rPr>
          <w:sz w:val="24"/>
        </w:rPr>
        <w:t xml:space="preserve"> the world’s leading electronic stock market, announce a partnership to develop the single stock futures market, based on global stocks, for US and European customers.  These products will be listed on LIFFE CONNECT™, LIFFE’s electronic trading platform.</w:t>
      </w:r>
    </w:p>
    <w:p>
      <w:pPr>
        <w:pStyle w:val="Normal"/>
        <w:jc w:val="both"/>
        <w:rPr>
          <w:sz w:val="24"/>
        </w:rPr>
      </w:pPr>
      <w:r>
        <w:rPr>
          <w:sz w:val="24"/>
        </w:rPr>
      </w:r>
    </w:p>
    <w:p>
      <w:pPr>
        <w:pStyle w:val="Normal"/>
        <w:jc w:val="both"/>
        <w:rPr/>
      </w:pPr>
      <w:r>
        <w:rPr>
          <w:sz w:val="24"/>
        </w:rPr>
        <w:t>Nasdaq and LIFFE are setting out to utilise their powerful combination of strengths and skills to lead the development of single stock futures in the US market and to further develop the European market.</w:t>
      </w:r>
    </w:p>
    <w:p>
      <w:pPr>
        <w:pStyle w:val="Normal"/>
        <w:jc w:val="both"/>
        <w:rPr>
          <w:sz w:val="24"/>
        </w:rPr>
      </w:pPr>
      <w:r>
        <w:rPr>
          <w:sz w:val="24"/>
        </w:rPr>
      </w:r>
    </w:p>
    <w:p>
      <w:pPr>
        <w:pStyle w:val="Normal"/>
        <w:jc w:val="both"/>
        <w:rPr/>
      </w:pPr>
      <w:r>
        <w:rPr>
          <w:sz w:val="24"/>
        </w:rPr>
        <w:t>Later this year, regulatory changes will, for the first time, enable US investors to trade single stock futures.  LIFFE and Nasdaq will form a US-regulated entity, which will list single stock futures on global companies through LIFFE CONNECT™, for trading by US customers.  In a unique partnership between cash and derivatives markets, LIFFE and Nasdaq will provide single stock futures in the US and Europe on a wholly electronic platform.  They also intend to develop links with US and European clearing organisations to maximise efficiencies for their customers.</w:t>
      </w:r>
    </w:p>
    <w:p>
      <w:pPr>
        <w:pStyle w:val="Normal"/>
        <w:jc w:val="both"/>
        <w:rPr>
          <w:sz w:val="24"/>
        </w:rPr>
      </w:pPr>
      <w:r>
        <w:rPr>
          <w:sz w:val="24"/>
        </w:rPr>
      </w:r>
    </w:p>
    <w:p>
      <w:pPr>
        <w:pStyle w:val="Normal"/>
        <w:jc w:val="both"/>
        <w:rPr>
          <w:sz w:val="24"/>
        </w:rPr>
      </w:pPr>
      <w:r>
        <w:rPr>
          <w:sz w:val="24"/>
        </w:rPr>
        <w:t>Brian Williamson, LIFFE’s Chairman said: “Anticipating the growth in global equity trading, LIFFE pioneered the development of futures on global stocks with the successful launch of its Universal Stock Futures earlier this year.  Our partnership with Nasdaq, a giant in the equity world, enables us to build on the momentum we’ve already achieved.  The strength of Nasdaq’s brand and its pre-eminent position in the US equity market will make our single stock futures offering a compelling choice for both retail and institutional customers in the US, as well as in Europe and beyond.  As a first step, LIFFE and Nasdaq together are taking the revolution which LIFFE started, to the biggest capital market in the world, the United States of America .”</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t>M O R E</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tabs>
          <w:tab w:val="left" w:pos="720" w:leader="none"/>
          <w:tab w:val="left" w:pos="1080" w:leader="none"/>
          <w:tab w:val="decimal" w:pos="4320" w:leader="none"/>
        </w:tabs>
        <w:ind w:end="34"/>
        <w:jc w:val="both"/>
        <w:rPr/>
      </w:pPr>
      <w:r>
        <w:rPr>
          <w:sz w:val="24"/>
        </w:rPr>
        <w:t xml:space="preserve">Frank G. Zarb, Chairman of Nasdaq, noted: “This partnership moves Nasdaq into a market segment which is new but consistent with our global programme.  We expect these instruments to become important investment vehicles in the United States and Europe.  This transatlantic partnership opens new opportunities for both Nasdaq and Liffe -- it gets us to market faster and positions us well to offer state-of-the-art electronic trading to investors in both the U.S. and Europe. We chose LIFFE CONNECT™ because it is the most advanced electronic derivatives trading system in the world, already proven to trade the most complex financial contracts, including Universal Stock Futures. It has an unrivalled distribution network, being available in more countries than any other electronic trading system.” </w:t>
      </w:r>
    </w:p>
    <w:p>
      <w:pPr>
        <w:pStyle w:val="Normal"/>
        <w:jc w:val="both"/>
        <w:rPr>
          <w:sz w:val="24"/>
        </w:rPr>
      </w:pPr>
      <w:r>
        <w:rPr>
          <w:sz w:val="24"/>
        </w:rPr>
      </w:r>
    </w:p>
    <w:p>
      <w:pPr>
        <w:pStyle w:val="Normal"/>
        <w:jc w:val="both"/>
        <w:rPr/>
      </w:pPr>
      <w:r>
        <w:rPr>
          <w:sz w:val="24"/>
        </w:rPr>
        <w:t>Hugh Freedberg, LIFFE’s Chief Executive said, “Our partnership with Nasdaq represents a significant milestone in realising LIFFE’s ambitions to become a leading provider of electronic market solutions.  Nasdaq can be justly proud of its reputation as an innovator and leader in electronic stock market trading.  Its choice of LIFFE CONNECT™ is a major endorsement of our trading platform and technology capabilities.”</w:t>
      </w:r>
    </w:p>
    <w:p>
      <w:pPr>
        <w:pStyle w:val="Normal"/>
        <w:jc w:val="both"/>
        <w:rPr>
          <w:sz w:val="24"/>
        </w:rPr>
      </w:pPr>
      <w:r>
        <w:rPr>
          <w:sz w:val="24"/>
        </w:rPr>
      </w:r>
    </w:p>
    <w:p>
      <w:pPr>
        <w:pStyle w:val="Normal"/>
        <w:rPr>
          <w:sz w:val="24"/>
        </w:rPr>
      </w:pPr>
      <w:r>
        <w:rPr>
          <w:sz w:val="24"/>
        </w:rPr>
        <w:t>John Hilley, Chairman and Chief Executive Officer of Nasdaq International Inc. said:  “</w:t>
      </w:r>
      <w:r>
        <w:rPr>
          <w:sz w:val="24"/>
          <w:lang w:eastAsia="en-US"/>
        </w:rPr>
        <w:t>The world is moving rapidly toward electronic trading across a wide array of financial instuments.  At the same time, geographic barriers are coming down.  This partnership is an important and tangible step in both directions -- bringing more products and choices to investors in the United States and Europe."</w:t>
      </w:r>
    </w:p>
    <w:p>
      <w:pPr>
        <w:pStyle w:val="Normal"/>
        <w:jc w:val="both"/>
        <w:rPr>
          <w:sz w:val="24"/>
        </w:rPr>
      </w:pPr>
      <w:r>
        <w:rPr>
          <w:sz w:val="24"/>
        </w:rPr>
      </w:r>
    </w:p>
    <w:p>
      <w:pPr>
        <w:pStyle w:val="Normal"/>
        <w:jc w:val="both"/>
        <w:rPr>
          <w:sz w:val="24"/>
        </w:rPr>
      </w:pPr>
      <w:r>
        <w:rPr>
          <w:sz w:val="24"/>
        </w:rPr>
        <w:t>Ends</w:t>
      </w:r>
    </w:p>
    <w:p>
      <w:pPr>
        <w:pStyle w:val="Normal"/>
        <w:jc w:val="both"/>
        <w:rPr>
          <w:sz w:val="24"/>
        </w:rPr>
      </w:pPr>
      <w:r>
        <w:rPr>
          <w:sz w:val="24"/>
        </w:rPr>
      </w:r>
    </w:p>
    <w:p>
      <w:pPr>
        <w:pStyle w:val="Normal"/>
        <w:jc w:val="both"/>
        <w:rPr>
          <w:b/>
        </w:rPr>
      </w:pPr>
      <w:r>
        <w:rPr>
          <w:b/>
        </w:rPr>
        <w:t>For further information, please contact:</w:t>
      </w:r>
    </w:p>
    <w:p>
      <w:pPr>
        <w:pStyle w:val="Normal"/>
        <w:jc w:val="both"/>
        <w:rPr>
          <w:b/>
        </w:rPr>
      </w:pPr>
      <w:r>
        <w:rPr>
          <w:b/>
        </w:rPr>
      </w:r>
    </w:p>
    <w:p>
      <w:pPr>
        <w:pStyle w:val="Normal"/>
        <w:jc w:val="both"/>
        <w:rPr/>
      </w:pPr>
      <w:r>
        <w:rPr/>
        <w:t>LIFFE Press Office:</w:t>
        <w:tab/>
        <w:tab/>
        <w:tab/>
        <w:t>+44 (0)20 7623 0444</w:t>
      </w:r>
    </w:p>
    <w:p>
      <w:pPr>
        <w:pStyle w:val="Normal"/>
        <w:jc w:val="both"/>
        <w:rPr/>
      </w:pPr>
      <w:r>
        <w:rPr/>
        <w:t>E-mail:</w:t>
        <w:tab/>
        <w:tab/>
        <w:tab/>
        <w:tab/>
        <w:tab/>
        <w:t>press.office@liffe.com</w:t>
      </w:r>
    </w:p>
    <w:p>
      <w:pPr>
        <w:pStyle w:val="Normal"/>
        <w:rPr>
          <w:lang w:eastAsia="en-US"/>
        </w:rPr>
      </w:pPr>
      <w:r>
        <w:rPr>
          <w:lang w:eastAsia="en-US"/>
        </w:rPr>
      </w:r>
    </w:p>
    <w:p>
      <w:pPr>
        <w:pStyle w:val="Normal"/>
        <w:rPr>
          <w:lang w:eastAsia="en-US"/>
        </w:rPr>
      </w:pPr>
      <w:r>
        <w:rPr>
          <w:lang w:eastAsia="en-US"/>
        </w:rPr>
        <w:t>Nasdaq London</w:t>
      </w:r>
    </w:p>
    <w:p>
      <w:pPr>
        <w:pStyle w:val="Normal"/>
        <w:rPr>
          <w:lang w:eastAsia="en-US"/>
        </w:rPr>
      </w:pPr>
      <w:r>
        <w:rPr>
          <w:lang w:eastAsia="en-US"/>
        </w:rPr>
        <w:t>Maggie Kelly</w:t>
      </w:r>
    </w:p>
    <w:p>
      <w:pPr>
        <w:pStyle w:val="Normal"/>
        <w:rPr>
          <w:lang w:eastAsia="en-US"/>
        </w:rPr>
      </w:pPr>
      <w:r>
        <w:rPr>
          <w:lang w:eastAsia="en-US"/>
        </w:rPr>
        <w:t>The Nasdaq Stock Market:</w:t>
        <w:tab/>
        <w:tab/>
        <w:tab/>
        <w:t>+44 (0)20-7825-5512</w:t>
      </w:r>
    </w:p>
    <w:p>
      <w:pPr>
        <w:pStyle w:val="Normal"/>
        <w:rPr>
          <w:lang w:eastAsia="en-US"/>
        </w:rPr>
      </w:pPr>
      <w:r>
        <w:rPr>
          <w:lang w:eastAsia="en-US"/>
        </w:rPr>
      </w:r>
    </w:p>
    <w:p>
      <w:pPr>
        <w:pStyle w:val="Normal"/>
        <w:rPr>
          <w:lang w:eastAsia="en-US"/>
        </w:rPr>
      </w:pPr>
      <w:r>
        <w:rPr>
          <w:lang w:eastAsia="en-US"/>
        </w:rPr>
        <w:t>Patrick Donovan</w:t>
      </w:r>
    </w:p>
    <w:p>
      <w:pPr>
        <w:pStyle w:val="Normal"/>
        <w:rPr>
          <w:lang w:eastAsia="en-US"/>
        </w:rPr>
      </w:pPr>
      <w:r>
        <w:rPr>
          <w:lang w:eastAsia="en-US"/>
        </w:rPr>
        <w:t>Citigate Dewe Rogerson</w:t>
        <w:tab/>
        <w:tab/>
        <w:tab/>
        <w:t>+44 (0)20-7282-2915</w:t>
      </w:r>
    </w:p>
    <w:p>
      <w:pPr>
        <w:pStyle w:val="Normal"/>
        <w:rPr>
          <w:lang w:eastAsia="en-US"/>
        </w:rPr>
      </w:pPr>
      <w:r>
        <w:rPr>
          <w:lang w:eastAsia="en-US"/>
        </w:rPr>
      </w:r>
    </w:p>
    <w:p>
      <w:pPr>
        <w:pStyle w:val="Normal"/>
        <w:rPr>
          <w:lang w:eastAsia="en-US"/>
        </w:rPr>
      </w:pPr>
      <w:r>
        <w:rPr>
          <w:lang w:eastAsia="en-US"/>
        </w:rPr>
        <w:t>New York</w:t>
      </w:r>
    </w:p>
    <w:p>
      <w:pPr>
        <w:pStyle w:val="Normal"/>
        <w:rPr>
          <w:lang w:eastAsia="en-US"/>
        </w:rPr>
      </w:pPr>
      <w:r>
        <w:rPr>
          <w:lang w:eastAsia="en-US"/>
        </w:rPr>
        <w:t>Andrew Macmillan</w:t>
      </w:r>
    </w:p>
    <w:p>
      <w:pPr>
        <w:pStyle w:val="Normal"/>
        <w:rPr>
          <w:lang w:eastAsia="en-US"/>
        </w:rPr>
      </w:pPr>
      <w:r>
        <w:rPr>
          <w:lang w:eastAsia="en-US"/>
        </w:rPr>
        <w:t>The Nasdaq Stock Market</w:t>
        <w:tab/>
        <w:tab/>
        <w:tab/>
        <w:t>212-858-4150</w:t>
      </w:r>
    </w:p>
    <w:p>
      <w:pPr>
        <w:pStyle w:val="Normal"/>
        <w:jc w:val="both"/>
        <w:rPr>
          <w:sz w:val="24"/>
          <w:lang w:eastAsia="en-US"/>
        </w:rPr>
      </w:pPr>
      <w:r>
        <w:rPr>
          <w:sz w:val="24"/>
          <w:lang w:eastAsia="en-US"/>
        </w:rPr>
      </w:r>
    </w:p>
    <w:p>
      <w:pPr>
        <w:pStyle w:val="Normal"/>
        <w:jc w:val="both"/>
        <w:rPr>
          <w:b/>
        </w:rPr>
      </w:pPr>
      <w:r>
        <w:rPr>
          <w:b/>
        </w:rPr>
        <w:t>Notes to Editors:</w:t>
      </w:r>
    </w:p>
    <w:p>
      <w:pPr>
        <w:pStyle w:val="Normal"/>
        <w:jc w:val="both"/>
        <w:rPr>
          <w:b/>
        </w:rPr>
      </w:pPr>
      <w:r>
        <w:rPr>
          <w:b/>
        </w:rPr>
      </w:r>
    </w:p>
    <w:p>
      <w:pPr>
        <w:pStyle w:val="Normal"/>
        <w:numPr>
          <w:ilvl w:val="0"/>
          <w:numId w:val="2"/>
        </w:numPr>
        <w:rPr>
          <w:lang w:eastAsia="en-US"/>
        </w:rPr>
      </w:pPr>
      <w:r>
        <w:rPr>
          <w:lang w:eastAsia="en-US"/>
        </w:rPr>
        <w:t xml:space="preserve">The Nasdaq Stock Market lists nearly 4,700 companies, has a larger dollar volume, and trades more shares per day than any other U.S. market. For more information about Nasdaq, visit the Nasdaq Web site at </w:t>
      </w:r>
      <w:hyperlink r:id="rId2">
        <w:r>
          <w:rPr>
            <w:rStyle w:val="Hyperlink"/>
          </w:rPr>
          <w:t>www.nasdaq.com</w:t>
        </w:r>
      </w:hyperlink>
      <w:r>
        <w:rPr>
          <w:lang w:eastAsia="en-US"/>
        </w:rPr>
        <w:t xml:space="preserve"> or NewsroomSM at </w:t>
      </w:r>
      <w:hyperlink r:id="rId3">
        <w:r>
          <w:rPr>
            <w:rStyle w:val="Hyperlink"/>
          </w:rPr>
          <w:t>http://www.nasdaqnews.com</w:t>
        </w:r>
      </w:hyperlink>
      <w:r>
        <w:rPr>
          <w:lang w:eastAsia="en-US"/>
        </w:rPr>
        <w:t xml:space="preserve"> </w:t>
      </w:r>
    </w:p>
    <w:p>
      <w:pPr>
        <w:pStyle w:val="Normal"/>
        <w:ind w:firstLine="360" w:end="0"/>
        <w:rPr>
          <w:lang w:eastAsia="en-US"/>
        </w:rPr>
      </w:pPr>
      <w:r>
        <w:rPr>
          <w:lang w:eastAsia="en-US"/>
        </w:rPr>
      </w:r>
    </w:p>
    <w:p>
      <w:pPr>
        <w:pStyle w:val="Normal"/>
        <w:rPr>
          <w:lang w:eastAsia="en-US"/>
        </w:rPr>
      </w:pPr>
      <w:r>
        <w:rPr>
          <w:lang w:eastAsia="en-US"/>
        </w:rPr>
      </w:r>
    </w:p>
    <w:p>
      <w:pPr>
        <w:pStyle w:val="Normal"/>
        <w:rPr>
          <w:lang w:eastAsia="en-US"/>
        </w:rPr>
      </w:pPr>
      <w:r>
        <w:rPr>
          <w:lang w:eastAsia="en-US"/>
        </w:rPr>
      </w:r>
    </w:p>
    <w:p>
      <w:pPr>
        <w:pStyle w:val="Normal"/>
        <w:rPr>
          <w:lang w:eastAsia="en-US"/>
        </w:rPr>
      </w:pPr>
      <w:r>
        <w:rPr>
          <w:lang w:eastAsia="en-US"/>
        </w:rPr>
      </w:r>
    </w:p>
    <w:p>
      <w:pPr>
        <w:pStyle w:val="Normal"/>
        <w:jc w:val="center"/>
        <w:rPr>
          <w:lang w:eastAsia="en-US"/>
        </w:rPr>
      </w:pPr>
      <w:r>
        <w:rPr>
          <w:lang w:eastAsia="en-US"/>
        </w:rPr>
        <w:t>M O R E</w:t>
      </w:r>
    </w:p>
    <w:p>
      <w:pPr>
        <w:pStyle w:val="Normal"/>
        <w:rPr>
          <w:lang w:eastAsia="en-US"/>
        </w:rPr>
      </w:pPr>
      <w:r>
        <w:rPr>
          <w:lang w:eastAsia="en-US"/>
        </w:rPr>
      </w:r>
    </w:p>
    <w:p>
      <w:pPr>
        <w:pStyle w:val="Normal"/>
        <w:rPr>
          <w:lang w:eastAsia="en-US"/>
        </w:rPr>
      </w:pPr>
      <w:r>
        <w:rPr>
          <w:lang w:eastAsia="en-US"/>
        </w:rPr>
      </w:r>
    </w:p>
    <w:p>
      <w:pPr>
        <w:pStyle w:val="Normal"/>
        <w:rPr>
          <w:lang w:eastAsia="en-US"/>
        </w:rPr>
      </w:pPr>
      <w:r>
        <w:rPr>
          <w:lang w:eastAsia="en-US"/>
        </w:rPr>
      </w:r>
    </w:p>
    <w:p>
      <w:pPr>
        <w:pStyle w:val="Normal"/>
        <w:numPr>
          <w:ilvl w:val="0"/>
          <w:numId w:val="2"/>
        </w:numPr>
        <w:ind w:hanging="360" w:start="360" w:end="34"/>
        <w:jc w:val="both"/>
        <w:rPr/>
      </w:pPr>
      <w:r>
        <w:rPr/>
        <w:t xml:space="preserve">The London International Financial Futures and Options Exchange (LIFFE), established in 1982, is one of the world’s leading markets for exchange-traded derivatives.  The Exchange is the world centre for euro money market derivatives, with 98% of the benchmark euro interest rate contract and offers a wider range of products traded electronically than any other global exchange.  Through the most advanced electronic trading platform </w:t>
      </w:r>
      <w:r>
        <w:rPr>
          <w:b/>
        </w:rPr>
        <w:t xml:space="preserve">- LIFFE CONNECT™ - </w:t>
      </w:r>
      <w:r>
        <w:rPr/>
        <w:t xml:space="preserve">LIFFE’s customers have the flexibility and the opportunity to trade how and where they want, on a system uniquely configured to their own particular needs.  Every day £336 billion ($477 billion) is entrusted to LIFFE CONNECT ™ -- more than any other electronic exchange in the world. LIFFE CONNECT™ is the most widely available trading system, located in 385 sites in 23 countries worldwide.  For more information about LIFFE, visit the LIFFE web site at </w:t>
      </w:r>
      <w:hyperlink r:id="rId4">
        <w:r>
          <w:rPr>
            <w:rStyle w:val="Hyperlink"/>
          </w:rPr>
          <w:t>www.liffe.com</w:t>
        </w:r>
      </w:hyperlink>
      <w:r>
        <w:rPr/>
        <w:t>.</w:t>
      </w:r>
    </w:p>
    <w:p>
      <w:pPr>
        <w:pStyle w:val="Normal"/>
        <w:ind w:end="34"/>
        <w:jc w:val="both"/>
        <w:rPr/>
      </w:pPr>
      <w:r>
        <w:rPr/>
      </w:r>
    </w:p>
    <w:p>
      <w:pPr>
        <w:pStyle w:val="Normal"/>
        <w:numPr>
          <w:ilvl w:val="0"/>
          <w:numId w:val="1"/>
        </w:numPr>
        <w:jc w:val="both"/>
        <w:rPr/>
      </w:pPr>
      <w:r>
        <w:rPr/>
        <w:t>Single stock futures have been prohibited in the US for 19 years.  Following LIFFE’s announcement that it would list Universal Stock Futures in September 2000, the US regulators  announced a week later they would repeal the Shad Johnson Accord enabling US investors to trade single stock futures.  The date from which they will be able to trade has been set as 21 December 2001.</w:t>
      </w:r>
    </w:p>
    <w:p>
      <w:pPr>
        <w:pStyle w:val="Normal"/>
        <w:jc w:val="both"/>
        <w:rPr/>
      </w:pPr>
      <w:r>
        <w:rPr/>
      </w:r>
    </w:p>
    <w:p>
      <w:pPr>
        <w:pStyle w:val="Normal"/>
        <w:numPr>
          <w:ilvl w:val="0"/>
          <w:numId w:val="1"/>
        </w:numPr>
        <w:jc w:val="both"/>
        <w:rPr/>
      </w:pPr>
      <w:r>
        <w:rPr/>
        <w:t>LIFFE listed 25 Universal Stock Futures in January this year, including five on US-based stocks.  The products have had an average daily trading volume of 5,000 contracts, the equivalent of 1.6 million underlying shares.  Open interest in Universal Stock Futures has steadily grown and reached almost 45,000 contracts before the first expiry.  The Exchange listed a further 5 Universal Stock Futures on Monday 19 March and will list 10 more on Monday 2 April 2001.</w:t>
      </w:r>
    </w:p>
    <w:p>
      <w:pPr>
        <w:pStyle w:val="Normal"/>
        <w:jc w:val="both"/>
        <w:rPr/>
      </w:pPr>
      <w:r>
        <w:rPr/>
      </w:r>
    </w:p>
    <w:p>
      <w:pPr>
        <w:pStyle w:val="Normal"/>
        <w:numPr>
          <w:ilvl w:val="0"/>
          <w:numId w:val="1"/>
        </w:numPr>
        <w:jc w:val="both"/>
        <w:rPr/>
      </w:pPr>
      <w:r>
        <w:rPr/>
        <w:t>LIFFE CONNECT™ can now be accessed from over 380 sites in 23 countries across all three major time zones.</w:t>
      </w:r>
    </w:p>
    <w:p>
      <w:pPr>
        <w:pStyle w:val="Normal"/>
        <w:jc w:val="both"/>
        <w:rPr/>
      </w:pPr>
      <w:r>
        <w:rPr/>
      </w:r>
    </w:p>
    <w:p>
      <w:pPr>
        <w:pStyle w:val="Normal"/>
        <w:numPr>
          <w:ilvl w:val="0"/>
          <w:numId w:val="1"/>
        </w:numPr>
        <w:jc w:val="both"/>
        <w:rPr/>
      </w:pPr>
      <w:r>
        <w:rPr/>
        <w:t>Ten years ago the US equity market was worth US$3.5 trillion.  It has now grown to US$15 trillion today.</w:t>
      </w:r>
    </w:p>
    <w:sectPr>
      <w:headerReference w:type="default" r:id="rId5"/>
      <w:headerReference w:type="first" r:id="rId6"/>
      <w:type w:val="nextPage"/>
      <w:pgSz w:w="11906" w:h="16838"/>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05.15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start"/>
      <w:pPr>
        <w:tabs>
          <w:tab w:val="num" w:pos="360"/>
        </w:tabs>
        <w:ind w:start="360" w:hanging="360"/>
      </w:pPr>
      <w:r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character" w:styleId="WW8Num1z0">
    <w:name w:val="WW8Num1z0"/>
    <w:qFormat/>
    <w:rPr/>
  </w:style>
  <w:style w:type="character" w:styleId="WW8Num5z0">
    <w:name w:val="WW8Num5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sz w:val="20"/>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asdaq.com/" TargetMode="External"/><Relationship Id="rId3" Type="http://schemas.openxmlformats.org/officeDocument/2006/relationships/hyperlink" Target="http://www.nasdaqnews.com/" TargetMode="External"/><Relationship Id="rId4" Type="http://schemas.openxmlformats.org/officeDocument/2006/relationships/hyperlink" Target="http://www.liffe.com/"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2001-03-26T08:23:00Z</dcterms:created>
  <dc:creator>Caroline Denton </dc:creator>
  <dc:description/>
  <dc:language>en-CA</dc:language>
  <cp:lastModifiedBy>Bill Smit</cp:lastModifiedBy>
  <cp:lastPrinted>2001-03-25T15:15:00Z</cp:lastPrinted>
  <dcterms:modified xsi:type="dcterms:W3CDTF">2001-03-26T08:23:00Z</dcterms:modified>
  <cp:revision>2</cp:revision>
  <dc:subject/>
  <dc:title>EMBARGOED: 26 March 2001: 11:00 BST</dc:title>
</cp:coreProperties>
</file>