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rFonts w:ascii="Times New Roman" w:hAnsi="Times New Roman" w:cs="Times New Roman"/>
          <w:sz w:val="22"/>
        </w:rPr>
      </w:pPr>
      <w:r>
        <w:rPr>
          <w:rFonts w:cs="Times New Roman" w:ascii="Times New Roman" w:hAnsi="Times New Roman"/>
          <w:sz w:val="22"/>
        </w:rPr>
        <w:t>PURCHASE AND SALE AGREEMENT</w:t>
      </w:r>
    </w:p>
    <w:p>
      <w:pPr>
        <w:pStyle w:val="Normal"/>
        <w:spacing w:lineRule="atLeast" w:line="240"/>
        <w:jc w:val="both"/>
        <w:rPr>
          <w:rFonts w:ascii="Times New Roman" w:hAnsi="Times New Roman" w:cs="Times New Roman"/>
          <w:b/>
          <w:sz w:val="22"/>
        </w:rPr>
      </w:pPr>
      <w:r>
        <w:rPr>
          <w:rFonts w:cs="Times New Roman"/>
          <w:b/>
          <w:sz w:val="22"/>
        </w:rPr>
      </w:r>
    </w:p>
    <w:p>
      <w:pPr>
        <w:pStyle w:val="Normal"/>
        <w:spacing w:lineRule="atLeast" w:line="240"/>
        <w:jc w:val="both"/>
        <w:rPr>
          <w:b/>
          <w:sz w:val="22"/>
        </w:rPr>
      </w:pPr>
      <w:r>
        <w:rPr>
          <w:b/>
          <w:sz w:val="22"/>
        </w:rPr>
      </w:r>
    </w:p>
    <w:p>
      <w:pPr>
        <w:pStyle w:val="Normal"/>
        <w:spacing w:lineRule="atLeast" w:line="240"/>
        <w:jc w:val="both"/>
        <w:rPr/>
      </w:pPr>
      <w:r>
        <w:rPr>
          <w:sz w:val="22"/>
        </w:rPr>
        <w:tab/>
        <w:t>This Purchase and Sale Agreement (together with all Exhibits hereto and made a part hereof, this “Agreement”) is entered into effective the 1st day of __________, 2000 (the “</w:t>
      </w:r>
      <w:r>
        <w:rPr>
          <w:sz w:val="22"/>
          <w:u w:val="single"/>
        </w:rPr>
        <w:t>Effective Date</w:t>
      </w:r>
      <w:r>
        <w:rPr>
          <w:sz w:val="22"/>
        </w:rPr>
        <w:t>”) by HOUSTON PIPE LINE COMPANY as “</w:t>
      </w:r>
      <w:r>
        <w:rPr>
          <w:sz w:val="22"/>
          <w:u w:val="single"/>
        </w:rPr>
        <w:t>Seller</w:t>
      </w:r>
      <w:r>
        <w:rPr>
          <w:sz w:val="22"/>
        </w:rPr>
        <w:t>", and PORT OF HOUSTON AUTHORITY OF HARRIS COUNTY, TEXAS, a government agency of the State of Texas, domiciled in Houston, Harris County, Texas, with its executive offices at 111 East Loop North, Houston, Texas 77029, as “</w:t>
      </w:r>
      <w:r>
        <w:rPr>
          <w:sz w:val="22"/>
          <w:u w:val="single"/>
        </w:rPr>
        <w:t>Buyer</w:t>
      </w:r>
      <w:r>
        <w:rPr>
          <w:sz w:val="22"/>
        </w:rPr>
        <w:t>”, each a “</w:t>
      </w:r>
      <w:r>
        <w:rPr>
          <w:sz w:val="22"/>
          <w:u w:val="single"/>
        </w:rPr>
        <w:t>Party</w:t>
      </w:r>
      <w:r>
        <w:rPr>
          <w:sz w:val="22"/>
        </w:rPr>
        <w:t>” and together, the “</w:t>
      </w:r>
      <w:r>
        <w:rPr>
          <w:sz w:val="22"/>
          <w:u w:val="single"/>
        </w:rPr>
        <w:t>Parties</w:t>
      </w:r>
      <w:r>
        <w:rPr>
          <w:sz w:val="22"/>
        </w:rPr>
        <w:t>.”</w:t>
      </w:r>
    </w:p>
    <w:p>
      <w:pPr>
        <w:pStyle w:val="Normal"/>
        <w:spacing w:lineRule="atLeast" w:line="240"/>
        <w:jc w:val="both"/>
        <w:rPr>
          <w:sz w:val="22"/>
        </w:rPr>
      </w:pPr>
      <w:r>
        <w:rPr>
          <w:sz w:val="22"/>
        </w:rPr>
      </w:r>
    </w:p>
    <w:p>
      <w:pPr>
        <w:pStyle w:val="Normal"/>
        <w:spacing w:lineRule="atLeast" w:line="240"/>
        <w:jc w:val="both"/>
        <w:rPr>
          <w:sz w:val="22"/>
        </w:rPr>
      </w:pPr>
      <w:r>
        <w:rPr>
          <w:sz w:val="22"/>
        </w:rPr>
        <w:tab/>
        <w:t xml:space="preserve">WHEREAS, Seller is the fee simple owner of an 1.715 acre tract of land being a part of Houston Pipe Line Company’s 3.285 acre tract of land situated in the J. Hunter Survey, Abstract No. 35, Harris County, Texas and conveyed to Houston Pipe Line Company by instrument recorded in Volume 2500, Page 385, Harris County Deed Records, and being more fully described by metes and bounds on Exhibit "A" and as depicted on the map attached as Exhibit "A-1", attached hereto and incorporated herein for all purposes. </w:t>
      </w:r>
    </w:p>
    <w:p>
      <w:pPr>
        <w:pStyle w:val="Normal"/>
        <w:spacing w:lineRule="atLeast" w:line="240"/>
        <w:jc w:val="both"/>
        <w:rPr>
          <w:sz w:val="22"/>
        </w:rPr>
      </w:pPr>
      <w:r>
        <w:rPr>
          <w:sz w:val="22"/>
        </w:rPr>
      </w:r>
    </w:p>
    <w:p>
      <w:pPr>
        <w:pStyle w:val="Normal"/>
        <w:spacing w:lineRule="atLeast" w:line="240"/>
        <w:ind w:firstLine="720" w:end="0"/>
        <w:jc w:val="both"/>
        <w:rPr/>
      </w:pPr>
      <w:r>
        <w:rPr>
          <w:sz w:val="22"/>
        </w:rPr>
        <w:t>WHEREAS, Seller is desirous of selling, and Buyer is desirous of purchasing, one hundred percent of Seller’s interest in such 1.715 acre tract of land (the “</w:t>
      </w:r>
      <w:r>
        <w:rPr>
          <w:sz w:val="22"/>
          <w:u w:val="single"/>
        </w:rPr>
        <w:t>Site</w:t>
      </w:r>
      <w:r>
        <w:rPr>
          <w:sz w:val="22"/>
        </w:rPr>
        <w:t>”).</w:t>
      </w:r>
    </w:p>
    <w:p>
      <w:pPr>
        <w:pStyle w:val="Normal"/>
        <w:spacing w:lineRule="atLeast" w:line="240"/>
        <w:ind w:firstLine="720" w:end="0"/>
        <w:jc w:val="both"/>
        <w:rPr>
          <w:sz w:val="22"/>
        </w:rPr>
      </w:pPr>
      <w:r>
        <w:rPr>
          <w:sz w:val="22"/>
        </w:rPr>
      </w:r>
    </w:p>
    <w:p>
      <w:pPr>
        <w:pStyle w:val="Normal"/>
        <w:spacing w:lineRule="atLeast" w:line="240"/>
        <w:jc w:val="both"/>
        <w:rPr>
          <w:sz w:val="22"/>
        </w:rPr>
      </w:pPr>
      <w:r>
        <w:rPr>
          <w:sz w:val="22"/>
        </w:rPr>
        <w:tab/>
        <w:t>NOW THEREFORE, in consideration of the purchase price to be paid by Buyer to Seller and the mutual agreements contained herein, the Parties hereto acknowledge and agree as follows:</w:t>
      </w:r>
    </w:p>
    <w:p>
      <w:pPr>
        <w:pStyle w:val="Normal"/>
        <w:spacing w:lineRule="atLeast" w:line="240"/>
        <w:jc w:val="both"/>
        <w:rPr>
          <w:sz w:val="22"/>
        </w:rPr>
      </w:pPr>
      <w:r>
        <w:rPr>
          <w:sz w:val="22"/>
        </w:rPr>
      </w:r>
    </w:p>
    <w:p>
      <w:pPr>
        <w:pStyle w:val="Normal"/>
        <w:tabs>
          <w:tab w:val="left" w:pos="0" w:leader="none"/>
          <w:tab w:val="left" w:pos="720" w:leader="none"/>
        </w:tabs>
        <w:spacing w:lineRule="atLeast" w:line="240"/>
        <w:jc w:val="both"/>
        <w:rPr/>
      </w:pPr>
      <w:r>
        <w:rPr>
          <w:sz w:val="22"/>
        </w:rPr>
        <w:tab/>
        <w:t>1.</w:t>
        <w:tab/>
      </w:r>
      <w:r>
        <w:rPr>
          <w:sz w:val="22"/>
          <w:u w:val="single"/>
        </w:rPr>
        <w:t>Description of Property.</w:t>
      </w:r>
      <w:r>
        <w:rPr>
          <w:sz w:val="22"/>
        </w:rPr>
        <w:t xml:space="preserve">  Seller agrees to sell and Buyer agrees to purchase all of Seller's right, title and interest in the Site.  Seller shall convey the Site by Special Warranty Deed substantially in the form of </w:t>
      </w:r>
      <w:r>
        <w:rPr>
          <w:sz w:val="22"/>
          <w:u w:val="single"/>
        </w:rPr>
        <w:t>Exhibit “B”</w:t>
      </w:r>
      <w:r>
        <w:rPr>
          <w:sz w:val="22"/>
        </w:rPr>
        <w:t>, attached hereto and incorporated herein for all purposes.</w:t>
      </w:r>
    </w:p>
    <w:p>
      <w:pPr>
        <w:pStyle w:val="Normal"/>
        <w:tabs>
          <w:tab w:val="left" w:pos="720" w:leader="none"/>
          <w:tab w:val="left" w:pos="1080" w:leader="none"/>
        </w:tabs>
        <w:spacing w:lineRule="atLeast" w:line="240"/>
        <w:jc w:val="both"/>
        <w:rPr>
          <w:sz w:val="22"/>
        </w:rPr>
      </w:pPr>
      <w:r>
        <w:rPr>
          <w:sz w:val="22"/>
        </w:rPr>
      </w:r>
    </w:p>
    <w:p>
      <w:pPr>
        <w:pStyle w:val="Normal"/>
        <w:tabs>
          <w:tab w:val="left" w:pos="0" w:leader="none"/>
          <w:tab w:val="left" w:pos="720" w:leader="none"/>
        </w:tabs>
        <w:spacing w:lineRule="atLeast" w:line="240"/>
        <w:jc w:val="both"/>
        <w:rPr/>
      </w:pPr>
      <w:r>
        <w:rPr>
          <w:sz w:val="22"/>
        </w:rPr>
        <w:tab/>
        <w:t>2.</w:t>
        <w:tab/>
      </w:r>
      <w:r>
        <w:rPr>
          <w:sz w:val="22"/>
          <w:u w:val="single"/>
        </w:rPr>
        <w:t>Purchase Price.</w:t>
      </w:r>
      <w:r>
        <w:rPr>
          <w:sz w:val="22"/>
        </w:rPr>
        <w:t xml:space="preserve">  The cash purchase price for the Site to be paid by Buyer to Seller for the Site shall be a cash payment of Two Hundred and Five Thousand, Four Hundred and Forty Dollars ($205,440.00) due and payable by cashier’s check made payable to Seller and delivered to Seller contemporaneously with the receipt by Buyer of a Special Warranty Deed executed by Seller and vesting Seller’s one hundred percent ownership interest in and to the Site in Buyer. </w:t>
      </w:r>
    </w:p>
    <w:p>
      <w:pPr>
        <w:pStyle w:val="Normal"/>
        <w:tabs>
          <w:tab w:val="left" w:pos="720" w:leader="none"/>
          <w:tab w:val="left" w:pos="1080" w:leader="none"/>
        </w:tabs>
        <w:spacing w:lineRule="atLeast" w:line="240"/>
        <w:jc w:val="both"/>
        <w:rPr>
          <w:sz w:val="22"/>
        </w:rPr>
      </w:pPr>
      <w:r>
        <w:rPr>
          <w:sz w:val="22"/>
        </w:rPr>
      </w:r>
    </w:p>
    <w:p>
      <w:pPr>
        <w:pStyle w:val="Normal"/>
        <w:spacing w:lineRule="atLeast" w:line="240"/>
        <w:jc w:val="both"/>
        <w:rPr>
          <w:b/>
          <w:sz w:val="22"/>
          <w:u w:val="single"/>
        </w:rPr>
      </w:pPr>
      <w:r>
        <w:rPr>
          <w:sz w:val="22"/>
        </w:rPr>
        <w:tab/>
        <w:t>3.</w:t>
        <w:tab/>
      </w:r>
      <w:r>
        <w:rPr>
          <w:sz w:val="22"/>
          <w:u w:val="single"/>
        </w:rPr>
        <w:t>Warranties by Seller.</w:t>
      </w:r>
      <w:r>
        <w:rPr>
          <w:sz w:val="22"/>
        </w:rPr>
        <w:t xml:space="preserve">  Seller’s interest in and to the Site is and will be transferred to and accepted by Buyer “AS IS, WHERE IS” AND IN ITS PRESENT CONDITION AND STATE OF REPAIR.  BUYER ACKNOWLEDGES THAT SELLER HAS NOT MADE, AND SELLER HEREBY EXPRESSLY DISCLAIMS AND NEGATES, ANY REPRESENTATION OR WARRANTY, EXPRESS, STATUTORY OR IMPLIED, RELATING TO THE CONDITION OR QUALITY OF THE SITE, INCLUDING, WITHOUT LIMITATION, ANY AND ALL IMPLIED WARRANTIES UNDER APPLICABLE LAW NOW OR HEREAFTER IN EFFECT, AND ANY IMPLIED OR EXPRESS WARRANTY REGARDING ENVIRONMENTAL LAWS. BUYER HAS INSPECTED THE SITE AND HAS SATISFIED ITSELF AS TO THE PHYSICAL AND ENVIRONMENTAL CONDITION, BOTH SURFACE AND SUBSURFACE, INCLUDING BUT NOT LIMITED TO CONDITIONS SPECIFICALLY RELATED TO THE PRESENCE, RELEASE OR DISPOSAL OF HAZARDOUS SUBSTANCES.  BUYER IS RELYING SOLELY UPON ITS OWN INSPECTION OF THE SITE AND BUYER SHALL ACCEPT ALL OF THE SAME IN AN “AS IS, WHERE IS” CONDITION.  THERE ARE NO WARRANTIES THAT EXTEND BEYOND THE FACE OF THIS PURCHASE AND SALE AGREEMENT AS TO THE SITE EXCEPT FOR SELLER’S SPECIAL WARRANTY OF TITLE TO THE SITE.  </w:t>
      </w:r>
    </w:p>
    <w:p>
      <w:pPr>
        <w:pStyle w:val="Normal"/>
        <w:tabs>
          <w:tab w:val="left" w:pos="720" w:leader="none"/>
        </w:tabs>
        <w:spacing w:lineRule="atLeast" w:line="240"/>
        <w:ind w:start="720" w:end="0"/>
        <w:jc w:val="both"/>
        <w:rPr>
          <w:b/>
          <w:sz w:val="22"/>
          <w:u w:val="single"/>
        </w:rPr>
      </w:pPr>
      <w:r>
        <w:rPr>
          <w:b/>
          <w:sz w:val="22"/>
          <w:u w:val="single"/>
        </w:rPr>
      </w:r>
    </w:p>
    <w:p>
      <w:pPr>
        <w:pStyle w:val="Normal"/>
        <w:tabs>
          <w:tab w:val="left" w:pos="0" w:leader="none"/>
          <w:tab w:val="left" w:pos="720" w:leader="none"/>
          <w:tab w:val="left" w:pos="1080" w:leader="none"/>
        </w:tabs>
        <w:spacing w:lineRule="atLeast" w:line="240"/>
        <w:jc w:val="both"/>
        <w:rPr/>
      </w:pPr>
      <w:r>
        <w:rPr>
          <w:sz w:val="22"/>
        </w:rPr>
        <w:tab/>
        <w:t>5.</w:t>
        <w:tab/>
        <w:tab/>
      </w:r>
      <w:r>
        <w:rPr>
          <w:sz w:val="22"/>
          <w:u w:val="single"/>
        </w:rPr>
        <w:t>INDEMNITIES.</w:t>
      </w:r>
      <w:r>
        <w:rPr>
          <w:sz w:val="22"/>
        </w:rPr>
        <w:t xml:space="preserve">   BUYER SHALL INDEMNIFY, DEFEND, REIMBURSE AND HOLD SELLER, ITS PARENT AND AFFILIATES AND SUBSIDIARIES (THE “</w:t>
      </w:r>
      <w:r>
        <w:rPr>
          <w:sz w:val="22"/>
          <w:u w:val="single"/>
        </w:rPr>
        <w:t>SELLER GROUP</w:t>
      </w:r>
      <w:r>
        <w:rPr>
          <w:sz w:val="22"/>
        </w:rPr>
        <w:t>”) FREE AND HARMLESS FROM ANY COSTS, CLAIMS, DAMAGES (WHETHER ON ACCOUNT OF PERSONAL INJURY OR DEATH OR ON ACCOUNT OR PROPERTY DAMAGE) OR CAUSES OF ACTION AND LOSSES OF WHATSOEVER NATURE (INCLUDING ATTORNEY’S FEES AND COURT COSTS) ARISING OUT OF, OR IN CONNECTION WITH OR IN ANY WAY ATTRIBUTABLE TO THE OWNERSHIP OF THE SITE, WHETHER PRIOR TO OR AFTER SEPTEMBER 1, 1996, EXCEPT TO THE EXTENT SUCH COSTS, CLAIMS, DAMAGES, CAUSES OF ACTION OR LOSSES ARE DUE TO SELLER GROUP'S GROSS NEGLIGENCE OR WILLFUL MISCONDUCT.</w:t>
      </w:r>
    </w:p>
    <w:p>
      <w:pPr>
        <w:pStyle w:val="Normal"/>
        <w:tabs>
          <w:tab w:val="left" w:pos="0" w:leader="none"/>
          <w:tab w:val="left" w:pos="720" w:leader="none"/>
        </w:tabs>
        <w:spacing w:lineRule="atLeast" w:line="240"/>
        <w:jc w:val="both"/>
        <w:rPr>
          <w:sz w:val="22"/>
        </w:rPr>
      </w:pPr>
      <w:r>
        <w:rPr>
          <w:sz w:val="22"/>
        </w:rPr>
      </w:r>
    </w:p>
    <w:p>
      <w:pPr>
        <w:pStyle w:val="Normal"/>
        <w:tabs>
          <w:tab w:val="left" w:pos="0" w:leader="none"/>
          <w:tab w:val="left" w:pos="720" w:leader="none"/>
          <w:tab w:val="left" w:pos="1080" w:leader="none"/>
        </w:tabs>
        <w:spacing w:lineRule="atLeast" w:line="240"/>
        <w:jc w:val="both"/>
        <w:rPr/>
      </w:pPr>
      <w:r>
        <w:rPr>
          <w:sz w:val="22"/>
        </w:rPr>
        <w:tab/>
        <w:t>6.</w:t>
        <w:tab/>
        <w:tab/>
      </w:r>
      <w:r>
        <w:rPr>
          <w:sz w:val="22"/>
          <w:u w:val="single"/>
        </w:rPr>
        <w:t>Proration of Taxes.</w:t>
      </w:r>
      <w:r>
        <w:rPr>
          <w:sz w:val="22"/>
        </w:rPr>
        <w:t xml:space="preserve">    All property, ad valorem and similar taxes applicable to the Site shall be prorated as of the Effective Date between Seller and Buyer. Such proration shall be final and shall not be the subject of adjustment after the final bills are rendered.  Buyer shall be responsible for all taxes, except income taxes of Seller, and prepare all tax filings, in respect to the Site that are required to be paid or filed after the Effective Date.  To the extent that any such taxes filed and paid by Buyer are prorated hereunder, Seller shall promptly pay, upon of receipt of an invoice therefor from Buyer, its pro rata share of same.  All taxes, except Seller's income taxes, occasioned by reason of this sale, whether real, personal or mixed, shall be borne and paid solely by Buyer.  If, for the current ad valorem tax year, the taxable value of the Site that is the subject of this Agreement is determined by a special appraisal method that allows for appraisal of the property at less than market value, the person to whom the property is transferred may not be allowed to qualify the Site for that special appraisal in a subsequent tax year and the Site may then be appraised at its full market value.  In addition, the transfer of the Site or a subsequent change in the use of the property may result in the imposition of an additional tax plus interest as a penalty for the transfer of the change in the use of the land. Buyer acknowledges that there shall be no proration for, and Buyer shall be responsible for, payment of any “roll back” taxes or any other redetermination of property taxes assessed or relating to the year of the closing and years preceding the year of closing due or based upon any change in the use of the Site at and after the closing hereunder.  </w:t>
      </w:r>
    </w:p>
    <w:p>
      <w:pPr>
        <w:pStyle w:val="Normal"/>
        <w:tabs>
          <w:tab w:val="left" w:pos="0" w:leader="none"/>
          <w:tab w:val="left" w:pos="720" w:leader="none"/>
          <w:tab w:val="left" w:pos="1080" w:leader="none"/>
        </w:tabs>
        <w:spacing w:lineRule="atLeast" w:line="240"/>
        <w:jc w:val="both"/>
        <w:rPr>
          <w:sz w:val="22"/>
        </w:rPr>
      </w:pPr>
      <w:r>
        <w:rPr>
          <w:sz w:val="22"/>
        </w:rPr>
      </w:r>
    </w:p>
    <w:p>
      <w:pPr>
        <w:pStyle w:val="Normal"/>
        <w:tabs>
          <w:tab w:val="clear" w:pos="720"/>
          <w:tab w:val="left" w:pos="1080" w:leader="none"/>
        </w:tabs>
        <w:spacing w:lineRule="atLeast" w:line="240"/>
        <w:ind w:firstLine="720" w:end="0"/>
        <w:jc w:val="both"/>
        <w:rPr/>
      </w:pPr>
      <w:r>
        <w:rPr>
          <w:sz w:val="22"/>
        </w:rPr>
        <w:t>7.</w:t>
        <w:tab/>
        <w:tab/>
      </w:r>
      <w:r>
        <w:rPr>
          <w:sz w:val="22"/>
          <w:u w:val="single"/>
        </w:rPr>
        <w:t>Disputes</w:t>
      </w:r>
      <w:r>
        <w:rPr>
          <w:sz w:val="22"/>
        </w:rPr>
        <w:t>.   Any dispute relating to this Agreement shall be resolved by binding, self-administered arbitration pursuant to the Commercial Arbitration Rules of the American Arbitration Association ("</w:t>
      </w:r>
      <w:r>
        <w:rPr>
          <w:sz w:val="22"/>
          <w:u w:val="single"/>
        </w:rPr>
        <w:t>AAA</w:t>
      </w:r>
      <w:r>
        <w:rPr>
          <w:sz w:val="22"/>
        </w:rPr>
        <w:t xml:space="preserve">") and all such proceedings shall be subject to the Federal Arbitration Act.  A single arbitrator shall be selected under the expedited rules of the AAA.  Only damages allowed pursuant to this Agreement may be awarded and the arbitrator shall have no authority to award treble, exemplary or punitive damages of any type under any circumstances regardless of whether such damages may be available under Texas law. </w:t>
      </w:r>
    </w:p>
    <w:p>
      <w:pPr>
        <w:pStyle w:val="Normal"/>
        <w:tabs>
          <w:tab w:val="left" w:pos="720" w:leader="none"/>
          <w:tab w:val="left" w:pos="1080" w:leader="none"/>
        </w:tabs>
        <w:spacing w:lineRule="atLeast" w:line="240"/>
        <w:jc w:val="both"/>
        <w:rPr>
          <w:sz w:val="22"/>
        </w:rPr>
      </w:pPr>
      <w:r>
        <w:rPr>
          <w:sz w:val="22"/>
        </w:rPr>
      </w:r>
    </w:p>
    <w:p>
      <w:pPr>
        <w:pStyle w:val="Normal"/>
        <w:tabs>
          <w:tab w:val="left" w:pos="720" w:leader="none"/>
          <w:tab w:val="left" w:pos="1080" w:leader="none"/>
        </w:tabs>
        <w:spacing w:lineRule="atLeast" w:line="240"/>
        <w:ind w:firstLine="720" w:end="0"/>
        <w:jc w:val="both"/>
        <w:rPr/>
      </w:pPr>
      <w:r>
        <w:rPr>
          <w:sz w:val="22"/>
        </w:rPr>
        <w:t>8.</w:t>
        <w:tab/>
        <w:tab/>
      </w:r>
      <w:r>
        <w:rPr>
          <w:sz w:val="22"/>
          <w:u w:val="single"/>
        </w:rPr>
        <w:t>Entirety and Severability</w:t>
      </w:r>
      <w:r>
        <w:rPr>
          <w:sz w:val="22"/>
        </w:rPr>
        <w:t>.  This Agreement constitutes the entire agreement of the Parties related to the purchase and sale of the Site.  There are no prior or contemporaneous agreements or representations (whether oral or written) affecting the Site other than those herein expressed.  In case any one or more of the provisions contained in this Agreement shall for any reason be held to be invalid, illegal or unenforceable in any respect, such invalidity, illegality or unenforceability shall not affect any other provision hereof, and this Agreement shall be construed as if such invalid, illegal or unenforceable provisions had never been herein contained.</w:t>
      </w:r>
    </w:p>
    <w:p>
      <w:pPr>
        <w:pStyle w:val="Normal"/>
        <w:spacing w:lineRule="atLeast" w:line="240"/>
        <w:jc w:val="both"/>
        <w:rPr>
          <w:sz w:val="22"/>
        </w:rPr>
      </w:pPr>
      <w:r>
        <w:rPr>
          <w:sz w:val="22"/>
        </w:rPr>
      </w:r>
    </w:p>
    <w:p>
      <w:pPr>
        <w:pStyle w:val="Normal"/>
        <w:tabs>
          <w:tab w:val="left" w:pos="720" w:leader="none"/>
          <w:tab w:val="left" w:pos="1080" w:leader="none"/>
        </w:tabs>
        <w:spacing w:lineRule="atLeast" w:line="240"/>
        <w:ind w:firstLine="720" w:end="0"/>
        <w:jc w:val="both"/>
        <w:rPr/>
      </w:pPr>
      <w:r>
        <w:rPr>
          <w:sz w:val="22"/>
        </w:rPr>
        <w:t>9.</w:t>
        <w:tab/>
        <w:tab/>
      </w:r>
      <w:r>
        <w:rPr>
          <w:sz w:val="22"/>
          <w:u w:val="single"/>
        </w:rPr>
        <w:t>Governing Law</w:t>
      </w:r>
      <w:r>
        <w:rPr>
          <w:sz w:val="22"/>
        </w:rPr>
        <w:t>.  THIS AGREEMENT SHALL BE CONSTRUED UNDER AND IN ACCORDANCE WITH THE LAWS OF THE STATE OF TEXAS AND FEDERAL LAW AS SET FORTH IN PARAGRAPH 7 ABOVE.</w:t>
      </w:r>
    </w:p>
    <w:p>
      <w:pPr>
        <w:pStyle w:val="Normal"/>
        <w:spacing w:lineRule="atLeast" w:line="240"/>
        <w:ind w:firstLine="720" w:end="0"/>
        <w:jc w:val="both"/>
        <w:rPr>
          <w:sz w:val="22"/>
        </w:rPr>
      </w:pPr>
      <w:r>
        <w:rPr>
          <w:sz w:val="22"/>
        </w:rPr>
      </w:r>
    </w:p>
    <w:p>
      <w:pPr>
        <w:pStyle w:val="Normal"/>
        <w:tabs>
          <w:tab w:val="left" w:pos="720" w:leader="none"/>
          <w:tab w:val="left" w:pos="1080" w:leader="none"/>
        </w:tabs>
        <w:spacing w:lineRule="atLeast" w:line="240"/>
        <w:ind w:firstLine="720" w:end="0"/>
        <w:jc w:val="both"/>
        <w:rPr/>
      </w:pPr>
      <w:r>
        <w:rPr>
          <w:sz w:val="22"/>
        </w:rPr>
        <w:t>10.</w:t>
        <w:tab/>
        <w:tab/>
      </w:r>
      <w:r>
        <w:rPr>
          <w:sz w:val="22"/>
          <w:u w:val="single"/>
        </w:rPr>
        <w:t>Successors and Assigns.</w:t>
      </w:r>
      <w:r>
        <w:rPr>
          <w:sz w:val="22"/>
        </w:rPr>
        <w:t xml:space="preserve">  This Agreement, and all of the terms and provisions hereof, shall be binding upon and shall inure to the benefit of the parties hereto, and their respective successors and assigns.  </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11.</w:t>
        <w:tab/>
      </w:r>
      <w:r>
        <w:rPr>
          <w:sz w:val="22"/>
          <w:u w:val="single"/>
        </w:rPr>
        <w:t>Counterparts</w:t>
      </w:r>
      <w:r>
        <w:rPr>
          <w:sz w:val="22"/>
        </w:rPr>
        <w:t>.  This Agreement may be executed in any number of counterparts, each of which shall be deemed to be an original and need not be signed by more than one of the Parties and all of which shall constitute one and the same agreement.</w:t>
      </w:r>
    </w:p>
    <w:p>
      <w:pPr>
        <w:pStyle w:val="Normal"/>
        <w:spacing w:lineRule="atLeast" w:line="240"/>
        <w:jc w:val="both"/>
        <w:rPr>
          <w:sz w:val="22"/>
        </w:rPr>
      </w:pPr>
      <w:r>
        <w:rPr>
          <w:sz w:val="22"/>
        </w:rPr>
      </w:r>
    </w:p>
    <w:p>
      <w:pPr>
        <w:pStyle w:val="Normal"/>
        <w:spacing w:lineRule="atLeast" w:line="240"/>
        <w:jc w:val="both"/>
        <w:rPr>
          <w:sz w:val="22"/>
        </w:rPr>
      </w:pPr>
      <w:r>
        <w:rPr>
          <w:sz w:val="22"/>
        </w:rPr>
        <w:tab/>
        <w:t>Each Party does hereby execute this Agreement as of the ________ day of ______, 2000.</w:t>
      </w:r>
    </w:p>
    <w:p>
      <w:pPr>
        <w:pStyle w:val="Justified"/>
        <w:spacing w:lineRule="atLeast" w:line="240" w:before="0" w:after="0"/>
        <w:rPr>
          <w:rFonts w:ascii="Times New Roman" w:hAnsi="Times New Roman" w:cs="Times New Roman"/>
          <w:sz w:val="22"/>
        </w:rPr>
      </w:pPr>
      <w:r>
        <w:rPr>
          <w:rFonts w:cs="Times New Roman" w:ascii="Times New Roman" w:hAnsi="Times New Roman"/>
          <w:sz w:val="22"/>
        </w:rPr>
      </w:r>
    </w:p>
    <w:p>
      <w:pPr>
        <w:pStyle w:val="Normal"/>
        <w:spacing w:lineRule="atLeast" w:line="240"/>
        <w:jc w:val="both"/>
        <w:rPr>
          <w:sz w:val="22"/>
        </w:rPr>
      </w:pPr>
      <w:r>
        <w:rPr>
          <w:sz w:val="22"/>
        </w:rPr>
        <w:tab/>
        <w:tab/>
        <w:tab/>
        <w:tab/>
        <w:tab/>
        <w:tab/>
      </w:r>
      <w:r>
        <w:rPr>
          <w:b/>
          <w:sz w:val="22"/>
        </w:rPr>
        <w:t>HOUSTON PIPE LINE COMPANY</w:t>
      </w:r>
    </w:p>
    <w:p>
      <w:pPr>
        <w:pStyle w:val="Normal"/>
        <w:spacing w:lineRule="atLeast" w:line="240"/>
        <w:jc w:val="both"/>
        <w:rPr>
          <w:sz w:val="22"/>
        </w:rPr>
      </w:pPr>
      <w:r>
        <w:rPr>
          <w:sz w:val="22"/>
        </w:rPr>
      </w:r>
    </w:p>
    <w:p>
      <w:pPr>
        <w:pStyle w:val="Normal"/>
        <w:spacing w:lineRule="atLeast" w:line="240"/>
        <w:jc w:val="both"/>
        <w:rPr>
          <w:sz w:val="22"/>
        </w:rPr>
      </w:pPr>
      <w:r>
        <w:rPr>
          <w:sz w:val="22"/>
        </w:rPr>
        <w:tab/>
        <w:tab/>
        <w:tab/>
        <w:tab/>
        <w:tab/>
        <w:tab/>
        <w:t>By:</w:t>
      </w:r>
      <w:r>
        <w:rPr>
          <w:sz w:val="22"/>
          <w:u w:val="single"/>
        </w:rPr>
        <w:tab/>
        <w:tab/>
        <w:tab/>
        <w:tab/>
        <w:tab/>
        <w:tab/>
      </w:r>
    </w:p>
    <w:p>
      <w:pPr>
        <w:pStyle w:val="Normal"/>
        <w:spacing w:lineRule="atLeast" w:line="240"/>
        <w:ind w:start="720" w:end="0"/>
        <w:jc w:val="both"/>
        <w:rPr>
          <w:sz w:val="22"/>
        </w:rPr>
      </w:pPr>
      <w:r>
        <w:rPr>
          <w:sz w:val="22"/>
        </w:rPr>
        <w:tab/>
        <w:tab/>
        <w:tab/>
        <w:tab/>
        <w:tab/>
        <w:t>Name: Stephen C. Schneider</w:t>
      </w:r>
    </w:p>
    <w:p>
      <w:pPr>
        <w:pStyle w:val="Normal"/>
        <w:spacing w:lineRule="atLeast" w:line="240"/>
        <w:jc w:val="both"/>
        <w:rPr>
          <w:sz w:val="22"/>
        </w:rPr>
      </w:pPr>
      <w:r>
        <w:rPr>
          <w:sz w:val="22"/>
        </w:rPr>
        <w:tab/>
        <w:tab/>
        <w:tab/>
        <w:tab/>
        <w:tab/>
        <w:tab/>
        <w:t xml:space="preserve">Title:  </w:t>
        <w:tab/>
        <w:t>Vice President</w:t>
        <w:tab/>
      </w:r>
    </w:p>
    <w:p>
      <w:pPr>
        <w:pStyle w:val="Normal"/>
        <w:spacing w:lineRule="atLeast" w:line="240"/>
        <w:jc w:val="both"/>
        <w:rPr>
          <w:sz w:val="22"/>
        </w:rPr>
      </w:pPr>
      <w:r>
        <w:rPr>
          <w:sz w:val="22"/>
        </w:rPr>
        <w:tab/>
        <w:tab/>
        <w:tab/>
        <w:tab/>
        <w:tab/>
      </w:r>
    </w:p>
    <w:p>
      <w:pPr>
        <w:pStyle w:val="Normal"/>
        <w:ind w:firstLine="720" w:start="3600" w:end="0"/>
        <w:jc w:val="both"/>
        <w:rPr/>
      </w:pPr>
      <w:r>
        <w:rPr>
          <w:sz w:val="22"/>
        </w:rPr>
        <w:tab/>
        <w:tab/>
        <w:tab/>
        <w:tab/>
        <w:tab/>
        <w:tab/>
      </w:r>
      <w:r>
        <w:rPr>
          <w:b/>
          <w:sz w:val="22"/>
        </w:rPr>
        <w:t>HOUSTON PORT AUTHORITY OF</w:t>
      </w:r>
    </w:p>
    <w:p>
      <w:pPr>
        <w:pStyle w:val="Normal"/>
        <w:spacing w:lineRule="atLeast" w:line="240"/>
        <w:ind w:firstLine="720" w:start="3600" w:end="0"/>
        <w:jc w:val="both"/>
        <w:rPr>
          <w:sz w:val="22"/>
        </w:rPr>
      </w:pPr>
      <w:r>
        <w:rPr>
          <w:b/>
          <w:sz w:val="22"/>
        </w:rPr>
        <w:t>HARRIS COUNTY, TEXAS</w:t>
      </w:r>
    </w:p>
    <w:p>
      <w:pPr>
        <w:pStyle w:val="Normal"/>
        <w:spacing w:lineRule="atLeast" w:line="240"/>
        <w:jc w:val="both"/>
        <w:rPr>
          <w:sz w:val="22"/>
        </w:rPr>
      </w:pPr>
      <w:r>
        <w:rPr>
          <w:sz w:val="22"/>
        </w:rPr>
      </w:r>
    </w:p>
    <w:p>
      <w:pPr>
        <w:pStyle w:val="Normal"/>
        <w:spacing w:lineRule="atLeast" w:line="240"/>
        <w:jc w:val="both"/>
        <w:rPr>
          <w:sz w:val="22"/>
        </w:rPr>
      </w:pPr>
      <w:r>
        <w:rPr>
          <w:sz w:val="22"/>
        </w:rPr>
        <w:tab/>
        <w:tab/>
        <w:tab/>
        <w:tab/>
        <w:tab/>
        <w:tab/>
        <w:t>By:</w:t>
      </w:r>
      <w:r>
        <w:rPr>
          <w:sz w:val="22"/>
          <w:u w:val="single"/>
        </w:rPr>
        <w:tab/>
        <w:tab/>
        <w:tab/>
        <w:tab/>
        <w:tab/>
        <w:tab/>
      </w:r>
    </w:p>
    <w:p>
      <w:pPr>
        <w:pStyle w:val="Normal"/>
        <w:spacing w:lineRule="atLeast" w:line="240"/>
        <w:jc w:val="both"/>
        <w:rPr>
          <w:sz w:val="22"/>
        </w:rPr>
      </w:pPr>
      <w:r>
        <w:rPr>
          <w:sz w:val="22"/>
        </w:rPr>
        <w:tab/>
        <w:tab/>
        <w:tab/>
        <w:tab/>
        <w:tab/>
        <w:tab/>
        <w:t>Name:  ________________________________</w:t>
      </w:r>
    </w:p>
    <w:p>
      <w:pPr>
        <w:pStyle w:val="Normal"/>
        <w:spacing w:lineRule="atLeast" w:line="240"/>
        <w:ind w:firstLine="720" w:start="2160" w:end="0"/>
        <w:jc w:val="both"/>
        <w:rPr>
          <w:sz w:val="22"/>
        </w:rPr>
      </w:pPr>
      <w:r>
        <w:rPr>
          <w:sz w:val="22"/>
        </w:rPr>
        <w:tab/>
        <w:tab/>
        <w:t>Title:   _________________________________</w:t>
      </w:r>
    </w:p>
    <w:p>
      <w:pPr>
        <w:pStyle w:val="Normal"/>
        <w:spacing w:lineRule="atLeast" w:line="240"/>
        <w:ind w:firstLine="720" w:start="2880" w:end="0"/>
        <w:jc w:val="both"/>
        <w:rPr>
          <w:sz w:val="22"/>
        </w:rPr>
      </w:pPr>
      <w:r>
        <w:rPr>
          <w:sz w:val="22"/>
        </w:rPr>
      </w:r>
      <w:r>
        <w:br w:type="page"/>
      </w:r>
    </w:p>
    <w:p>
      <w:pPr>
        <w:pStyle w:val="Normal"/>
        <w:tabs>
          <w:tab w:val="left" w:pos="0" w:leader="none"/>
          <w:tab w:val="left" w:pos="720" w:leader="none"/>
        </w:tabs>
        <w:spacing w:lineRule="atLeast" w:line="240"/>
        <w:jc w:val="both"/>
        <w:rPr>
          <w:b/>
          <w:sz w:val="22"/>
          <w:u w:val="single"/>
        </w:rPr>
      </w:pPr>
      <w:r>
        <w:rPr>
          <w:b/>
          <w:sz w:val="22"/>
          <w:u w:val="single"/>
        </w:rPr>
      </w:r>
    </w:p>
    <w:p>
      <w:pPr>
        <w:pStyle w:val="Normal"/>
        <w:tabs>
          <w:tab w:val="left" w:pos="0" w:leader="none"/>
          <w:tab w:val="left" w:pos="720" w:leader="none"/>
        </w:tabs>
        <w:spacing w:lineRule="atLeast" w:line="240"/>
        <w:jc w:val="both"/>
        <w:rPr>
          <w:b/>
          <w:sz w:val="22"/>
          <w:u w:val="single"/>
        </w:rPr>
      </w:pPr>
      <w:r>
        <w:rPr>
          <w:b/>
          <w:sz w:val="22"/>
          <w:u w:val="single"/>
        </w:rPr>
      </w:r>
    </w:p>
    <w:p>
      <w:pPr>
        <w:pStyle w:val="Normal"/>
        <w:tabs>
          <w:tab w:val="left" w:pos="0" w:leader="none"/>
          <w:tab w:val="left" w:pos="720" w:leader="none"/>
        </w:tabs>
        <w:spacing w:lineRule="atLeast" w:line="240"/>
        <w:jc w:val="center"/>
        <w:rPr>
          <w:b/>
          <w:sz w:val="22"/>
          <w:u w:val="single"/>
        </w:rPr>
      </w:pPr>
      <w:r>
        <w:rPr>
          <w:b/>
          <w:sz w:val="22"/>
          <w:u w:val="single"/>
        </w:rPr>
        <w:t>EXHIBIT “A”</w:t>
      </w:r>
    </w:p>
    <w:p>
      <w:pPr>
        <w:pStyle w:val="Normal"/>
        <w:tabs>
          <w:tab w:val="left" w:pos="0" w:leader="none"/>
          <w:tab w:val="left" w:pos="720" w:leader="none"/>
        </w:tabs>
        <w:spacing w:lineRule="atLeast" w:line="240"/>
        <w:jc w:val="center"/>
        <w:rPr>
          <w:b/>
          <w:sz w:val="22"/>
          <w:u w:val="single"/>
        </w:rPr>
      </w:pPr>
      <w:r>
        <w:rPr>
          <w:b/>
          <w:sz w:val="22"/>
          <w:u w:val="single"/>
        </w:rPr>
      </w:r>
    </w:p>
    <w:p>
      <w:pPr>
        <w:pStyle w:val="Normal"/>
        <w:widowControl w:val="false"/>
        <w:tabs>
          <w:tab w:val="clear" w:pos="720"/>
          <w:tab w:val="left" w:pos="50" w:leader="none"/>
          <w:tab w:val="center" w:pos="6570" w:leader="none"/>
          <w:tab w:val="right" w:pos="8160" w:leader="none"/>
        </w:tabs>
        <w:rPr>
          <w:b/>
          <w:sz w:val="22"/>
          <w:u w:val="single"/>
        </w:rPr>
      </w:pPr>
      <w:r>
        <w:rPr>
          <w:b/>
          <w:sz w:val="22"/>
          <w:u w:val="single"/>
        </w:rPr>
      </w:r>
    </w:p>
    <w:p>
      <w:pPr>
        <w:pStyle w:val="Heading2"/>
        <w:ind w:hanging="0" w:start="0"/>
        <w:jc w:val="both"/>
        <w:rPr>
          <w:rFonts w:ascii="Times New Roman" w:hAnsi="Times New Roman" w:cs="Times New Roman"/>
          <w:b w:val="false"/>
          <w:i w:val="false"/>
          <w:i w:val="false"/>
          <w:sz w:val="22"/>
        </w:rPr>
      </w:pPr>
      <w:r>
        <w:rPr>
          <w:rFonts w:cs="Times New Roman" w:ascii="Times New Roman" w:hAnsi="Times New Roman"/>
          <w:b w:val="false"/>
          <w:i w:val="false"/>
          <w:sz w:val="22"/>
        </w:rPr>
      </w:r>
      <w:r>
        <w:br w:type="page"/>
      </w:r>
    </w:p>
    <w:p>
      <w:pPr>
        <w:pStyle w:val="Normal"/>
        <w:tabs>
          <w:tab w:val="left" w:pos="0" w:leader="none"/>
          <w:tab w:val="left" w:pos="720" w:leader="none"/>
        </w:tabs>
        <w:spacing w:lineRule="atLeast" w:line="240"/>
        <w:jc w:val="center"/>
        <w:rPr>
          <w:b/>
          <w:sz w:val="22"/>
          <w:u w:val="single"/>
        </w:rPr>
      </w:pPr>
      <w:r>
        <w:rPr>
          <w:b/>
          <w:sz w:val="22"/>
          <w:u w:val="single"/>
        </w:rPr>
        <w:t>EXHIBIT “A-1”</w:t>
      </w:r>
    </w:p>
    <w:p>
      <w:pPr>
        <w:pStyle w:val="Normal"/>
        <w:tabs>
          <w:tab w:val="left" w:pos="0" w:leader="none"/>
          <w:tab w:val="left" w:pos="720" w:leader="none"/>
        </w:tabs>
        <w:spacing w:lineRule="atLeast" w:line="240"/>
        <w:jc w:val="center"/>
        <w:rPr>
          <w:b/>
          <w:sz w:val="22"/>
          <w:u w:val="single"/>
        </w:rPr>
      </w:pPr>
      <w:r>
        <w:rPr>
          <w:b/>
          <w:sz w:val="22"/>
          <w:u w:val="single"/>
        </w:rPr>
      </w:r>
    </w:p>
    <w:p>
      <w:pPr>
        <w:pStyle w:val="Normal"/>
        <w:tabs>
          <w:tab w:val="left" w:pos="0" w:leader="none"/>
          <w:tab w:val="left" w:pos="720" w:leader="none"/>
        </w:tabs>
        <w:spacing w:lineRule="atLeast" w:line="240"/>
        <w:jc w:val="center"/>
        <w:rPr>
          <w:b/>
          <w:sz w:val="22"/>
          <w:u w:val="single"/>
        </w:rPr>
      </w:pPr>
      <w:r>
        <w:rPr>
          <w:b/>
          <w:sz w:val="22"/>
          <w:u w:val="single"/>
        </w:rPr>
      </w:r>
    </w:p>
    <w:p>
      <w:pPr>
        <w:pStyle w:val="Normal"/>
        <w:tabs>
          <w:tab w:val="left" w:pos="0" w:leader="none"/>
          <w:tab w:val="left" w:pos="720" w:leader="none"/>
        </w:tabs>
        <w:spacing w:lineRule="atLeast" w:line="240"/>
        <w:jc w:val="both"/>
        <w:rPr>
          <w:b/>
          <w:sz w:val="22"/>
        </w:rPr>
      </w:pPr>
      <w:r>
        <w:rPr>
          <w:b/>
          <w:sz w:val="22"/>
        </w:rPr>
      </w:r>
    </w:p>
    <w:p>
      <w:pPr>
        <w:pStyle w:val="Normal"/>
        <w:tabs>
          <w:tab w:val="left" w:pos="0" w:leader="none"/>
          <w:tab w:val="left" w:pos="720" w:leader="none"/>
        </w:tabs>
        <w:spacing w:lineRule="atLeast" w:line="240"/>
        <w:jc w:val="both"/>
        <w:rPr>
          <w:b/>
          <w:sz w:val="22"/>
        </w:rPr>
      </w:pPr>
      <w:r>
        <w:rPr>
          <w:b/>
          <w:sz w:val="22"/>
        </w:rPr>
      </w:r>
      <w:r>
        <w:br w:type="page"/>
      </w:r>
    </w:p>
    <w:p>
      <w:pPr>
        <w:pStyle w:val="Normal"/>
        <w:tabs>
          <w:tab w:val="left" w:pos="0" w:leader="none"/>
          <w:tab w:val="left" w:pos="720" w:leader="none"/>
        </w:tabs>
        <w:spacing w:lineRule="atLeast" w:line="240"/>
        <w:jc w:val="center"/>
        <w:rPr>
          <w:b/>
          <w:sz w:val="22"/>
          <w:u w:val="single"/>
        </w:rPr>
      </w:pPr>
      <w:r>
        <w:rPr>
          <w:b/>
          <w:sz w:val="22"/>
          <w:u w:val="single"/>
        </w:rPr>
        <w:t>NOT FOR EXECUTION – EXHIBIT AS TO FORM ONLY</w:t>
      </w:r>
    </w:p>
    <w:p>
      <w:pPr>
        <w:pStyle w:val="Normal"/>
        <w:tabs>
          <w:tab w:val="left" w:pos="0" w:leader="none"/>
          <w:tab w:val="left" w:pos="720" w:leader="none"/>
        </w:tabs>
        <w:spacing w:lineRule="atLeast" w:line="240"/>
        <w:jc w:val="center"/>
        <w:rPr>
          <w:b/>
          <w:sz w:val="22"/>
          <w:u w:val="single"/>
        </w:rPr>
      </w:pPr>
      <w:r>
        <w:rPr>
          <w:b/>
          <w:sz w:val="22"/>
          <w:u w:val="single"/>
        </w:rPr>
        <w:t>EXHIBIT “B”</w:t>
      </w:r>
    </w:p>
    <w:p>
      <w:pPr>
        <w:pStyle w:val="Normal"/>
        <w:tabs>
          <w:tab w:val="left" w:pos="0" w:leader="none"/>
          <w:tab w:val="left" w:pos="720" w:leader="none"/>
        </w:tabs>
        <w:spacing w:lineRule="atLeast" w:line="240"/>
        <w:jc w:val="center"/>
        <w:rPr>
          <w:b/>
          <w:sz w:val="22"/>
          <w:u w:val="single"/>
        </w:rPr>
      </w:pPr>
      <w:r>
        <w:rPr>
          <w:b/>
          <w:sz w:val="22"/>
          <w:u w:val="single"/>
        </w:rPr>
      </w:r>
    </w:p>
    <w:p>
      <w:pPr>
        <w:pStyle w:val="Heading"/>
        <w:jc w:val="both"/>
        <w:rPr>
          <w:rFonts w:ascii="Times New Roman" w:hAnsi="Times New Roman" w:cs="Times New Roman"/>
          <w:b w:val="false"/>
          <w:sz w:val="22"/>
        </w:rPr>
      </w:pPr>
      <w:r>
        <w:rPr>
          <w:rFonts w:cs="Times New Roman" w:ascii="Times New Roman" w:hAnsi="Times New Roman"/>
          <w:b w:val="false"/>
          <w:sz w:val="22"/>
        </w:rPr>
      </w:r>
    </w:p>
    <w:p>
      <w:pPr>
        <w:pStyle w:val="Heading"/>
        <w:jc w:val="both"/>
        <w:rPr>
          <w:rFonts w:ascii="Times New Roman" w:hAnsi="Times New Roman" w:cs="Times New Roman"/>
        </w:rPr>
      </w:pPr>
      <w:r>
        <w:rPr>
          <w:rFonts w:cs="Times New Roman" w:ascii="Times New Roman" w:hAnsi="Times New Roman"/>
        </w:rPr>
        <w:t>STATE OF TEXAS</w:t>
        <w:tab/>
        <w:tab/>
        <w:t>§</w:t>
      </w:r>
    </w:p>
    <w:p>
      <w:pPr>
        <w:pStyle w:val="Heading"/>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ab/>
        <w:t>§</w:t>
      </w:r>
    </w:p>
    <w:p>
      <w:pPr>
        <w:pStyle w:val="Heading"/>
        <w:jc w:val="both"/>
        <w:rPr>
          <w:rFonts w:ascii="Times New Roman" w:hAnsi="Times New Roman" w:cs="Times New Roman"/>
        </w:rPr>
      </w:pPr>
      <w:r>
        <w:rPr>
          <w:rFonts w:cs="Times New Roman" w:ascii="Times New Roman" w:hAnsi="Times New Roman"/>
        </w:rPr>
        <w:t>COUNTY OF HARRIS</w:t>
        <w:tab/>
        <w:t>§</w:t>
      </w:r>
    </w:p>
    <w:p>
      <w:pPr>
        <w:pStyle w:val="Heading"/>
        <w:rPr>
          <w:rFonts w:ascii="Times New Roman" w:hAnsi="Times New Roman" w:cs="Times New Roman"/>
        </w:rPr>
      </w:pPr>
      <w:r>
        <w:rPr>
          <w:rFonts w:cs="Times New Roman" w:ascii="Times New Roman" w:hAnsi="Times New Roman"/>
        </w:rPr>
      </w:r>
    </w:p>
    <w:p>
      <w:pPr>
        <w:pStyle w:val="Heading"/>
        <w:rPr>
          <w:rFonts w:ascii="Times New Roman" w:hAnsi="Times New Roman" w:cs="Times New Roman"/>
        </w:rPr>
      </w:pPr>
      <w:r>
        <w:rPr>
          <w:rFonts w:cs="Times New Roman" w:ascii="Times New Roman" w:hAnsi="Times New Roman"/>
        </w:rPr>
      </w:r>
    </w:p>
    <w:p>
      <w:pPr>
        <w:pStyle w:val="Heading"/>
        <w:rPr>
          <w:rFonts w:ascii="Times New Roman" w:hAnsi="Times New Roman" w:cs="Times New Roman"/>
        </w:rPr>
      </w:pPr>
      <w:r>
        <w:rPr>
          <w:rFonts w:cs="Times New Roman" w:ascii="Times New Roman" w:hAnsi="Times New Roman"/>
        </w:rPr>
        <w:t>SPECIAL WARRANTY DEED</w:t>
      </w:r>
    </w:p>
    <w:p>
      <w:pPr>
        <w:pStyle w:val="Heading"/>
        <w:rPr>
          <w:rFonts w:ascii="Times New Roman" w:hAnsi="Times New Roman" w:cs="Times New Roman"/>
          <w:b w:val="false"/>
        </w:rPr>
      </w:pPr>
      <w:r>
        <w:rPr>
          <w:rFonts w:cs="Times New Roman" w:ascii="Times New Roman" w:hAnsi="Times New Roman"/>
          <w:b w:val="false"/>
        </w:rPr>
      </w:r>
    </w:p>
    <w:p>
      <w:pPr>
        <w:pStyle w:val="Normal"/>
        <w:jc w:val="center"/>
        <w:rPr>
          <w:rFonts w:ascii="Times New Roman" w:hAnsi="Times New Roman" w:cs="Times New Roman"/>
          <w:b/>
          <w:sz w:val="24"/>
        </w:rPr>
      </w:pPr>
      <w:r>
        <w:rPr>
          <w:rFonts w:cs="Times New Roman"/>
          <w:b/>
          <w:sz w:val="24"/>
        </w:rPr>
      </w:r>
    </w:p>
    <w:p>
      <w:pPr>
        <w:pStyle w:val="BodyText2"/>
        <w:ind w:firstLine="720" w:end="0"/>
        <w:jc w:val="both"/>
        <w:rPr>
          <w:rFonts w:ascii="Times New Roman" w:hAnsi="Times New Roman" w:cs="Times New Roman"/>
        </w:rPr>
      </w:pPr>
      <w:r>
        <w:rPr>
          <w:rFonts w:cs="Times New Roman" w:ascii="Times New Roman" w:hAnsi="Times New Roman"/>
        </w:rPr>
        <w:t>THAT HOUSTON PIPE LINE COMPANY, a Delaware corporation ("Seller"), for and in consideration of the sum of Ten and No/100  ($10.00) Dollars and other valuable consideration to the undersigned paid by the PORT OF HOUSTON AUTHORITY OF HARRIS COUNTY, TEXAS, a government agency of the State of Texas, domiciled in Houston, Harris County, Texas, with its executive offices at 111 East Loop North, Houston, Texas 77029 (“Buyer”), the receipt of which is hereby acknowledged, have GRANTED, SOLD AND CONVEYED, and by these presents does GRANT, SELL AND CONVEY unto Buyer, a government agency of the State of Texas, all of the following described real property in Harris County, Texas, to-wit:</w:t>
      </w:r>
    </w:p>
    <w:p>
      <w:pPr>
        <w:pStyle w:val="Normal"/>
        <w:rPr>
          <w:rFonts w:ascii="Times New Roman" w:hAnsi="Times New Roman" w:cs="Times New Roman"/>
          <w:sz w:val="24"/>
        </w:rPr>
      </w:pPr>
      <w:r>
        <w:rPr>
          <w:rFonts w:cs="Times New Roman"/>
          <w:sz w:val="24"/>
        </w:rPr>
      </w:r>
    </w:p>
    <w:p>
      <w:pPr>
        <w:pStyle w:val="Normal"/>
        <w:jc w:val="both"/>
        <w:rPr>
          <w:sz w:val="24"/>
        </w:rPr>
      </w:pPr>
      <w:r>
        <w:rPr>
          <w:sz w:val="24"/>
        </w:rPr>
        <w:tab/>
      </w:r>
    </w:p>
    <w:p>
      <w:pPr>
        <w:pStyle w:val="BodyTextIndent"/>
        <w:ind w:hanging="0" w:start="720" w:end="0"/>
        <w:rPr>
          <w:sz w:val="24"/>
        </w:rPr>
      </w:pPr>
      <w:r>
        <w:rPr>
          <w:sz w:val="24"/>
        </w:rPr>
        <w:t>A 1.715 acre tract of land being a part of Houston Pipe Line Company’s 3.285 acre tract of land situated in the J. Hunter Survey, Abstract No. 35, Harris County, Texas and conveyed to Houston Pipe Line Company by instrument recorded in Volume 2500, Page 385, Harris County Deed Records, and being more fully described by metes and bounds on Exhibit "A" and as depicted on the map attached as Exhibit "A-1", attached hereto and incorporated herein for all purposes.</w:t>
      </w:r>
    </w:p>
    <w:p>
      <w:pPr>
        <w:pStyle w:val="Normal"/>
        <w:jc w:val="both"/>
        <w:rPr>
          <w:sz w:val="24"/>
        </w:rPr>
      </w:pPr>
      <w:r>
        <w:rPr>
          <w:sz w:val="24"/>
        </w:rPr>
        <w:tab/>
        <w:t>This conveyance is made and accepted, SUBJECT TO, any and all covenants, conditions, restrictions, easements, and/or reservations which may appear of record in said County Clerk’s Office of Harris County, Texas, affecting the herein described property.</w:t>
      </w:r>
    </w:p>
    <w:p>
      <w:pPr>
        <w:pStyle w:val="Normal"/>
        <w:jc w:val="both"/>
        <w:rPr>
          <w:sz w:val="24"/>
        </w:rPr>
      </w:pPr>
      <w:r>
        <w:rPr>
          <w:sz w:val="24"/>
        </w:rPr>
      </w:r>
    </w:p>
    <w:p>
      <w:pPr>
        <w:pStyle w:val="Normal"/>
        <w:spacing w:lineRule="atLeast" w:line="240"/>
        <w:jc w:val="both"/>
        <w:rPr>
          <w:sz w:val="24"/>
        </w:rPr>
      </w:pPr>
      <w:r>
        <w:rPr>
          <w:sz w:val="24"/>
        </w:rPr>
        <w:tab/>
        <w:t>TO HAVE AND TO HOLD the above described premises, together with all and singular the rights and appurtenances thereto in anywise belonging, unto the said Buyer, its successors and assigns forever; and it does hereby bind itself, its successors and assigns to WARRANT AND FOREVER DEFEND all and singular the said premises unto the said Buyer, heirs and assigns, against every person whomsoever lawfully claiming or to claim the same or any party thereof by, through or under Seller. .  This Assignment is made pursuant and subject to all of the provisions of that certain Purchase and Sale Agreement dated effective as of _____ 1, 2000, by and between Buyer and Seller and the delivery of this Assignment shall not affect, enlarge, diminish or otherwise impair any of the warranties, representations, disclaimers or covenants made in the Purchase and Sale Agreement and all of such warranties, representations, disclaimers and covenants shall survive the delivery of this Assignment to the extent, and in the manner, set forth in the Purchase and Sale Agreement.</w:t>
      </w:r>
    </w:p>
    <w:p>
      <w:pPr>
        <w:pStyle w:val="Normal"/>
        <w:jc w:val="both"/>
        <w:rPr>
          <w:sz w:val="24"/>
        </w:rPr>
      </w:pPr>
      <w:r>
        <w:rPr>
          <w:sz w:val="24"/>
        </w:rPr>
      </w:r>
    </w:p>
    <w:p>
      <w:pPr>
        <w:pStyle w:val="BodyText2"/>
        <w:rPr>
          <w:rFonts w:ascii="Times New Roman" w:hAnsi="Times New Roman" w:cs="Times New Roman"/>
        </w:rPr>
      </w:pPr>
      <w:r>
        <w:rPr>
          <w:rFonts w:cs="Times New Roman" w:ascii="Times New Roman" w:hAnsi="Times New Roman"/>
        </w:rPr>
        <w:tab/>
        <w:t>This Special Warranty Deed is entered into this ____ day of ______, 2000 but is effective as of _______, 2000.</w:t>
      </w:r>
    </w:p>
    <w:p>
      <w:pPr>
        <w:pStyle w:val="Normal"/>
        <w:jc w:val="both"/>
        <w:rPr>
          <w:rFonts w:ascii="Times New Roman" w:hAnsi="Times New Roman" w:cs="Times New Roman"/>
          <w:sz w:val="24"/>
        </w:rPr>
      </w:pPr>
      <w:r>
        <w:rPr>
          <w:rFonts w:cs="Times New Roman"/>
          <w:sz w:val="24"/>
        </w:rPr>
      </w:r>
    </w:p>
    <w:p>
      <w:pPr>
        <w:pStyle w:val="Normal"/>
        <w:jc w:val="both"/>
        <w:rPr>
          <w:sz w:val="24"/>
        </w:rPr>
      </w:pPr>
      <w:r>
        <w:rPr>
          <w:sz w:val="24"/>
        </w:rPr>
      </w:r>
    </w:p>
    <w:p>
      <w:pPr>
        <w:pStyle w:val="Normal"/>
        <w:jc w:val="both"/>
        <w:rPr/>
      </w:pPr>
      <w:r>
        <w:rPr>
          <w:sz w:val="24"/>
        </w:rPr>
        <w:tab/>
        <w:tab/>
        <w:tab/>
        <w:tab/>
        <w:tab/>
        <w:tab/>
      </w:r>
      <w:r>
        <w:rPr>
          <w:b/>
          <w:sz w:val="24"/>
        </w:rPr>
        <w:t>SELLER:</w:t>
      </w:r>
    </w:p>
    <w:p>
      <w:pPr>
        <w:pStyle w:val="Normal"/>
        <w:jc w:val="both"/>
        <w:rPr>
          <w:sz w:val="24"/>
        </w:rPr>
      </w:pPr>
      <w:r>
        <w:rPr>
          <w:sz w:val="24"/>
        </w:rPr>
        <w:tab/>
        <w:tab/>
        <w:tab/>
        <w:tab/>
        <w:tab/>
        <w:tab/>
      </w:r>
    </w:p>
    <w:p>
      <w:pPr>
        <w:pStyle w:val="Normal"/>
        <w:jc w:val="both"/>
        <w:rPr/>
      </w:pPr>
      <w:r>
        <w:rPr>
          <w:sz w:val="24"/>
        </w:rPr>
        <w:tab/>
        <w:tab/>
        <w:tab/>
        <w:tab/>
        <w:tab/>
        <w:tab/>
      </w:r>
      <w:r>
        <w:rPr>
          <w:b/>
          <w:sz w:val="24"/>
        </w:rPr>
        <w:t>HOUSTON PIPE LINE COMPANY</w:t>
      </w:r>
    </w:p>
    <w:p>
      <w:pPr>
        <w:pStyle w:val="Normal"/>
        <w:jc w:val="both"/>
        <w:rPr>
          <w:b/>
          <w:sz w:val="24"/>
        </w:rPr>
      </w:pPr>
      <w:r>
        <w:rPr>
          <w:b/>
          <w:sz w:val="24"/>
        </w:rPr>
      </w:r>
    </w:p>
    <w:p>
      <w:pPr>
        <w:pStyle w:val="Normal"/>
        <w:jc w:val="both"/>
        <w:rPr>
          <w:b/>
          <w:sz w:val="24"/>
        </w:rPr>
      </w:pPr>
      <w:r>
        <w:rPr>
          <w:b/>
          <w:sz w:val="24"/>
        </w:rPr>
      </w:r>
    </w:p>
    <w:p>
      <w:pPr>
        <w:pStyle w:val="Normal"/>
        <w:jc w:val="both"/>
        <w:rPr>
          <w:sz w:val="24"/>
        </w:rPr>
      </w:pPr>
      <w:r>
        <w:rPr>
          <w:sz w:val="24"/>
        </w:rPr>
        <w:tab/>
        <w:tab/>
        <w:tab/>
        <w:tab/>
        <w:tab/>
        <w:tab/>
        <w:t>_____________________________</w:t>
      </w:r>
    </w:p>
    <w:p>
      <w:pPr>
        <w:pStyle w:val="Normal"/>
        <w:ind w:firstLine="720" w:start="720" w:end="0"/>
        <w:jc w:val="both"/>
        <w:rPr>
          <w:sz w:val="24"/>
        </w:rPr>
      </w:pPr>
      <w:r>
        <w:rPr>
          <w:sz w:val="24"/>
        </w:rPr>
        <w:tab/>
        <w:tab/>
        <w:tab/>
        <w:tab/>
        <w:t>By:     Stephen C. Schneider</w:t>
      </w:r>
    </w:p>
    <w:p>
      <w:pPr>
        <w:pStyle w:val="Normal"/>
        <w:jc w:val="both"/>
        <w:rPr>
          <w:sz w:val="24"/>
        </w:rPr>
      </w:pPr>
      <w:r>
        <w:rPr>
          <w:sz w:val="24"/>
        </w:rPr>
        <w:tab/>
        <w:tab/>
        <w:tab/>
        <w:tab/>
        <w:tab/>
        <w:tab/>
        <w:t>Title:  Vice-President</w:t>
      </w:r>
    </w:p>
    <w:p>
      <w:pPr>
        <w:pStyle w:val="Normal"/>
        <w:jc w:val="both"/>
        <w:rPr>
          <w:sz w:val="24"/>
        </w:rPr>
      </w:pPr>
      <w:r>
        <w:rPr>
          <w:sz w:val="24"/>
        </w:rPr>
      </w:r>
    </w:p>
    <w:p>
      <w:pPr>
        <w:pStyle w:val="Normal"/>
        <w:jc w:val="both"/>
        <w:rPr/>
      </w:pPr>
      <w:r>
        <w:rPr>
          <w:sz w:val="24"/>
        </w:rPr>
        <w:tab/>
        <w:tab/>
        <w:tab/>
        <w:tab/>
        <w:tab/>
        <w:tab/>
      </w:r>
      <w:r>
        <w:rPr>
          <w:b/>
          <w:sz w:val="24"/>
        </w:rPr>
        <w:t>BUYER:</w:t>
      </w:r>
    </w:p>
    <w:p>
      <w:pPr>
        <w:pStyle w:val="Normal"/>
        <w:jc w:val="both"/>
        <w:rPr>
          <w:b/>
          <w:sz w:val="24"/>
        </w:rPr>
      </w:pPr>
      <w:r>
        <w:rPr>
          <w:b/>
          <w:sz w:val="24"/>
        </w:rPr>
      </w:r>
    </w:p>
    <w:p>
      <w:pPr>
        <w:pStyle w:val="Normal"/>
        <w:ind w:firstLine="720" w:start="3600" w:end="0"/>
        <w:jc w:val="both"/>
        <w:rPr>
          <w:b/>
          <w:sz w:val="24"/>
        </w:rPr>
      </w:pPr>
      <w:r>
        <w:rPr>
          <w:b/>
          <w:sz w:val="24"/>
        </w:rPr>
        <w:t>HOUSTON PORT AUTHORITY OF</w:t>
      </w:r>
    </w:p>
    <w:p>
      <w:pPr>
        <w:pStyle w:val="Normal"/>
        <w:ind w:firstLine="720" w:start="3600" w:end="0"/>
        <w:jc w:val="both"/>
        <w:rPr>
          <w:b/>
          <w:sz w:val="24"/>
        </w:rPr>
      </w:pPr>
      <w:r>
        <w:rPr>
          <w:b/>
          <w:sz w:val="24"/>
        </w:rPr>
        <w:t>HARRIS COUNTY, TEXAS</w:t>
      </w:r>
    </w:p>
    <w:p>
      <w:pPr>
        <w:pStyle w:val="Normal"/>
        <w:jc w:val="both"/>
        <w:rPr>
          <w:b/>
          <w:sz w:val="24"/>
        </w:rPr>
      </w:pPr>
      <w:r>
        <w:rPr>
          <w:b/>
          <w:sz w:val="24"/>
        </w:rPr>
      </w:r>
    </w:p>
    <w:p>
      <w:pPr>
        <w:pStyle w:val="Normal"/>
        <w:jc w:val="both"/>
        <w:rPr>
          <w:b/>
          <w:sz w:val="24"/>
        </w:rPr>
      </w:pPr>
      <w:r>
        <w:rPr>
          <w:b/>
          <w:sz w:val="24"/>
        </w:rPr>
      </w:r>
    </w:p>
    <w:p>
      <w:pPr>
        <w:pStyle w:val="Normal"/>
        <w:jc w:val="both"/>
        <w:rPr>
          <w:sz w:val="24"/>
        </w:rPr>
      </w:pPr>
      <w:r>
        <w:rPr>
          <w:sz w:val="24"/>
        </w:rPr>
        <w:tab/>
        <w:tab/>
        <w:tab/>
        <w:tab/>
        <w:tab/>
        <w:tab/>
        <w:t>_____________________________</w:t>
      </w:r>
    </w:p>
    <w:p>
      <w:pPr>
        <w:pStyle w:val="Normal"/>
        <w:ind w:firstLine="720" w:start="720" w:end="0"/>
        <w:jc w:val="both"/>
        <w:rPr>
          <w:sz w:val="24"/>
        </w:rPr>
      </w:pPr>
      <w:r>
        <w:rPr>
          <w:sz w:val="24"/>
        </w:rPr>
        <w:tab/>
        <w:tab/>
        <w:tab/>
        <w:tab/>
        <w:t>By:     ________________________</w:t>
      </w:r>
    </w:p>
    <w:p>
      <w:pPr>
        <w:pStyle w:val="Normal"/>
        <w:jc w:val="both"/>
        <w:rPr>
          <w:sz w:val="24"/>
        </w:rPr>
      </w:pPr>
      <w:r>
        <w:rPr>
          <w:sz w:val="24"/>
        </w:rPr>
        <w:tab/>
        <w:tab/>
        <w:tab/>
        <w:tab/>
        <w:tab/>
        <w:tab/>
        <w:t>Title:  ________________________</w:t>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tab/>
        <w:tab/>
        <w:tab/>
        <w:tab/>
        <w:tab/>
        <w:tab/>
      </w:r>
      <w:r>
        <w:br w:type="page"/>
      </w:r>
    </w:p>
    <w:p>
      <w:pPr>
        <w:pStyle w:val="Normal"/>
        <w:tabs>
          <w:tab w:val="left" w:pos="720" w:leader="none"/>
          <w:tab w:val="left" w:pos="5760" w:leader="none"/>
          <w:tab w:val="left" w:pos="7200" w:leader="none"/>
        </w:tabs>
        <w:spacing w:lineRule="atLeast" w:line="240"/>
        <w:ind w:end="-806"/>
        <w:jc w:val="both"/>
        <w:rPr>
          <w:sz w:val="24"/>
        </w:rPr>
      </w:pPr>
      <w:r>
        <w:rPr>
          <w:sz w:val="24"/>
        </w:rPr>
      </w:r>
    </w:p>
    <w:p>
      <w:pPr>
        <w:pStyle w:val="Normal"/>
        <w:tabs>
          <w:tab w:val="left" w:pos="720" w:leader="none"/>
          <w:tab w:val="left" w:pos="5760" w:leader="none"/>
          <w:tab w:val="left" w:pos="7200" w:leader="none"/>
        </w:tabs>
        <w:spacing w:lineRule="atLeast" w:line="240"/>
        <w:ind w:end="-806"/>
        <w:jc w:val="both"/>
        <w:rPr>
          <w:sz w:val="24"/>
        </w:rPr>
      </w:pPr>
      <w:r>
        <w:rPr>
          <w:sz w:val="24"/>
        </w:rPr>
      </w:r>
    </w:p>
    <w:p>
      <w:pPr>
        <w:pStyle w:val="Heading1"/>
        <w:ind w:hanging="0" w:start="0"/>
        <w:rPr/>
      </w:pPr>
      <w:r>
        <w:rPr>
          <w:b w:val="false"/>
          <w:sz w:val="24"/>
        </w:rPr>
        <w:t>STATE OF TEXAS</w:t>
        <w:tab/>
      </w:r>
      <w:r>
        <w:rPr>
          <w:sz w:val="24"/>
        </w:rPr>
        <w:tab/>
        <w:t>§</w:t>
      </w:r>
    </w:p>
    <w:p>
      <w:pPr>
        <w:pStyle w:val="Normal"/>
        <w:tabs>
          <w:tab w:val="left" w:pos="720" w:leader="none"/>
          <w:tab w:val="left" w:pos="2880" w:leader="none"/>
          <w:tab w:val="left" w:pos="5760" w:leader="none"/>
          <w:tab w:val="left" w:pos="7200" w:leader="none"/>
        </w:tabs>
        <w:spacing w:lineRule="atLeast" w:line="240"/>
        <w:ind w:end="-806"/>
        <w:jc w:val="both"/>
        <w:rPr>
          <w:sz w:val="24"/>
        </w:rPr>
      </w:pPr>
      <w:r>
        <w:rPr>
          <w:sz w:val="24"/>
        </w:rPr>
        <w:tab/>
        <w:tab/>
        <w:t>§</w:t>
      </w:r>
    </w:p>
    <w:p>
      <w:pPr>
        <w:pStyle w:val="Normal"/>
        <w:tabs>
          <w:tab w:val="left" w:pos="720" w:leader="none"/>
          <w:tab w:val="left" w:pos="2880" w:leader="none"/>
          <w:tab w:val="left" w:pos="5760" w:leader="none"/>
          <w:tab w:val="left" w:pos="7200" w:leader="none"/>
        </w:tabs>
        <w:spacing w:lineRule="atLeast" w:line="240"/>
        <w:ind w:end="-806"/>
        <w:jc w:val="both"/>
        <w:rPr>
          <w:sz w:val="24"/>
        </w:rPr>
      </w:pPr>
      <w:r>
        <w:rPr>
          <w:sz w:val="24"/>
        </w:rPr>
        <w:t>COUNTY OF HARRIS</w:t>
        <w:tab/>
        <w:t>§</w:t>
      </w:r>
    </w:p>
    <w:p>
      <w:pPr>
        <w:pStyle w:val="Normal"/>
        <w:tabs>
          <w:tab w:val="left" w:pos="720" w:leader="none"/>
          <w:tab w:val="left" w:pos="5760" w:leader="none"/>
          <w:tab w:val="left" w:pos="7200" w:leader="none"/>
        </w:tabs>
        <w:spacing w:lineRule="atLeast" w:line="240"/>
        <w:ind w:end="-806"/>
        <w:jc w:val="both"/>
        <w:rPr>
          <w:sz w:val="24"/>
        </w:rPr>
      </w:pPr>
      <w:r>
        <w:rPr>
          <w:sz w:val="24"/>
        </w:rPr>
      </w:r>
    </w:p>
    <w:p>
      <w:pPr>
        <w:pStyle w:val="Normal"/>
        <w:tabs>
          <w:tab w:val="left" w:pos="720" w:leader="none"/>
          <w:tab w:val="left" w:pos="1440" w:leader="none"/>
          <w:tab w:val="left" w:pos="5760" w:leader="none"/>
          <w:tab w:val="left" w:pos="7200" w:leader="none"/>
        </w:tabs>
        <w:spacing w:lineRule="atLeast" w:line="240"/>
        <w:ind w:end="-806"/>
        <w:jc w:val="both"/>
        <w:rPr>
          <w:sz w:val="24"/>
        </w:rPr>
      </w:pPr>
      <w:r>
        <w:rPr>
          <w:sz w:val="24"/>
        </w:rPr>
        <w:tab/>
        <w:tab/>
        <w:t>THIS INSTRUMENT was acknowledged before me on the _____ day of ______, 2000 by Stephen C. Schneider, Vice-President of Houston Pipe Line Company, a Delaware corporation, on behalf of said corporation.</w:t>
      </w:r>
    </w:p>
    <w:p>
      <w:pPr>
        <w:pStyle w:val="Normal"/>
        <w:tabs>
          <w:tab w:val="left" w:pos="720" w:leader="none"/>
          <w:tab w:val="left" w:pos="5760" w:leader="none"/>
          <w:tab w:val="left" w:pos="7200" w:leader="none"/>
        </w:tabs>
        <w:spacing w:lineRule="atLeast" w:line="240"/>
        <w:ind w:end="-806"/>
        <w:jc w:val="both"/>
        <w:rPr>
          <w:sz w:val="24"/>
        </w:rPr>
      </w:pPr>
      <w:r>
        <w:rPr>
          <w:sz w:val="24"/>
        </w:rPr>
      </w:r>
    </w:p>
    <w:p>
      <w:pPr>
        <w:pStyle w:val="Normal"/>
        <w:tabs>
          <w:tab w:val="left" w:pos="720" w:leader="none"/>
          <w:tab w:val="left" w:pos="4320" w:leader="none"/>
          <w:tab w:val="left" w:pos="5760" w:leader="none"/>
          <w:tab w:val="left" w:pos="7200" w:leader="none"/>
        </w:tabs>
        <w:spacing w:lineRule="atLeast" w:line="240"/>
        <w:ind w:end="-806"/>
        <w:jc w:val="both"/>
        <w:rPr>
          <w:sz w:val="24"/>
        </w:rPr>
      </w:pPr>
      <w:r>
        <w:rPr>
          <w:sz w:val="24"/>
        </w:rPr>
        <w:tab/>
        <w:tab/>
        <w:t>____________________________________</w:t>
      </w:r>
    </w:p>
    <w:p>
      <w:pPr>
        <w:pStyle w:val="Normal"/>
        <w:tabs>
          <w:tab w:val="left" w:pos="720" w:leader="none"/>
          <w:tab w:val="left" w:pos="4320" w:leader="none"/>
          <w:tab w:val="left" w:pos="5760" w:leader="none"/>
          <w:tab w:val="left" w:pos="7200" w:leader="none"/>
        </w:tabs>
        <w:spacing w:lineRule="atLeast" w:line="240"/>
        <w:ind w:end="-806"/>
        <w:jc w:val="both"/>
        <w:rPr>
          <w:sz w:val="24"/>
        </w:rPr>
      </w:pPr>
      <w:r>
        <w:rPr>
          <w:sz w:val="24"/>
        </w:rPr>
        <w:tab/>
        <w:tab/>
        <w:t>Notary Public in and for the State of Texas</w:t>
      </w:r>
    </w:p>
    <w:p>
      <w:pPr>
        <w:pStyle w:val="Normal"/>
        <w:tabs>
          <w:tab w:val="left" w:pos="720" w:leader="none"/>
          <w:tab w:val="left" w:pos="5760" w:leader="none"/>
          <w:tab w:val="left" w:pos="7200" w:leader="none"/>
        </w:tabs>
        <w:spacing w:lineRule="atLeast" w:line="240"/>
        <w:ind w:end="-806"/>
        <w:jc w:val="both"/>
        <w:rPr>
          <w:sz w:val="24"/>
        </w:rPr>
      </w:pPr>
      <w:r>
        <w:rPr>
          <w:sz w:val="24"/>
        </w:rPr>
      </w:r>
    </w:p>
    <w:p>
      <w:pPr>
        <w:pStyle w:val="Normal"/>
        <w:tabs>
          <w:tab w:val="left" w:pos="720" w:leader="none"/>
          <w:tab w:val="left" w:pos="5760" w:leader="none"/>
          <w:tab w:val="left" w:pos="7200" w:leader="none"/>
        </w:tabs>
        <w:spacing w:lineRule="atLeast" w:line="240"/>
        <w:ind w:end="-806"/>
        <w:jc w:val="both"/>
        <w:rPr>
          <w:sz w:val="24"/>
        </w:rPr>
      </w:pPr>
      <w:r>
        <w:rPr>
          <w:sz w:val="24"/>
        </w:rPr>
      </w:r>
    </w:p>
    <w:p>
      <w:pPr>
        <w:pStyle w:val="Normal"/>
        <w:tabs>
          <w:tab w:val="left" w:pos="720" w:leader="none"/>
          <w:tab w:val="left" w:pos="5760" w:leader="none"/>
          <w:tab w:val="left" w:pos="7200" w:leader="none"/>
        </w:tabs>
        <w:spacing w:lineRule="atLeast" w:line="240"/>
        <w:ind w:end="-806"/>
        <w:jc w:val="both"/>
        <w:rPr>
          <w:sz w:val="24"/>
        </w:rPr>
      </w:pPr>
      <w:r>
        <w:rPr>
          <w:sz w:val="24"/>
        </w:rPr>
      </w:r>
    </w:p>
    <w:p>
      <w:pPr>
        <w:pStyle w:val="Normal"/>
        <w:tabs>
          <w:tab w:val="left" w:pos="720" w:leader="none"/>
          <w:tab w:val="left" w:pos="5760" w:leader="none"/>
          <w:tab w:val="left" w:pos="7200" w:leader="none"/>
        </w:tabs>
        <w:spacing w:lineRule="atLeast" w:line="240"/>
        <w:ind w:end="-806"/>
        <w:jc w:val="both"/>
        <w:rPr>
          <w:sz w:val="24"/>
        </w:rPr>
      </w:pPr>
      <w:r>
        <w:rPr>
          <w:sz w:val="24"/>
        </w:rPr>
        <w:tab/>
      </w:r>
    </w:p>
    <w:p>
      <w:pPr>
        <w:pStyle w:val="Normal"/>
        <w:tabs>
          <w:tab w:val="left" w:pos="720" w:leader="none"/>
          <w:tab w:val="left" w:pos="2880" w:leader="none"/>
          <w:tab w:val="left" w:pos="3600" w:leader="none"/>
          <w:tab w:val="left" w:pos="5760" w:leader="none"/>
          <w:tab w:val="left" w:pos="7200" w:leader="none"/>
        </w:tabs>
        <w:spacing w:lineRule="atLeast" w:line="240"/>
        <w:ind w:end="-806"/>
        <w:jc w:val="both"/>
        <w:rPr>
          <w:sz w:val="24"/>
        </w:rPr>
      </w:pPr>
      <w:r>
        <w:rPr>
          <w:sz w:val="24"/>
        </w:rPr>
        <w:t>STATE OF TEXAS</w:t>
        <w:tab/>
        <w:t>§</w:t>
      </w:r>
    </w:p>
    <w:p>
      <w:pPr>
        <w:pStyle w:val="Normal"/>
        <w:tabs>
          <w:tab w:val="left" w:pos="720" w:leader="none"/>
          <w:tab w:val="left" w:pos="2880" w:leader="none"/>
          <w:tab w:val="left" w:pos="3600" w:leader="none"/>
          <w:tab w:val="left" w:pos="5760" w:leader="none"/>
          <w:tab w:val="left" w:pos="7200" w:leader="none"/>
        </w:tabs>
        <w:spacing w:lineRule="atLeast" w:line="240"/>
        <w:ind w:end="-806"/>
        <w:jc w:val="both"/>
        <w:rPr>
          <w:sz w:val="24"/>
        </w:rPr>
      </w:pPr>
      <w:r>
        <w:rPr>
          <w:sz w:val="24"/>
        </w:rPr>
        <w:tab/>
        <w:tab/>
        <w:t>§</w:t>
      </w:r>
    </w:p>
    <w:p>
      <w:pPr>
        <w:pStyle w:val="Normal"/>
        <w:tabs>
          <w:tab w:val="left" w:pos="720" w:leader="none"/>
          <w:tab w:val="left" w:pos="2880" w:leader="none"/>
          <w:tab w:val="left" w:pos="3600" w:leader="none"/>
          <w:tab w:val="left" w:pos="5760" w:leader="none"/>
          <w:tab w:val="left" w:pos="7200" w:leader="none"/>
        </w:tabs>
        <w:spacing w:lineRule="atLeast" w:line="240"/>
        <w:ind w:end="-806"/>
        <w:jc w:val="both"/>
        <w:rPr>
          <w:sz w:val="24"/>
        </w:rPr>
      </w:pPr>
      <w:r>
        <w:rPr>
          <w:sz w:val="24"/>
        </w:rPr>
        <w:t>COUNTY OF HARRIS</w:t>
        <w:tab/>
        <w:t>§</w:t>
      </w:r>
    </w:p>
    <w:p>
      <w:pPr>
        <w:pStyle w:val="Normal"/>
        <w:tabs>
          <w:tab w:val="left" w:pos="720" w:leader="none"/>
          <w:tab w:val="left" w:pos="5760" w:leader="none"/>
          <w:tab w:val="left" w:pos="7200" w:leader="none"/>
        </w:tabs>
        <w:spacing w:lineRule="atLeast" w:line="240"/>
        <w:ind w:end="-806"/>
        <w:jc w:val="both"/>
        <w:rPr>
          <w:sz w:val="24"/>
        </w:rPr>
      </w:pPr>
      <w:r>
        <w:rPr>
          <w:sz w:val="24"/>
        </w:rPr>
      </w:r>
    </w:p>
    <w:p>
      <w:pPr>
        <w:pStyle w:val="BodyText3"/>
        <w:rPr>
          <w:rFonts w:ascii="Times New Roman" w:hAnsi="Times New Roman" w:cs="Times New Roman"/>
        </w:rPr>
      </w:pPr>
      <w:r>
        <w:rPr>
          <w:rFonts w:cs="Times New Roman" w:ascii="Times New Roman" w:hAnsi="Times New Roman"/>
        </w:rPr>
        <w:tab/>
        <w:tab/>
        <w:t>THIS INSTRUMENT was acknowledged before me on the _____ day of ______, 2000 by __________________, ______________________ of the PORT OF HOUSTON AUTHORITY OF HARRIS COUNTY, TEXAS, a government agency of the State of Texas, domiciled in Houston, Harris County, Texas, on behalf of said government agency.</w:t>
      </w:r>
    </w:p>
    <w:p>
      <w:pPr>
        <w:pStyle w:val="Normal"/>
        <w:tabs>
          <w:tab w:val="left" w:pos="720" w:leader="none"/>
          <w:tab w:val="left" w:pos="5760" w:leader="none"/>
          <w:tab w:val="left" w:pos="7200" w:leader="none"/>
        </w:tabs>
        <w:spacing w:lineRule="atLeast" w:line="240"/>
        <w:ind w:end="-806"/>
        <w:jc w:val="both"/>
        <w:rPr>
          <w:rFonts w:ascii="Times New Roman" w:hAnsi="Times New Roman" w:cs="Times New Roman"/>
          <w:sz w:val="24"/>
        </w:rPr>
      </w:pPr>
      <w:r>
        <w:rPr>
          <w:rFonts w:cs="Times New Roman"/>
          <w:sz w:val="24"/>
        </w:rPr>
      </w:r>
    </w:p>
    <w:p>
      <w:pPr>
        <w:pStyle w:val="Normal"/>
        <w:tabs>
          <w:tab w:val="left" w:pos="720" w:leader="none"/>
          <w:tab w:val="left" w:pos="4320" w:leader="none"/>
          <w:tab w:val="left" w:pos="5760" w:leader="none"/>
          <w:tab w:val="left" w:pos="7200" w:leader="none"/>
        </w:tabs>
        <w:spacing w:lineRule="atLeast" w:line="240"/>
        <w:ind w:end="-806"/>
        <w:jc w:val="both"/>
        <w:rPr>
          <w:sz w:val="24"/>
        </w:rPr>
      </w:pPr>
      <w:r>
        <w:rPr>
          <w:sz w:val="24"/>
        </w:rPr>
        <w:tab/>
        <w:tab/>
        <w:t>____________________________________</w:t>
      </w:r>
    </w:p>
    <w:p>
      <w:pPr>
        <w:pStyle w:val="Normal"/>
        <w:tabs>
          <w:tab w:val="left" w:pos="720" w:leader="none"/>
          <w:tab w:val="left" w:pos="4320" w:leader="none"/>
          <w:tab w:val="left" w:pos="5760" w:leader="none"/>
          <w:tab w:val="left" w:pos="7200" w:leader="none"/>
        </w:tabs>
        <w:spacing w:lineRule="atLeast" w:line="240"/>
        <w:ind w:end="-806"/>
        <w:jc w:val="both"/>
        <w:rPr>
          <w:sz w:val="24"/>
        </w:rPr>
      </w:pPr>
      <w:r>
        <w:rPr>
          <w:sz w:val="24"/>
        </w:rPr>
        <w:tab/>
        <w:tab/>
        <w:t>Notary Public in and for the State of Texas</w:t>
      </w:r>
    </w:p>
    <w:p>
      <w:pPr>
        <w:pStyle w:val="Normal"/>
        <w:tabs>
          <w:tab w:val="left" w:pos="720" w:leader="none"/>
          <w:tab w:val="left" w:pos="5760" w:leader="none"/>
          <w:tab w:val="left" w:pos="7200" w:leader="none"/>
        </w:tabs>
        <w:spacing w:lineRule="atLeast" w:line="240"/>
        <w:ind w:end="-806"/>
        <w:jc w:val="both"/>
        <w:rPr>
          <w:sz w:val="24"/>
        </w:rPr>
      </w:pPr>
      <w:r>
        <w:rPr>
          <w:sz w:val="24"/>
        </w:rPr>
      </w:r>
    </w:p>
    <w:p>
      <w:pPr>
        <w:pStyle w:val="Normal"/>
        <w:tabs>
          <w:tab w:val="left" w:pos="720" w:leader="none"/>
          <w:tab w:val="left" w:pos="2880" w:leader="none"/>
          <w:tab w:val="left" w:pos="7200" w:leader="none"/>
        </w:tabs>
        <w:spacing w:lineRule="atLeast" w:line="480"/>
        <w:ind w:end="-806"/>
        <w:jc w:val="both"/>
        <w:rPr>
          <w:sz w:val="24"/>
        </w:rPr>
      </w:pPr>
      <w:r>
        <w:rPr>
          <w:sz w:val="24"/>
        </w:rPr>
      </w:r>
    </w:p>
    <w:p>
      <w:pPr>
        <w:pStyle w:val="Normal"/>
        <w:tabs>
          <w:tab w:val="left" w:pos="720" w:leader="none"/>
          <w:tab w:val="left" w:pos="2880" w:leader="none"/>
          <w:tab w:val="left" w:pos="7200" w:leader="none"/>
        </w:tabs>
        <w:spacing w:lineRule="atLeast" w:line="480"/>
        <w:ind w:end="-806"/>
        <w:jc w:val="both"/>
        <w:rPr>
          <w:sz w:val="24"/>
        </w:rPr>
      </w:pPr>
      <w:r>
        <w:rPr>
          <w:sz w:val="24"/>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t>After Recordation, return this document to:</w:t>
      </w:r>
    </w:p>
    <w:p>
      <w:pPr>
        <w:pStyle w:val="Normal"/>
        <w:jc w:val="both"/>
        <w:rPr>
          <w:sz w:val="22"/>
        </w:rPr>
      </w:pPr>
      <w:r>
        <w:rPr>
          <w:sz w:val="22"/>
        </w:rPr>
      </w:r>
    </w:p>
    <w:p>
      <w:pPr>
        <w:pStyle w:val="Normal"/>
        <w:jc w:val="both"/>
        <w:rPr>
          <w:sz w:val="22"/>
        </w:rPr>
      </w:pPr>
      <w:r>
        <w:rPr>
          <w:sz w:val="22"/>
        </w:rPr>
        <w:t>Ms. Mary Ogden</w:t>
      </w:r>
    </w:p>
    <w:p>
      <w:pPr>
        <w:pStyle w:val="Normal"/>
        <w:jc w:val="both"/>
        <w:rPr>
          <w:sz w:val="22"/>
        </w:rPr>
      </w:pPr>
      <w:r>
        <w:rPr>
          <w:sz w:val="22"/>
        </w:rPr>
        <w:t>Enron North America</w:t>
      </w:r>
    </w:p>
    <w:p>
      <w:pPr>
        <w:pStyle w:val="Normal"/>
        <w:jc w:val="both"/>
        <w:rPr>
          <w:sz w:val="22"/>
        </w:rPr>
      </w:pPr>
      <w:r>
        <w:rPr>
          <w:sz w:val="22"/>
        </w:rPr>
        <w:t>1400 Smith, EB 3881</w:t>
      </w:r>
    </w:p>
    <w:p>
      <w:pPr>
        <w:pStyle w:val="Heading3"/>
        <w:ind w:hanging="0" w:start="0"/>
        <w:jc w:val="start"/>
        <w:rPr>
          <w:b w:val="false"/>
          <w:u w:val="none"/>
        </w:rPr>
      </w:pPr>
      <w:r>
        <w:rPr>
          <w:b w:val="false"/>
          <w:u w:val="none"/>
        </w:rPr>
        <w:t>Houston, TX   77002</w:t>
      </w:r>
      <w:r>
        <w:br w:type="page"/>
      </w:r>
    </w:p>
    <w:p>
      <w:pPr>
        <w:pStyle w:val="Normal"/>
        <w:tabs>
          <w:tab w:val="clear" w:pos="720"/>
          <w:tab w:val="left" w:pos="0" w:leader="none"/>
          <w:tab w:val="right" w:pos="1725" w:leader="none"/>
        </w:tabs>
        <w:jc w:val="center"/>
        <w:rPr>
          <w:b/>
          <w:sz w:val="22"/>
          <w:u w:val="single"/>
        </w:rPr>
      </w:pPr>
      <w:r>
        <w:rPr>
          <w:b/>
          <w:sz w:val="22"/>
          <w:u w:val="single"/>
        </w:rPr>
        <w:t>EXHIBIT "A"</w:t>
      </w:r>
    </w:p>
    <w:p>
      <w:pPr>
        <w:pStyle w:val="Normal"/>
        <w:tabs>
          <w:tab w:val="clear" w:pos="720"/>
          <w:tab w:val="left" w:pos="0" w:leader="none"/>
          <w:tab w:val="right" w:pos="1725" w:leader="none"/>
        </w:tabs>
        <w:jc w:val="center"/>
        <w:rPr>
          <w:b/>
          <w:sz w:val="22"/>
          <w:u w:val="single"/>
        </w:rPr>
      </w:pPr>
      <w:r>
        <w:rPr>
          <w:b/>
          <w:sz w:val="22"/>
          <w:u w:val="single"/>
        </w:rPr>
      </w:r>
    </w:p>
    <w:p>
      <w:pPr>
        <w:pStyle w:val="Heading4"/>
        <w:ind w:hanging="0" w:start="0"/>
        <w:jc w:val="center"/>
        <w:rPr>
          <w:rFonts w:ascii="Times New Roman" w:hAnsi="Times New Roman" w:cs="Times New Roman"/>
          <w:sz w:val="22"/>
        </w:rPr>
      </w:pPr>
      <w:r>
        <w:rPr>
          <w:rFonts w:cs="Times New Roman" w:ascii="Times New Roman" w:hAnsi="Times New Roman"/>
          <w:sz w:val="22"/>
        </w:rPr>
        <w:t xml:space="preserve">1.715 ACRE TRACT OF LAND BEING A PART OF THE </w:t>
      </w:r>
    </w:p>
    <w:p>
      <w:pPr>
        <w:pStyle w:val="Heading4"/>
        <w:ind w:hanging="0" w:start="0"/>
        <w:jc w:val="center"/>
        <w:rPr>
          <w:rFonts w:ascii="Times New Roman" w:hAnsi="Times New Roman" w:cs="Times New Roman"/>
          <w:sz w:val="22"/>
        </w:rPr>
      </w:pPr>
      <w:r>
        <w:rPr>
          <w:rFonts w:cs="Times New Roman" w:ascii="Times New Roman" w:hAnsi="Times New Roman"/>
          <w:sz w:val="22"/>
        </w:rPr>
        <w:t>HOUSTON PIPE LINE CO. 3.285 ACRE TRACT OF LAND</w:t>
      </w:r>
    </w:p>
    <w:p>
      <w:pPr>
        <w:pStyle w:val="Normal"/>
        <w:tabs>
          <w:tab w:val="clear" w:pos="720"/>
          <w:tab w:val="left" w:pos="0" w:leader="none"/>
          <w:tab w:val="right" w:pos="7245" w:leader="none"/>
        </w:tabs>
        <w:jc w:val="center"/>
        <w:rPr>
          <w:rFonts w:ascii="Times New Roman" w:hAnsi="Times New Roman" w:cs="Times New Roman"/>
          <w:b/>
          <w:sz w:val="22"/>
          <w:u w:val="single"/>
        </w:rPr>
      </w:pPr>
      <w:r>
        <w:rPr>
          <w:rFonts w:cs="Times New Roman"/>
          <w:b/>
          <w:sz w:val="22"/>
          <w:u w:val="single"/>
        </w:rPr>
      </w:r>
    </w:p>
    <w:p>
      <w:pPr>
        <w:pStyle w:val="Normal"/>
        <w:widowControl w:val="false"/>
        <w:tabs>
          <w:tab w:val="clear" w:pos="720"/>
          <w:tab w:val="right" w:pos="6075" w:leader="none"/>
        </w:tabs>
        <w:jc w:val="center"/>
        <w:rPr>
          <w:b/>
          <w:sz w:val="22"/>
          <w:u w:val="single"/>
        </w:rPr>
      </w:pPr>
      <w:r>
        <w:rPr>
          <w:b/>
          <w:sz w:val="22"/>
          <w:u w:val="single"/>
        </w:rPr>
      </w:r>
    </w:p>
    <w:p>
      <w:pPr>
        <w:pStyle w:val="Normal"/>
        <w:widowControl w:val="false"/>
        <w:tabs>
          <w:tab w:val="clear" w:pos="720"/>
          <w:tab w:val="right" w:pos="6075" w:leader="none"/>
        </w:tabs>
        <w:rPr>
          <w:sz w:val="22"/>
          <w:u w:val="single"/>
        </w:rPr>
      </w:pPr>
      <w:r>
        <w:rPr>
          <w:sz w:val="22"/>
          <w:u w:val="single"/>
        </w:rPr>
      </w:r>
    </w:p>
    <w:p>
      <w:pPr>
        <w:pStyle w:val="Normal"/>
        <w:widowControl w:val="false"/>
        <w:tabs>
          <w:tab w:val="clear" w:pos="720"/>
          <w:tab w:val="right" w:pos="8775" w:leader="none"/>
        </w:tabs>
        <w:rPr>
          <w:sz w:val="22"/>
        </w:rPr>
      </w:pPr>
      <w:r>
        <w:rPr>
          <w:sz w:val="22"/>
        </w:rPr>
        <w:t>Metes and bounds description of a 1.715 acre tract of land being the Easterly part of the Houston Pipe Line Co. 20 foot wide 3.285 acre tract of land situated in the J. Hunter Survey, Abstract No. 35, Harris County, Texas and conveyed to Houston Pipe Line Co. by instrument recorded in Volume 2500, page 385, Harris County Deed Records.</w:t>
      </w:r>
    </w:p>
    <w:p>
      <w:pPr>
        <w:pStyle w:val="Normal"/>
        <w:widowControl w:val="false"/>
        <w:tabs>
          <w:tab w:val="clear" w:pos="720"/>
          <w:tab w:val="right" w:pos="8775" w:leader="none"/>
        </w:tabs>
        <w:rPr>
          <w:sz w:val="22"/>
        </w:rPr>
      </w:pPr>
      <w:r>
        <w:rPr>
          <w:sz w:val="22"/>
        </w:rPr>
      </w:r>
    </w:p>
    <w:p>
      <w:pPr>
        <w:pStyle w:val="Normal"/>
        <w:widowControl w:val="false"/>
        <w:tabs>
          <w:tab w:val="clear" w:pos="720"/>
          <w:tab w:val="right" w:pos="4935" w:leader="none"/>
        </w:tabs>
        <w:rPr>
          <w:sz w:val="22"/>
        </w:rPr>
      </w:pPr>
      <w:r>
        <w:rPr>
          <w:sz w:val="22"/>
        </w:rPr>
        <w:t>All Bearings are based on said 3.285 acre deed.</w:t>
      </w:r>
    </w:p>
    <w:p>
      <w:pPr>
        <w:pStyle w:val="Normal"/>
        <w:widowControl w:val="false"/>
        <w:tabs>
          <w:tab w:val="clear" w:pos="720"/>
          <w:tab w:val="right" w:pos="4935" w:leader="none"/>
        </w:tabs>
        <w:rPr>
          <w:sz w:val="22"/>
        </w:rPr>
      </w:pPr>
      <w:r>
        <w:rPr>
          <w:sz w:val="22"/>
        </w:rPr>
      </w:r>
    </w:p>
    <w:p>
      <w:pPr>
        <w:pStyle w:val="Normal"/>
        <w:widowControl w:val="false"/>
        <w:tabs>
          <w:tab w:val="clear" w:pos="720"/>
          <w:tab w:val="right" w:pos="8940" w:leader="none"/>
        </w:tabs>
        <w:rPr/>
      </w:pPr>
      <w:r>
        <w:rPr>
          <w:b/>
          <w:sz w:val="22"/>
          <w:u w:val="single"/>
        </w:rPr>
        <w:t>BEGINNING</w:t>
      </w:r>
      <w:r>
        <w:rPr>
          <w:sz w:val="22"/>
        </w:rPr>
        <w:t xml:space="preserve"> at a nail with tag stamped "GULLETT &amp; ASSOCIATES", set at the Northeast</w:t>
      </w:r>
      <w:r>
        <w:rPr>
          <w:b/>
          <w:sz w:val="22"/>
        </w:rPr>
        <w:t xml:space="preserve"> </w:t>
      </w:r>
      <w:r>
        <w:rPr>
          <w:sz w:val="22"/>
        </w:rPr>
        <w:t>corner of said 3.285 acre tract of land;</w:t>
      </w:r>
    </w:p>
    <w:p>
      <w:pPr>
        <w:pStyle w:val="Normal"/>
        <w:widowControl w:val="false"/>
        <w:tabs>
          <w:tab w:val="clear" w:pos="720"/>
          <w:tab w:val="right" w:pos="8940" w:leader="none"/>
        </w:tabs>
        <w:rPr>
          <w:sz w:val="22"/>
        </w:rPr>
      </w:pPr>
      <w:r>
        <w:rPr>
          <w:sz w:val="22"/>
        </w:rPr>
      </w:r>
    </w:p>
    <w:p>
      <w:pPr>
        <w:pStyle w:val="Normal"/>
        <w:widowControl w:val="false"/>
        <w:tabs>
          <w:tab w:val="clear" w:pos="720"/>
          <w:tab w:val="right" w:pos="8775" w:leader="none"/>
        </w:tabs>
        <w:rPr>
          <w:sz w:val="22"/>
        </w:rPr>
      </w:pPr>
      <w:r>
        <w:rPr>
          <w:sz w:val="22"/>
        </w:rPr>
        <w:t>THENCE, South 00°44'00" East, a radial distance of 20 feet to a nail with tag stamped "GULLETT &amp; ASSOCIATES", set at the Southeast corner of said 3.285 acre tract of land;</w:t>
      </w:r>
    </w:p>
    <w:p>
      <w:pPr>
        <w:pStyle w:val="Normal"/>
        <w:widowControl w:val="false"/>
        <w:tabs>
          <w:tab w:val="clear" w:pos="720"/>
          <w:tab w:val="right" w:pos="8775" w:leader="none"/>
        </w:tabs>
        <w:rPr>
          <w:sz w:val="22"/>
        </w:rPr>
      </w:pPr>
      <w:r>
        <w:rPr>
          <w:sz w:val="22"/>
        </w:rPr>
      </w:r>
    </w:p>
    <w:p>
      <w:pPr>
        <w:pStyle w:val="Normal"/>
        <w:widowControl w:val="false"/>
        <w:tabs>
          <w:tab w:val="clear" w:pos="720"/>
          <w:tab w:val="right" w:pos="8775" w:leader="none"/>
        </w:tabs>
        <w:rPr>
          <w:sz w:val="22"/>
        </w:rPr>
      </w:pPr>
      <w:r>
        <w:rPr>
          <w:sz w:val="22"/>
        </w:rPr>
        <w:t>THENCE, Northwesterly along the South line of said 3.285 acre 20 foot wide fee strip and arc of a curve to the right having a central angle of 17°50'49", a radius of 2839.35 feet, an arc length of 884.43 feet and a long chord that bears North 81°48'28" West, a chord distance of 880.85 feet to a "x" chiseled in concrete in the "L" Street pavement and at the Point of Tangent (PT) of said curve;</w:t>
      </w:r>
    </w:p>
    <w:p>
      <w:pPr>
        <w:pStyle w:val="Normal"/>
        <w:widowControl w:val="false"/>
        <w:tabs>
          <w:tab w:val="clear" w:pos="720"/>
          <w:tab w:val="right" w:pos="8775" w:leader="none"/>
        </w:tabs>
        <w:rPr>
          <w:sz w:val="22"/>
        </w:rPr>
      </w:pPr>
      <w:r>
        <w:rPr>
          <w:sz w:val="22"/>
        </w:rPr>
      </w:r>
    </w:p>
    <w:p>
      <w:pPr>
        <w:pStyle w:val="Normal"/>
        <w:widowControl w:val="false"/>
        <w:tabs>
          <w:tab w:val="clear" w:pos="720"/>
          <w:tab w:val="right" w:pos="8775" w:leader="none"/>
        </w:tabs>
        <w:rPr>
          <w:sz w:val="22"/>
        </w:rPr>
      </w:pPr>
      <w:r>
        <w:rPr>
          <w:sz w:val="22"/>
        </w:rPr>
        <w:t>THENCE, North 72°53'00" West, along and with the South line of said 3.285 acre 20 foot wide fee strip, a distance of 2850.32 feet to a 1/2" iron rod with plastic cap stamped "Gullett &amp; Associates", set at the Southwest comer of this 1.715 acre tract of land and in the East ROW line of Broadway Street;</w:t>
      </w:r>
    </w:p>
    <w:p>
      <w:pPr>
        <w:pStyle w:val="Normal"/>
        <w:widowControl w:val="false"/>
        <w:tabs>
          <w:tab w:val="clear" w:pos="720"/>
          <w:tab w:val="right" w:pos="8775" w:leader="none"/>
        </w:tabs>
        <w:rPr>
          <w:sz w:val="22"/>
        </w:rPr>
      </w:pPr>
      <w:r>
        <w:rPr>
          <w:sz w:val="22"/>
        </w:rPr>
      </w:r>
    </w:p>
    <w:p>
      <w:pPr>
        <w:pStyle w:val="Normal"/>
        <w:widowControl w:val="false"/>
        <w:tabs>
          <w:tab w:val="clear" w:pos="720"/>
          <w:tab w:val="right" w:pos="8775" w:leader="none"/>
        </w:tabs>
        <w:rPr>
          <w:sz w:val="22"/>
        </w:rPr>
      </w:pPr>
      <w:r>
        <w:rPr>
          <w:sz w:val="22"/>
        </w:rPr>
        <w:t>THENCE, North 03°08'02" West, 21.32 feet along and with said East ROW line of Broadway Street to a ½” iron rod stamped "Gullett &amp; Associates", set at the Northwest comer of this 1.715 acre tract of land;</w:t>
      </w:r>
    </w:p>
    <w:p>
      <w:pPr>
        <w:pStyle w:val="Normal"/>
        <w:widowControl w:val="false"/>
        <w:tabs>
          <w:tab w:val="clear" w:pos="720"/>
          <w:tab w:val="right" w:pos="8775" w:leader="none"/>
        </w:tabs>
        <w:rPr>
          <w:sz w:val="22"/>
        </w:rPr>
      </w:pPr>
      <w:r>
        <w:rPr>
          <w:sz w:val="22"/>
        </w:rPr>
      </w:r>
    </w:p>
    <w:p>
      <w:pPr>
        <w:pStyle w:val="Normal"/>
        <w:widowControl w:val="false"/>
        <w:tabs>
          <w:tab w:val="clear" w:pos="720"/>
          <w:tab w:val="right" w:pos="8775" w:leader="none"/>
        </w:tabs>
        <w:rPr>
          <w:sz w:val="22"/>
        </w:rPr>
      </w:pPr>
      <w:r>
        <w:rPr>
          <w:sz w:val="22"/>
        </w:rPr>
        <w:t>THENCE, South 72°53'00" East, along and with the North line of said 3.285 acre 20 foot wide fee strip, a distance of 2857.69 feet to an “x" chiseled in the concrete pavement of “L” street and at the Point of Curvature of a curve to the left;</w:t>
      </w:r>
    </w:p>
    <w:p>
      <w:pPr>
        <w:pStyle w:val="Normal"/>
        <w:widowControl w:val="false"/>
        <w:tabs>
          <w:tab w:val="clear" w:pos="720"/>
          <w:tab w:val="right" w:pos="8775" w:leader="none"/>
        </w:tabs>
        <w:rPr>
          <w:sz w:val="22"/>
        </w:rPr>
      </w:pPr>
      <w:r>
        <w:rPr>
          <w:sz w:val="22"/>
        </w:rPr>
      </w:r>
    </w:p>
    <w:p>
      <w:pPr>
        <w:pStyle w:val="Normal"/>
        <w:widowControl w:val="false"/>
        <w:tabs>
          <w:tab w:val="clear" w:pos="720"/>
          <w:tab w:val="right" w:pos="8775" w:leader="none"/>
        </w:tabs>
        <w:rPr/>
      </w:pPr>
      <w:r>
        <w:rPr>
          <w:sz w:val="22"/>
        </w:rPr>
        <w:t xml:space="preserve">THENCE, Southeasterly along the North line of said 3.285 acre 20 foot wide fee strip and arc of a curve to the left having a central angle of 17°50'49", a radius of 2819.35 feet, an arc length of 878.20 feet and a long chord that bears South 81°48'28" East, a chord distance of 874.65 feet to the </w:t>
      </w:r>
      <w:r>
        <w:rPr>
          <w:b/>
          <w:sz w:val="22"/>
          <w:u w:val="single"/>
        </w:rPr>
        <w:t>POINT OF BEGINNING</w:t>
      </w:r>
      <w:r>
        <w:rPr>
          <w:sz w:val="22"/>
        </w:rPr>
        <w:t xml:space="preserve"> and containing</w:t>
      </w:r>
      <w:r>
        <w:rPr>
          <w:b/>
          <w:sz w:val="22"/>
        </w:rPr>
        <w:t xml:space="preserve"> </w:t>
      </w:r>
      <w:r>
        <w:rPr>
          <w:sz w:val="22"/>
        </w:rPr>
        <w:t>1.715 acres of land.</w:t>
      </w:r>
    </w:p>
    <w:p>
      <w:pPr>
        <w:pStyle w:val="Normal"/>
        <w:widowControl w:val="false"/>
        <w:tabs>
          <w:tab w:val="clear" w:pos="720"/>
          <w:tab w:val="left" w:pos="50" w:leader="none"/>
          <w:tab w:val="center" w:pos="6570" w:leader="none"/>
          <w:tab w:val="right" w:pos="8160" w:leader="none"/>
        </w:tabs>
        <w:rPr>
          <w:sz w:val="22"/>
        </w:rPr>
      </w:pPr>
      <w:r>
        <w:rPr>
          <w:sz w:val="22"/>
        </w:rPr>
      </w:r>
    </w:p>
    <w:p>
      <w:pPr>
        <w:pStyle w:val="Heading2"/>
        <w:spacing w:before="240" w:after="60"/>
        <w:ind w:hanging="0" w:start="0"/>
        <w:jc w:val="both"/>
        <w:rPr>
          <w:rFonts w:ascii="Times New Roman" w:hAnsi="Times New Roman" w:cs="Times New Roman"/>
          <w:b w:val="false"/>
          <w:i w:val="false"/>
          <w:i w:val="false"/>
          <w:sz w:val="22"/>
        </w:rPr>
      </w:pPr>
      <w:r>
        <w:rPr>
          <w:rFonts w:cs="Times New Roman" w:ascii="Times New Roman" w:hAnsi="Times New Roman"/>
          <w:b w:val="false"/>
          <w:i w:val="false"/>
          <w:sz w:val="22"/>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92"/>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spacing w:lineRule="atLeast" w:line="240"/>
      <w:jc w:val="both"/>
      <w:outlineLvl w:val="0"/>
    </w:pPr>
    <w:rPr>
      <w:b/>
      <w:sz w:val="22"/>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sz w:val="24"/>
    </w:rPr>
  </w:style>
  <w:style w:type="paragraph" w:styleId="Heading3">
    <w:name w:val="heading 3"/>
    <w:basedOn w:val="Normal"/>
    <w:next w:val="Normal"/>
    <w:qFormat/>
    <w:pPr>
      <w:keepNext w:val="true"/>
      <w:numPr>
        <w:ilvl w:val="2"/>
        <w:numId w:val="1"/>
      </w:numPr>
      <w:spacing w:lineRule="atLeast" w:line="240"/>
      <w:jc w:val="center"/>
      <w:outlineLvl w:val="2"/>
    </w:pPr>
    <w:rPr>
      <w:b/>
      <w:sz w:val="22"/>
      <w:u w:val="single"/>
    </w:rPr>
  </w:style>
  <w:style w:type="paragraph" w:styleId="Heading4">
    <w:name w:val="heading 4"/>
    <w:basedOn w:val="Normal"/>
    <w:next w:val="Normal"/>
    <w:qFormat/>
    <w:pPr>
      <w:keepNext w:val="true"/>
      <w:numPr>
        <w:ilvl w:val="3"/>
        <w:numId w:val="1"/>
      </w:numPr>
      <w:tabs>
        <w:tab w:val="clear" w:pos="720"/>
        <w:tab w:val="left" w:pos="0" w:leader="none"/>
        <w:tab w:val="right" w:pos="7245" w:leader="none"/>
      </w:tabs>
      <w:outlineLvl w:val="3"/>
    </w:pPr>
    <w:rPr>
      <w:rFonts w:ascii="Arial" w:hAnsi="Arial" w:cs="Arial"/>
      <w:b/>
      <w:sz w:val="24"/>
      <w:u w:val="single"/>
    </w:rPr>
  </w:style>
  <w:style w:type="character" w:styleId="WW8Num1z0">
    <w:name w:val="WW8Num1z0"/>
    <w:qFormat/>
    <w:rPr/>
  </w:style>
  <w:style w:type="character" w:styleId="WW8Num2z0">
    <w:name w:val="WW8Num2z0"/>
    <w:qFormat/>
    <w:rPr>
      <w:rFonts w:ascii="Arial" w:hAnsi="Arial" w:cs="Arial"/>
      <w:b w:val="false"/>
      <w:i w:val="false"/>
      <w:sz w:val="24"/>
      <w:u w:val="none"/>
    </w:rPr>
  </w:style>
  <w:style w:type="character" w:styleId="WW8Num3z0">
    <w:name w:val="WW8Num3z0"/>
    <w:qFormat/>
    <w:rPr>
      <w:rFonts w:ascii="Arial" w:hAnsi="Arial" w:cs="Arial"/>
      <w:b w:val="false"/>
      <w:i w:val="false"/>
      <w:sz w:val="24"/>
      <w:u w:val="none"/>
    </w:rPr>
  </w:style>
  <w:style w:type="character" w:styleId="WW8Num4z0">
    <w:name w:val="WW8Num4z0"/>
    <w:qFormat/>
    <w:rPr>
      <w:rFonts w:ascii="Arial" w:hAnsi="Arial" w:cs="Arial"/>
      <w:b w:val="false"/>
      <w:i w:val="false"/>
      <w:sz w:val="24"/>
      <w:u w:val="none"/>
    </w:rPr>
  </w:style>
  <w:style w:type="character" w:styleId="WW8Num5z0">
    <w:name w:val="WW8Num5z0"/>
    <w:qFormat/>
    <w:rPr/>
  </w:style>
  <w:style w:type="character" w:styleId="WW8Num6z0">
    <w:name w:val="WW8Num6z0"/>
    <w:qFormat/>
    <w:rPr/>
  </w:style>
  <w:style w:type="character" w:styleId="WW8Num7z0">
    <w:name w:val="WW8Num7z0"/>
    <w:qFormat/>
    <w:rPr>
      <w:rFonts w:ascii="Arial" w:hAnsi="Arial" w:cs="Arial"/>
      <w:b w:val="false"/>
      <w:i w:val="false"/>
      <w:sz w:val="24"/>
      <w:u w:val="none"/>
    </w:rPr>
  </w:style>
  <w:style w:type="character" w:styleId="WW8Num8z0">
    <w:name w:val="WW8Num8z0"/>
    <w:qFormat/>
    <w:rPr/>
  </w:style>
  <w:style w:type="character" w:styleId="DefaultParagraphFont">
    <w:name w:val="Default Paragraph Font"/>
    <w:qFormat/>
    <w:rPr/>
  </w:style>
  <w:style w:type="paragraph" w:styleId="Heading">
    <w:name w:val="Heading"/>
    <w:basedOn w:val="Normal"/>
    <w:next w:val="BodyText"/>
    <w:qFormat/>
    <w:pPr>
      <w:spacing w:lineRule="atLeast" w:line="240"/>
      <w:jc w:val="center"/>
    </w:pPr>
    <w:rPr>
      <w:rFonts w:ascii="Arial Narrow" w:hAnsi="Arial Narrow" w:cs="Arial Narrow"/>
      <w:b/>
      <w:sz w:val="24"/>
    </w:rPr>
  </w:style>
  <w:style w:type="paragraph" w:styleId="BodyText">
    <w:name w:val="Body Text"/>
    <w:basedOn w:val="Normal"/>
    <w:pPr>
      <w:tabs>
        <w:tab w:val="left" w:pos="0" w:leader="none"/>
        <w:tab w:val="left" w:pos="720" w:leader="none"/>
      </w:tabs>
      <w:spacing w:lineRule="atLeast" w:line="240"/>
      <w:jc w:val="center"/>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rFonts w:ascii="Arial" w:hAnsi="Arial" w:cs="Arial"/>
      <w:sz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spacing w:before="0" w:after="240"/>
      <w:ind w:firstLine="720" w:start="0" w:end="0"/>
      <w:jc w:val="both"/>
    </w:pPr>
    <w:rPr>
      <w:color w:val="000000"/>
    </w:rPr>
  </w:style>
  <w:style w:type="paragraph" w:styleId="BodyTextIndent2">
    <w:name w:val="Body Text Indent 2"/>
    <w:basedOn w:val="Normal"/>
    <w:qFormat/>
    <w:pPr>
      <w:ind w:firstLine="720" w:start="3600" w:end="0"/>
      <w:jc w:val="both"/>
    </w:pPr>
    <w:rPr>
      <w:b/>
      <w:sz w:val="22"/>
    </w:rPr>
  </w:style>
  <w:style w:type="paragraph" w:styleId="BodyText3">
    <w:name w:val="Body Text 3"/>
    <w:basedOn w:val="Normal"/>
    <w:qFormat/>
    <w:pPr>
      <w:tabs>
        <w:tab w:val="left" w:pos="720" w:leader="none"/>
        <w:tab w:val="left" w:pos="1440" w:leader="none"/>
        <w:tab w:val="left" w:pos="5760" w:leader="none"/>
        <w:tab w:val="left" w:pos="7200" w:leader="none"/>
      </w:tabs>
      <w:spacing w:lineRule="atLeast" w:line="240"/>
      <w:ind w:hanging="0" w:start="0" w:end="-806"/>
      <w:jc w:val="both"/>
    </w:pPr>
    <w:rPr>
      <w:rFonts w:ascii="Arial" w:hAnsi="Arial" w:cs="Arial"/>
      <w:sz w:val="24"/>
    </w:rPr>
  </w:style>
  <w:style w:type="paragraph" w:styleId="BodyText2">
    <w:name w:val="Body Text 2"/>
    <w:basedOn w:val="Normal"/>
    <w:qFormat/>
    <w:pPr/>
    <w:rPr>
      <w:rFonts w:ascii="Arial" w:hAnsi="Arial" w:cs="Arial"/>
      <w:sz w:val="24"/>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2001-08-07T11:14:00Z</dcterms:created>
  <dc:creator>ann elizabeth white</dc:creator>
  <dc:description/>
  <dc:language>en-CA</dc:language>
  <cp:lastModifiedBy>gnemec</cp:lastModifiedBy>
  <cp:lastPrinted>2000-04-27T11:32:00Z</cp:lastPrinted>
  <dcterms:modified xsi:type="dcterms:W3CDTF">2001-08-07T11:14:00Z</dcterms:modified>
  <cp:revision>2</cp:revision>
  <dc:subject/>
  <dc:title>[Date}</dc:title>
</cp:coreProperties>
</file>