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September 1, 1999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r>
        <w:rPr>
          <w:b w:val="false"/>
        </w:rPr>
        <w:t>Dear Counterparty:</w:t>
      </w:r>
      <w:r>
        <w:rPr/>
        <w:t xml:space="preserve">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720" w:start="72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Re:</w:t>
        <w:tab/>
        <w:t xml:space="preserve">IMPORTANT NAME CHANGE INFORMATION </w:t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Please be advised that, effective September 1, 1999, the following Enron subsidiaries have changed their names as follows: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Enron Capital &amp; Trade Resources Corp. changed to </w:t>
      </w:r>
      <w:r>
        <w:rPr>
          <w:rFonts w:cs="Arial" w:ascii="Arial" w:hAnsi="Arial"/>
          <w:b/>
          <w:sz w:val="22"/>
        </w:rPr>
        <w:t>Enron North America Corp</w:t>
      </w:r>
      <w:r>
        <w:rPr>
          <w:rFonts w:cs="Arial" w:ascii="Arial" w:hAnsi="Arial"/>
          <w:sz w:val="22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ind w:start="360" w:end="0"/>
        <w:rPr/>
      </w:pPr>
      <w:r>
        <w:rPr/>
        <w:t>If you should have any questions with respect to Enron North America Corp., please contact Mary Gosnell at (713) 853-1727 or Connie Sutton at (713) 853-5686.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Enron Capital &amp; Trade Resources Canada Corp. changed to </w:t>
      </w:r>
      <w:r>
        <w:rPr>
          <w:rFonts w:cs="Arial" w:ascii="Arial" w:hAnsi="Arial"/>
          <w:b/>
          <w:sz w:val="22"/>
        </w:rPr>
        <w:t xml:space="preserve">Enron Canada Corp.  </w:t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Indent"/>
        <w:tabs>
          <w:tab w:val="clear" w:pos="720"/>
        </w:tabs>
        <w:ind w:start="360" w:end="0"/>
        <w:rPr/>
      </w:pPr>
      <w:r>
        <w:rPr/>
        <w:t>If you should have any questions with respect to Enron Canada Corp., please contact Craig Johnstone at (403) 974-6902.</w:t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p>
      <w:pPr>
        <w:pStyle w:val="BodyTextIndent"/>
        <w:tabs>
          <w:tab w:val="clear" w:pos="720"/>
        </w:tabs>
        <w:ind w:start="0" w:end="0"/>
        <w:rPr/>
      </w:pPr>
      <w:r>
        <w:rPr/>
        <w:t>Please be assured that these name changes will not affect our ongoing business with you.</w:t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p>
      <w:pPr>
        <w:pStyle w:val="BodyTextIndent"/>
        <w:tabs>
          <w:tab w:val="clear" w:pos="720"/>
        </w:tabs>
        <w:ind w:start="0" w:end="0"/>
        <w:rPr/>
      </w:pPr>
      <w:r>
        <w:rPr/>
        <w:t xml:space="preserve">Yours truly, </w:t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p>
      <w:pPr>
        <w:pStyle w:val="BodyTextIndent"/>
        <w:tabs>
          <w:tab w:val="clear" w:pos="720"/>
        </w:tabs>
        <w:ind w:start="0" w:end="0"/>
        <w:rPr/>
      </w:pPr>
      <w:r>
        <w:rPr/>
        <w:t>Enron Corp.</w:t>
      </w:r>
    </w:p>
    <w:p>
      <w:pPr>
        <w:pStyle w:val="BodyTextIndent"/>
        <w:tabs>
          <w:tab w:val="clear" w:pos="720"/>
        </w:tabs>
        <w:ind w:start="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</w:tabs>
      <w:ind w:hanging="0" w:start="720" w:end="0"/>
      <w:jc w:val="both"/>
    </w:pPr>
    <w:rPr>
      <w:rFonts w:ascii="Arial" w:hAnsi="Arial" w:cs="Arial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1999-08-30T21:24:00Z</dcterms:created>
  <dc:creator>Linda Sietzema</dc:creator>
  <dc:description/>
  <dc:language>en-CA</dc:language>
  <cp:lastModifiedBy>sstack</cp:lastModifiedBy>
  <cp:lastPrinted>1999-08-30T19:02:00Z</cp:lastPrinted>
  <dcterms:modified xsi:type="dcterms:W3CDTF">1999-08-30T21:36:00Z</dcterms:modified>
  <cp:revision>4</cp:revision>
  <dc:subject/>
  <dc:title>September 1, 1999</dc:title>
</cp:coreProperties>
</file>