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Heading1"/>
        <w:ind w:hanging="0" w:start="0"/>
        <w:rPr/>
      </w:pPr>
      <w:r>
        <w:rPr/>
        <w:t>June 2, 1999</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Heading2"/>
        <w:ind w:hanging="0" w:start="0"/>
        <w:rPr/>
      </w:pPr>
      <w:r>
        <w:rPr/>
        <w:t>Mr. _________________</w:t>
      </w:r>
    </w:p>
    <w:p>
      <w:pPr>
        <w:pStyle w:val="Normal"/>
        <w:jc w:val="both"/>
        <w:rPr>
          <w:sz w:val="24"/>
        </w:rPr>
      </w:pPr>
      <w:r>
        <w:rPr>
          <w:sz w:val="24"/>
        </w:rPr>
        <w:t>____________________</w:t>
      </w:r>
    </w:p>
    <w:p>
      <w:pPr>
        <w:pStyle w:val="Normal"/>
        <w:jc w:val="both"/>
        <w:rPr>
          <w:sz w:val="24"/>
        </w:rPr>
      </w:pPr>
      <w:r>
        <w:rPr>
          <w:sz w:val="24"/>
        </w:rPr>
        <w:t>____________________</w:t>
      </w:r>
    </w:p>
    <w:p>
      <w:pPr>
        <w:pStyle w:val="Normal"/>
        <w:jc w:val="both"/>
        <w:rPr>
          <w:sz w:val="24"/>
        </w:rPr>
      </w:pPr>
      <w:r>
        <w:rPr>
          <w:sz w:val="24"/>
        </w:rPr>
        <w:t>____________________</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Dear _________:</w:t>
      </w:r>
    </w:p>
    <w:p>
      <w:pPr>
        <w:pStyle w:val="Normal"/>
        <w:jc w:val="both"/>
        <w:rPr>
          <w:sz w:val="24"/>
        </w:rPr>
      </w:pPr>
      <w:r>
        <w:rPr>
          <w:sz w:val="24"/>
        </w:rPr>
      </w:r>
    </w:p>
    <w:p>
      <w:pPr>
        <w:pStyle w:val="Normal"/>
        <w:jc w:val="both"/>
        <w:rPr/>
      </w:pPr>
      <w:r>
        <w:rPr>
          <w:sz w:val="24"/>
        </w:rPr>
        <w:tab/>
        <w:t xml:space="preserve">This letter is to give ________________ ("X") notice that X is currently in violation of the gas quality requirements of Section ____ of that certain _________ Agreement dated __________ between X and HPL (as assignee of  El Paso Energy Marketing Company </w:t>
      </w:r>
      <w:r>
        <w:rPr>
          <w:i/>
          <w:sz w:val="24"/>
        </w:rPr>
        <w:t>[or proper party]</w:t>
      </w:r>
      <w:r>
        <w:rPr>
          <w:sz w:val="24"/>
        </w:rPr>
        <w:t xml:space="preserve">) (the "Agreement") for the volumes delivered to HPL's gathering system in Nacogdoches County.  Attached please find a copy of a letter received from KN Energy Inc. on April 30, 1999 concerning the quality of gas received by Natural Gas Pipeline Company of America ("NGPL") at the interconnect with Houston Pipe Line's ("HPL") gathering system in Nacogdoches County (PIN902922 – CONERST/NGPL NACOGDOCHES) and a gas analysis performed at that interconnect on May 6, 1999.  Also attached is an e-mail from NGPL which extends the deadline given in their April 30, 1999 letter to July 1, 1999.  </w:t>
      </w:r>
    </w:p>
    <w:p>
      <w:pPr>
        <w:pStyle w:val="Normal"/>
        <w:jc w:val="both"/>
        <w:rPr>
          <w:sz w:val="24"/>
        </w:rPr>
      </w:pPr>
      <w:r>
        <w:rPr>
          <w:sz w:val="24"/>
        </w:rPr>
      </w:r>
    </w:p>
    <w:p>
      <w:pPr>
        <w:pStyle w:val="Normal"/>
        <w:ind w:firstLine="720" w:end="0"/>
        <w:jc w:val="both"/>
        <w:rPr>
          <w:sz w:val="24"/>
        </w:rPr>
      </w:pPr>
      <w:r>
        <w:rPr>
          <w:sz w:val="24"/>
        </w:rPr>
        <w:t xml:space="preserve">HPL has conducted a gas analysis, also attached hereto, at the delivery point of X's gas on HPL's gathering system which reveals that X's gas is a source of the gas quality problem.  Currently HPL is assessing potential solutions to the gas quality problem.  However, should a reasonable solution not be found and should X's gas continue to violate these gas quality requirements, HPL may be unable to receive X's gas under the terms of the Agreement.  We will keep you informed of our progress and if you have any questions concerning this issue, please feel free to contact me at (713) 853-5275. </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ab/>
        <w:tab/>
        <w:tab/>
        <w:tab/>
        <w:tab/>
        <w:tab/>
        <w:t>Sincerely,</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ab/>
        <w:tab/>
        <w:tab/>
        <w:tab/>
        <w:tab/>
        <w:tab/>
        <w:t>Theodoric C. Bland, Jr.</w:t>
      </w:r>
    </w:p>
    <w:p>
      <w:pPr>
        <w:pStyle w:val="Normal"/>
        <w:jc w:val="both"/>
        <w:rPr>
          <w:sz w:val="24"/>
        </w:rPr>
      </w:pPr>
      <w:r>
        <w:rPr>
          <w:sz w:val="24"/>
        </w:rPr>
      </w:r>
    </w:p>
    <w:sectPr>
      <w:footerReference w:type="default" r:id="rId2"/>
      <w:type w:val="nextPage"/>
      <w:pgSz w:w="12240" w:h="15840"/>
      <w:pgMar w:left="1800" w:right="1800" w:gutter="0" w:header="0" w:top="1440" w:footer="1008"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4"/>
      </w:rPr>
      <w:fldChar w:fldCharType="begin"/>
    </w:r>
    <w:r>
      <w:rPr>
        <w:sz w:val="14"/>
      </w:rPr>
      <w:instrText xml:space="preserve"> FILENAME \p </w:instrText>
    </w:r>
    <w:r>
      <w:rPr>
        <w:sz w:val="14"/>
      </w:rPr>
      <w:fldChar w:fldCharType="separate"/>
    </w:r>
    <w:r>
      <w:rPr>
        <w:sz w:val="14"/>
      </w:rPr>
      <w:t>/mnt/main-storage/datasets/enron-docs/doc/Nac_Quality.doc</w:t>
    </w:r>
    <w:r>
      <w:rPr>
        <w:sz w:val="14"/>
      </w:rPr>
      <w:fldChar w:fldCharType="end"/>
    </w:r>
    <w:r>
      <w:rPr>
        <w:sz w:val="14"/>
      </w:rPr>
      <w:t xml:space="preserve"> </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sz w:val="24"/>
    </w:rPr>
  </w:style>
  <w:style w:type="paragraph" w:styleId="Heading2">
    <w:name w:val="heading 2"/>
    <w:basedOn w:val="Normal"/>
    <w:next w:val="Normal"/>
    <w:qFormat/>
    <w:pPr>
      <w:keepNext w:val="true"/>
      <w:numPr>
        <w:ilvl w:val="1"/>
        <w:numId w:val="1"/>
      </w:numPr>
      <w:jc w:val="both"/>
      <w:outlineLvl w:val="1"/>
    </w:pPr>
    <w:rPr>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ind w:hanging="0" w:start="720" w:end="0"/>
      <w:jc w:val="both"/>
    </w:pPr>
    <w:rPr>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1999-06-02T20:57:00Z</dcterms:created>
  <dc:creator>Pat Radford</dc:creator>
  <dc:description/>
  <dc:language>en-CA</dc:language>
  <cp:lastModifiedBy>gnemec</cp:lastModifiedBy>
  <cp:lastPrinted>1999-06-03T09:18:00Z</cp:lastPrinted>
  <dcterms:modified xsi:type="dcterms:W3CDTF">1999-06-03T11:51:00Z</dcterms:modified>
  <cp:revision>11</cp:revision>
  <dc:subject/>
  <dc:title>November 11, 1998</dc:title>
</cp:coreProperties>
</file>