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1046071529"/>
      <w:bookmarkEnd w:id="0"/>
      <w:r>
        <w:rPr/>
        <w:object w:dxaOrig="1460" w:dyaOrig="142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2.6pt;height:71pt" filled="f" o:ole="">
            <v:imagedata r:id="rId3" o:title=""/>
          </v:shape>
          <o:OLEObject Type="Embed" ProgID="" ShapeID="ole_rId2" DrawAspect="Content" ObjectID="_1861929505" r:id="rId2"/>
        </w:objec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-411480</wp:posOffset>
                </wp:positionH>
                <wp:positionV relativeFrom="paragraph">
                  <wp:posOffset>-457200</wp:posOffset>
                </wp:positionV>
                <wp:extent cx="6309360" cy="850392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8503920"/>
                        </a:xfrm>
                        <a:prstGeom prst="rect"/>
                        <a:blipFill rotWithShape="0">
                          <a:blip r:embed="rId4"/>
                          <a:tile tx="0" ty="0" sx="100000" sy="100000" algn="ctr"/>
                        </a:blip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6.8pt;height:669.6pt;mso-wrap-distance-left:9.05pt;mso-wrap-distance-right:9.05pt;mso-wrap-distance-top:0pt;mso-wrap-distance-bottom:0pt;margin-top:-36pt;mso-position-vertical-relative:text;margin-left:-3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-270" w:end="-720"/>
        <w:rPr>
          <w:sz w:val="32"/>
        </w:rPr>
      </w:pPr>
      <w:r>
        <w:rPr>
          <w:sz w:val="32"/>
        </w:rPr>
      </w:r>
    </w:p>
    <w:p>
      <w:pPr>
        <w:pStyle w:val="Heading4"/>
        <w:ind w:hanging="0" w:start="0"/>
        <w:rPr/>
      </w:pPr>
      <w:r>
        <w:rPr/>
        <w:t xml:space="preserve">Cordially Invites You To  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-720" w:end="0"/>
        <w:rPr>
          <w:rFonts w:ascii="Verdana" w:hAnsi="Verdana" w:cs="Verdana"/>
          <w:sz w:val="52"/>
        </w:rPr>
      </w:pPr>
      <w:r>
        <w:rPr>
          <w:rFonts w:cs="Verdana" w:ascii="Verdana" w:hAnsi="Verdana"/>
          <w:sz w:val="52"/>
        </w:rPr>
        <w:t>The New York Energy</w:t>
      </w:r>
    </w:p>
    <w:p>
      <w:pPr>
        <w:pStyle w:val="Heading1"/>
        <w:ind w:hanging="0" w:start="-720" w:end="0"/>
        <w:rPr>
          <w:rFonts w:ascii="Verdana" w:hAnsi="Verdana" w:cs="Verdana"/>
          <w:sz w:val="52"/>
        </w:rPr>
      </w:pPr>
      <w:r>
        <w:rPr>
          <w:rFonts w:cs="Verdana" w:ascii="Verdana" w:hAnsi="Verdana"/>
          <w:sz w:val="52"/>
        </w:rPr>
        <w:t>Risk Management Seminar</w:t>
      </w:r>
    </w:p>
    <w:p>
      <w:pPr>
        <w:pStyle w:val="Normal"/>
        <w:rPr>
          <w:rFonts w:ascii="Verdana" w:hAnsi="Verdana" w:cs="Verdana"/>
          <w:sz w:val="52"/>
        </w:rPr>
      </w:pPr>
      <w:r>
        <w:rPr>
          <w:rFonts w:cs="Verdana" w:ascii="Verdana" w:hAnsi="Verdana"/>
          <w:sz w:val="52"/>
        </w:rPr>
      </w:r>
    </w:p>
    <w:p>
      <w:pPr>
        <w:pStyle w:val="BodyText"/>
        <w:rPr>
          <w:i/>
          <w:i/>
          <w:iCs/>
        </w:rPr>
      </w:pPr>
      <w:r>
        <w:rPr>
          <w:i/>
          <w:iCs/>
        </w:rPr>
        <w:t>Presentations by Enron Commercial Traders Covering:</w:t>
      </w:r>
    </w:p>
    <w:p>
      <w:pPr>
        <w:pStyle w:val="Normal"/>
        <w:jc w:val="center"/>
        <w:rPr>
          <w:rFonts w:ascii="Verdana" w:hAnsi="Verdana" w:cs="Verdana"/>
          <w:i/>
          <w:i/>
          <w:iCs/>
          <w:sz w:val="32"/>
        </w:rPr>
      </w:pPr>
      <w:r>
        <w:rPr>
          <w:rFonts w:cs="Verdana" w:ascii="Verdana" w:hAnsi="Verdana"/>
          <w:i/>
          <w:iCs/>
          <w:sz w:val="32"/>
        </w:rPr>
      </w:r>
    </w:p>
    <w:p>
      <w:pPr>
        <w:pStyle w:val="Heading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Power Outlook</w:t>
      </w:r>
    </w:p>
    <w:p>
      <w:pPr>
        <w:pStyle w:val="Heading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Natural Gas Outlook</w:t>
      </w:r>
    </w:p>
    <w:p>
      <w:pPr>
        <w:pStyle w:val="Normal"/>
        <w:numPr>
          <w:ilvl w:val="0"/>
          <w:numId w:val="2"/>
        </w:numPr>
        <w:jc w:val="center"/>
        <w:rPr>
          <w:rFonts w:ascii="Verdana" w:hAnsi="Verdana" w:cs="Verdana"/>
          <w:b/>
          <w:bCs/>
          <w:sz w:val="36"/>
        </w:rPr>
      </w:pPr>
      <w:r>
        <w:rPr>
          <w:rFonts w:cs="Verdana" w:ascii="Verdana" w:hAnsi="Verdana"/>
          <w:b/>
          <w:bCs/>
          <w:i/>
          <w:iCs/>
          <w:sz w:val="36"/>
        </w:rPr>
        <w:t>Weather Risk Management</w:t>
      </w:r>
    </w:p>
    <w:p>
      <w:pPr>
        <w:pStyle w:val="Normal"/>
        <w:jc w:val="both"/>
        <w:rPr>
          <w:rFonts w:ascii="Verdana" w:hAnsi="Verdana" w:cs="Verdana"/>
          <w:b/>
          <w:bCs/>
          <w:sz w:val="32"/>
        </w:rPr>
      </w:pPr>
      <w:r>
        <w:rPr>
          <w:rFonts w:cs="Verdana" w:ascii="Verdana" w:hAnsi="Verdana"/>
          <w:b/>
          <w:bCs/>
          <w:sz w:val="32"/>
        </w:rPr>
      </w:r>
    </w:p>
    <w:p>
      <w:pPr>
        <w:pStyle w:val="Normal"/>
        <w:jc w:val="center"/>
        <w:rPr>
          <w:rFonts w:ascii="Verdana" w:hAnsi="Verdana" w:cs="Verdana"/>
          <w:sz w:val="32"/>
        </w:rPr>
      </w:pPr>
      <w:r>
        <w:rPr>
          <w:rFonts w:cs="Verdana" w:ascii="Verdana" w:hAnsi="Verdana"/>
          <w:sz w:val="32"/>
        </w:rPr>
      </w:r>
    </w:p>
    <w:p>
      <w:pPr>
        <w:pStyle w:val="Heading2"/>
        <w:ind w:hanging="0" w:start="0"/>
        <w:rPr>
          <w:rFonts w:ascii="Verdana" w:hAnsi="Verdana" w:cs="Verdana"/>
          <w:b/>
          <w:bCs/>
        </w:rPr>
      </w:pPr>
      <w:r>
        <w:rPr>
          <w:rFonts w:cs="Verdana" w:ascii="Verdana" w:hAnsi="Verdana"/>
          <w:b/>
          <w:bCs/>
        </w:rPr>
        <w:t>Thursday April 5, 2001</w:t>
      </w:r>
    </w:p>
    <w:p>
      <w:pPr>
        <w:pStyle w:val="Normal"/>
        <w:jc w:val="center"/>
        <w:rPr>
          <w:rFonts w:ascii="Verdana" w:hAnsi="Verdana" w:cs="Verdana"/>
          <w:sz w:val="28"/>
        </w:rPr>
      </w:pPr>
      <w:r>
        <w:rPr>
          <w:rFonts w:cs="Verdana" w:ascii="Verdana" w:hAnsi="Verdana"/>
          <w:sz w:val="28"/>
        </w:rPr>
        <w:t xml:space="preserve">Presentations 3:00-5:30 pm </w:t>
      </w:r>
    </w:p>
    <w:p>
      <w:pPr>
        <w:pStyle w:val="Normal"/>
        <w:jc w:val="center"/>
        <w:rPr>
          <w:rFonts w:ascii="Verdana" w:hAnsi="Verdana" w:cs="Verdana"/>
          <w:sz w:val="32"/>
        </w:rPr>
      </w:pPr>
      <w:r>
        <w:rPr>
          <w:rFonts w:cs="Verdana" w:ascii="Verdana" w:hAnsi="Verdana"/>
          <w:sz w:val="28"/>
        </w:rPr>
        <w:t xml:space="preserve">Reception 5:30-7:30 pm </w:t>
      </w:r>
    </w:p>
    <w:p>
      <w:pPr>
        <w:pStyle w:val="Heading2"/>
        <w:ind w:hanging="0" w:start="0"/>
        <w:rPr>
          <w:rFonts w:ascii="Verdana" w:hAnsi="Verdana" w:cs="Verdana"/>
          <w:sz w:val="32"/>
        </w:rPr>
      </w:pPr>
      <w:r>
        <w:rPr>
          <w:rFonts w:cs="Verdana" w:ascii="Verdana" w:hAnsi="Verdana"/>
          <w:sz w:val="32"/>
        </w:rPr>
      </w:r>
    </w:p>
    <w:p>
      <w:pPr>
        <w:pStyle w:val="Heading2"/>
        <w:ind w:hanging="0" w:start="0"/>
        <w:rPr>
          <w:rFonts w:ascii="Verdana" w:hAnsi="Verdana" w:cs="Verdana"/>
        </w:rPr>
      </w:pPr>
      <w:r>
        <w:rPr>
          <w:rFonts w:cs="Verdana" w:ascii="Verdana" w:hAnsi="Verdana"/>
        </w:rPr>
        <w:t>The St. Regis Hotel</w:t>
      </w:r>
    </w:p>
    <w:p>
      <w:pPr>
        <w:pStyle w:val="Normal"/>
        <w:jc w:val="center"/>
        <w:rPr>
          <w:rFonts w:ascii="Verdana" w:hAnsi="Verdana" w:cs="Verdana"/>
          <w:sz w:val="28"/>
        </w:rPr>
      </w:pPr>
      <w:r>
        <w:rPr>
          <w:rFonts w:cs="Verdana" w:ascii="Verdana" w:hAnsi="Verdana"/>
          <w:sz w:val="28"/>
        </w:rPr>
        <w:t xml:space="preserve">Two East 55th Street </w:t>
      </w:r>
    </w:p>
    <w:p>
      <w:pPr>
        <w:pStyle w:val="Normal"/>
        <w:jc w:val="center"/>
        <w:rPr>
          <w:rFonts w:ascii="Verdana" w:hAnsi="Verdana" w:cs="Verdana"/>
          <w:sz w:val="28"/>
        </w:rPr>
      </w:pPr>
      <w:r>
        <w:rPr>
          <w:rFonts w:cs="Verdana" w:ascii="Verdana" w:hAnsi="Verdana"/>
          <w:sz w:val="28"/>
        </w:rPr>
        <w:t>New York, NY 10022</w:t>
      </w:r>
      <w:r>
        <w:rPr>
          <w:rFonts w:cs="Verdana" w:ascii="Verdana" w:hAnsi="Verdana"/>
          <w:sz w:val="24"/>
        </w:rPr>
        <w:br/>
        <w:t>Business Attire</w:t>
      </w:r>
    </w:p>
    <w:p>
      <w:pPr>
        <w:pStyle w:val="Normal"/>
        <w:rPr>
          <w:rFonts w:ascii="Verdana" w:hAnsi="Verdana" w:cs="Verdana"/>
          <w:sz w:val="28"/>
        </w:rPr>
      </w:pPr>
      <w:r>
        <w:rPr>
          <w:rFonts w:cs="Verdana" w:ascii="Verdana" w:hAnsi="Verdana"/>
          <w:sz w:val="28"/>
        </w:rPr>
      </w:r>
    </w:p>
    <w:p>
      <w:pPr>
        <w:pStyle w:val="Normal"/>
        <w:jc w:val="center"/>
        <w:rPr>
          <w:rFonts w:ascii="Verdana" w:hAnsi="Verdana" w:cs="Verdana"/>
          <w:sz w:val="32"/>
        </w:rPr>
      </w:pPr>
      <w:r>
        <w:rPr>
          <w:rFonts w:cs="Verdana" w:ascii="Verdana" w:hAnsi="Verdana"/>
          <w:sz w:val="32"/>
        </w:rPr>
      </w:r>
    </w:p>
    <w:p>
      <w:pPr>
        <w:pStyle w:val="Normal"/>
        <w:jc w:val="center"/>
        <w:rPr>
          <w:rFonts w:ascii="Verdana" w:hAnsi="Verdana" w:cs="Verdana"/>
          <w:sz w:val="32"/>
        </w:rPr>
      </w:pPr>
      <w:r>
        <w:rPr>
          <w:rFonts w:cs="Verdana" w:ascii="Verdana" w:hAnsi="Verdana"/>
          <w:sz w:val="32"/>
        </w:rPr>
      </w:r>
    </w:p>
    <w:p>
      <w:pPr>
        <w:pStyle w:val="Normal"/>
        <w:jc w:val="center"/>
        <w:rPr/>
      </w:pPr>
      <w:r>
        <w:rPr>
          <w:rFonts w:cs="Verdana" w:ascii="Verdana" w:hAnsi="Verdana"/>
        </w:rPr>
        <w:t>Please RSVP by Friday, March 30</w:t>
      </w:r>
      <w:r>
        <w:rPr>
          <w:rFonts w:cs="Verdana" w:ascii="Verdana" w:hAnsi="Verdana"/>
          <w:vertAlign w:val="superscript"/>
        </w:rPr>
        <w:t>th</w:t>
      </w:r>
      <w:r>
        <w:rPr>
          <w:rFonts w:cs="Verdana" w:ascii="Verdana" w:hAnsi="Verdana"/>
        </w:rPr>
        <w:t xml:space="preserve"> to: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Janel Guerrero at 713-853-9104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-or-</w:t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janel.guerrero@enron.com</w:t>
      </w:r>
    </w:p>
    <w:sectPr>
      <w:type w:val="nextPage"/>
      <w:pgSz w:w="12240" w:h="15840"/>
      <w:pgMar w:left="1800" w:right="117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uptialScript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NuptialScript" w:hAnsi="NuptialScript" w:cs="NuptialScript"/>
      <w:sz w:val="6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Verdana" w:hAnsi="Verdana" w:cs="Verdana"/>
      <w:i/>
      <w:iCs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Verdana" w:hAnsi="Verdana" w:cs="Verdana"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Verdana" w:hAnsi="Verdana" w:cs="Verdana"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2001-03-14T15:28:00Z</dcterms:created>
  <dc:creator>lpena</dc:creator>
  <dc:description/>
  <dc:language>en-CA</dc:language>
  <cp:lastModifiedBy>jguerre</cp:lastModifiedBy>
  <cp:lastPrinted>2001-03-20T17:56:00Z</cp:lastPrinted>
  <dcterms:modified xsi:type="dcterms:W3CDTF">2001-03-20T21:35:00Z</dcterms:modified>
  <cp:revision>7</cp:revision>
  <dc:subject/>
  <dc:title> </dc:title>
</cp:coreProperties>
</file>