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rPr>
      </w:pPr>
      <w:r>
        <w:rPr>
          <w:b/>
          <w:bCs/>
        </w:rPr>
        <w:t>Wild Turkey Partnership Agreement</w:t>
      </w:r>
    </w:p>
    <w:p>
      <w:pPr>
        <w:pStyle w:val="Normal"/>
        <w:jc w:val="center"/>
        <w:rPr>
          <w:b/>
          <w:bCs/>
          <w:sz w:val="28"/>
        </w:rPr>
      </w:pPr>
      <w:r>
        <w:rPr>
          <w:b/>
          <w:bCs/>
          <w:sz w:val="28"/>
        </w:rPr>
        <w:t>between</w:t>
      </w:r>
    </w:p>
    <w:p>
      <w:pPr>
        <w:pStyle w:val="Normal"/>
        <w:jc w:val="center"/>
        <w:rPr>
          <w:b/>
          <w:bCs/>
          <w:sz w:val="28"/>
        </w:rPr>
      </w:pPr>
      <w:r>
        <w:rPr>
          <w:b/>
          <w:bCs/>
          <w:sz w:val="28"/>
        </w:rPr>
        <w:t xml:space="preserve">Transwestern Pipeline Company </w:t>
      </w:r>
    </w:p>
    <w:p>
      <w:pPr>
        <w:pStyle w:val="Normal"/>
        <w:jc w:val="center"/>
        <w:rPr>
          <w:b/>
          <w:bCs/>
          <w:sz w:val="28"/>
        </w:rPr>
      </w:pPr>
      <w:r>
        <w:rPr>
          <w:b/>
          <w:bCs/>
          <w:sz w:val="28"/>
        </w:rPr>
        <w:t xml:space="preserve">and </w:t>
      </w:r>
    </w:p>
    <w:p>
      <w:pPr>
        <w:pStyle w:val="Normal"/>
        <w:jc w:val="center"/>
        <w:rPr>
          <w:b/>
          <w:bCs/>
          <w:sz w:val="28"/>
        </w:rPr>
      </w:pPr>
      <w:r>
        <w:rPr>
          <w:b/>
          <w:bCs/>
          <w:sz w:val="28"/>
        </w:rPr>
        <w:t>The National Wild Turkey Federation</w:t>
      </w:r>
    </w:p>
    <w:p>
      <w:pPr>
        <w:pStyle w:val="Normal"/>
        <w:jc w:val="center"/>
        <w:rPr>
          <w:b/>
          <w:bCs/>
          <w:sz w:val="28"/>
        </w:rPr>
      </w:pPr>
      <w:r>
        <w:rPr>
          <w:b/>
          <w:bCs/>
          <w:sz w:val="28"/>
        </w:rPr>
      </w:r>
    </w:p>
    <w:p>
      <w:pPr>
        <w:pStyle w:val="Normal"/>
        <w:jc w:val="center"/>
        <w:rPr>
          <w:b/>
          <w:bCs/>
          <w:sz w:val="28"/>
        </w:rPr>
      </w:pPr>
      <w:r>
        <w:rPr>
          <w:b/>
          <w:bCs/>
          <w:sz w:val="28"/>
        </w:rPr>
      </w:r>
    </w:p>
    <w:p>
      <w:pPr>
        <w:pStyle w:val="Heading1"/>
        <w:rPr>
          <w:b/>
          <w:bCs/>
        </w:rPr>
      </w:pPr>
      <w:r>
        <w:rPr>
          <w:b/>
          <w:bCs/>
        </w:rPr>
        <w:t>INTRODUCTION AND PURPOSE</w:t>
      </w:r>
    </w:p>
    <w:p>
      <w:pPr>
        <w:pStyle w:val="Normal"/>
        <w:rPr>
          <w:b/>
          <w:bCs/>
          <w:sz w:val="28"/>
          <w:u w:val="single"/>
        </w:rPr>
      </w:pPr>
      <w:r>
        <w:rPr>
          <w:b/>
          <w:bCs/>
          <w:sz w:val="28"/>
          <w:u w:val="single"/>
        </w:rPr>
      </w:r>
    </w:p>
    <w:p>
      <w:pPr>
        <w:pStyle w:val="BodyTextIndent"/>
        <w:jc w:val="both"/>
        <w:rPr/>
      </w:pPr>
      <w:r>
        <w:rPr/>
        <w:t xml:space="preserve">Transwestern Pipeline Company (TPC) has ownership or easement agreements for pipeline rights-of-way in and from Texas to California.  TPC desires to manage its lands in ways that maintain or enhance their value as wildlife habitat, as well as to ensure sustainable access.  The National Wild Turkey Federation, Inc.  (NWTF), a non-profit corporation, has responsibilities to foster management of the wild turkey resource and to promote the preservation of the hunting tradition.  </w:t>
      </w:r>
    </w:p>
    <w:p>
      <w:pPr>
        <w:pStyle w:val="Normal"/>
        <w:ind w:firstLine="360" w:start="720" w:end="0"/>
        <w:jc w:val="both"/>
        <w:rPr/>
      </w:pPr>
      <w:r>
        <w:rPr/>
      </w:r>
    </w:p>
    <w:p>
      <w:pPr>
        <w:pStyle w:val="Normal"/>
        <w:ind w:firstLine="360" w:start="720" w:end="0"/>
        <w:jc w:val="both"/>
        <w:rPr/>
      </w:pPr>
      <w:r>
        <w:rPr/>
        <w:t>The purpose of this document is to provide a continuing foundation for cooperative development of management strategies and projects needed to maintain and increase populations of wild turkeys and other wildlife and to promote awareness of the wise use of our natural resources for this and future generations.</w:t>
      </w:r>
    </w:p>
    <w:p>
      <w:pPr>
        <w:pStyle w:val="Normal"/>
        <w:ind w:firstLine="360" w:start="720" w:end="0"/>
        <w:rPr/>
      </w:pPr>
      <w:r>
        <w:rPr/>
      </w:r>
    </w:p>
    <w:p>
      <w:pPr>
        <w:pStyle w:val="Heading1"/>
        <w:rPr>
          <w:b/>
          <w:bCs/>
        </w:rPr>
      </w:pPr>
      <w:r>
        <w:rPr>
          <w:b/>
          <w:bCs/>
        </w:rPr>
        <w:t>SCOPE OF THE AGREEMENT</w:t>
      </w:r>
    </w:p>
    <w:p>
      <w:pPr>
        <w:pStyle w:val="Normal"/>
        <w:ind w:start="180" w:end="0"/>
        <w:rPr>
          <w:b/>
          <w:bCs/>
          <w:sz w:val="28"/>
        </w:rPr>
      </w:pPr>
      <w:r>
        <w:rPr>
          <w:b/>
          <w:bCs/>
          <w:sz w:val="28"/>
        </w:rPr>
      </w:r>
    </w:p>
    <w:p>
      <w:pPr>
        <w:pStyle w:val="Normal"/>
        <w:ind w:start="720" w:end="0"/>
        <w:rPr/>
      </w:pPr>
      <w:r>
        <w:rPr/>
        <w:t>A.  Both parties agree as follows:</w:t>
      </w:r>
    </w:p>
    <w:p>
      <w:pPr>
        <w:pStyle w:val="Normal"/>
        <w:ind w:start="720" w:end="0"/>
        <w:rPr/>
      </w:pPr>
      <w:r>
        <w:rPr/>
        <w:tab/>
      </w:r>
    </w:p>
    <w:p>
      <w:pPr>
        <w:pStyle w:val="Normal"/>
        <w:numPr>
          <w:ilvl w:val="1"/>
          <w:numId w:val="1"/>
        </w:numPr>
        <w:jc w:val="both"/>
        <w:rPr/>
      </w:pPr>
      <w:r>
        <w:rPr/>
        <w:t>That all provisions of this Wild Turkey Partnership Agreement are subject to the bylaws of the NWTF, the corporate guidelines and policies of TPC and the laws of the states within which TPC operates.</w:t>
      </w:r>
    </w:p>
    <w:p>
      <w:pPr>
        <w:pStyle w:val="Normal"/>
        <w:ind w:start="1080" w:end="0"/>
        <w:jc w:val="both"/>
        <w:rPr/>
      </w:pPr>
      <w:r>
        <w:rPr/>
      </w:r>
    </w:p>
    <w:p>
      <w:pPr>
        <w:pStyle w:val="Normal"/>
        <w:numPr>
          <w:ilvl w:val="1"/>
          <w:numId w:val="1"/>
        </w:numPr>
        <w:jc w:val="both"/>
        <w:rPr/>
      </w:pPr>
      <w:r>
        <w:rPr/>
        <w:t>To work cooperatively to identify, develop and implement management, educational and research projects involving wild turkeys and other wildlife.</w:t>
      </w:r>
    </w:p>
    <w:p>
      <w:pPr>
        <w:pStyle w:val="Normal"/>
        <w:jc w:val="both"/>
        <w:rPr/>
      </w:pPr>
      <w:r>
        <w:rPr/>
      </w:r>
    </w:p>
    <w:p>
      <w:pPr>
        <w:pStyle w:val="Normal"/>
        <w:numPr>
          <w:ilvl w:val="1"/>
          <w:numId w:val="1"/>
        </w:numPr>
        <w:jc w:val="both"/>
        <w:rPr/>
      </w:pPr>
      <w:r>
        <w:rPr/>
        <w:t>To review periodically the development of projects agreed upon, identify accomplishments, and develop future plans.</w:t>
      </w:r>
    </w:p>
    <w:p>
      <w:pPr>
        <w:pStyle w:val="Normal"/>
        <w:jc w:val="both"/>
        <w:rPr/>
      </w:pPr>
      <w:r>
        <w:rPr/>
      </w:r>
    </w:p>
    <w:p>
      <w:pPr>
        <w:pStyle w:val="Normal"/>
        <w:numPr>
          <w:ilvl w:val="1"/>
          <w:numId w:val="1"/>
        </w:numPr>
        <w:jc w:val="both"/>
        <w:rPr/>
      </w:pPr>
      <w:r>
        <w:rPr/>
        <w:t xml:space="preserve">All improvements, to the extent constructed on TPC lands, shall be and will remain the property of TPC, unless TPC specifically requests removal.  Making its rights of way available would be subject to the right of TPC to terminate such availability at any time TPC may deem appropriate.  In addition, specific activities at specific locations will require individual approval by TPC.  </w:t>
      </w:r>
    </w:p>
    <w:p>
      <w:pPr>
        <w:pStyle w:val="Normal"/>
        <w:jc w:val="both"/>
        <w:rPr/>
      </w:pPr>
      <w:r>
        <w:rPr/>
      </w:r>
    </w:p>
    <w:p>
      <w:pPr>
        <w:pStyle w:val="Normal"/>
        <w:numPr>
          <w:ilvl w:val="1"/>
          <w:numId w:val="1"/>
        </w:numPr>
        <w:jc w:val="both"/>
        <w:rPr/>
      </w:pPr>
      <w:r>
        <w:rPr/>
        <w:t>Each party agrees that it will be responsible for its own acts and the results thereof and shall not be responsible for the acts of the other party and the results thereof.  Each party, therefore, agrees that it will assume all risk and liability to itself, its agents or property resulting in any manner from the conduct of its own operations, and the operation of its agents or employees under this Agreement, for any loss, cost, damage, or expense resulting from any and all causes due to any act or acts of negligence, or the failure to exercise proper precautions, of or by itself for its agents or its employees, while occupying or visiting the premises under and pursuant to the Agreement.</w:t>
      </w:r>
    </w:p>
    <w:p>
      <w:pPr>
        <w:pStyle w:val="Normal"/>
        <w:rPr/>
      </w:pPr>
      <w:r>
        <w:rPr/>
      </w:r>
    </w:p>
    <w:p>
      <w:pPr>
        <w:pStyle w:val="Heading1"/>
        <w:ind w:hanging="540" w:start="720" w:end="0"/>
        <w:rPr>
          <w:b/>
          <w:bCs/>
        </w:rPr>
      </w:pPr>
      <w:r>
        <w:rPr>
          <w:b/>
          <w:bCs/>
        </w:rPr>
        <w:t>EXECUTION, MODIFICATION, AND DURATION OF AGREEMENT</w:t>
      </w:r>
    </w:p>
    <w:p>
      <w:pPr>
        <w:pStyle w:val="Normal"/>
        <w:rPr>
          <w:b/>
          <w:bCs/>
        </w:rPr>
      </w:pPr>
      <w:r>
        <w:rPr>
          <w:b/>
          <w:bCs/>
        </w:rPr>
      </w:r>
    </w:p>
    <w:p>
      <w:pPr>
        <w:pStyle w:val="Normal"/>
        <w:ind w:start="720" w:end="0"/>
        <w:jc w:val="both"/>
        <w:rPr/>
      </w:pPr>
      <w:r>
        <w:rPr/>
        <w:t>This agreement will become effective upon the date subscribed by the last signatory, and shall continue in force for three (3) years. The agreement may be terminated by either party upon thirty (30) days said written notice.  Amendments to this basic Wild Turkey Partnership Agreement may be proposed by either party and shall become effective upon written approval by both parties.</w:t>
      </w:r>
    </w:p>
    <w:p>
      <w:pPr>
        <w:pStyle w:val="Normal"/>
        <w:ind w:start="720" w:end="0"/>
        <w:jc w:val="both"/>
        <w:rPr/>
      </w:pPr>
      <w:r>
        <w:rPr/>
      </w:r>
    </w:p>
    <w:p>
      <w:pPr>
        <w:pStyle w:val="Normal"/>
        <w:ind w:start="720" w:end="0"/>
        <w:jc w:val="both"/>
        <w:rPr/>
      </w:pPr>
      <w:r>
        <w:rPr/>
        <w:t>Communications and notifications concerning this Agreement should be directed to the following representative for each party:</w:t>
      </w:r>
    </w:p>
    <w:p>
      <w:pPr>
        <w:pStyle w:val="Normal"/>
        <w:ind w:start="720" w:end="0"/>
        <w:jc w:val="both"/>
        <w:rPr/>
      </w:pPr>
      <w:r>
        <w:rPr/>
      </w:r>
    </w:p>
    <w:p>
      <w:pPr>
        <w:pStyle w:val="Normal"/>
        <w:tabs>
          <w:tab w:val="clear" w:pos="720"/>
          <w:tab w:val="left" w:pos="5220" w:leader="none"/>
        </w:tabs>
        <w:ind w:hanging="4500" w:start="5220" w:end="0"/>
        <w:rPr/>
      </w:pPr>
      <w:r>
        <w:rPr/>
        <w:t>Environmental Affairs</w:t>
        <w:tab/>
        <w:t>Director of Partnership Programs</w:t>
      </w:r>
    </w:p>
    <w:p>
      <w:pPr>
        <w:pStyle w:val="Normal"/>
        <w:tabs>
          <w:tab w:val="clear" w:pos="720"/>
          <w:tab w:val="left" w:pos="5220" w:leader="none"/>
        </w:tabs>
        <w:ind w:start="720" w:end="0"/>
        <w:rPr/>
      </w:pPr>
      <w:r>
        <w:rPr/>
        <w:t xml:space="preserve">Enron Transportation Services Company </w:t>
        <w:tab/>
        <w:t>National Wild Turkey Federation</w:t>
      </w:r>
    </w:p>
    <w:p>
      <w:pPr>
        <w:pStyle w:val="Normal"/>
        <w:tabs>
          <w:tab w:val="clear" w:pos="720"/>
          <w:tab w:val="left" w:pos="5220" w:leader="none"/>
        </w:tabs>
        <w:ind w:hanging="360" w:start="1080" w:end="0"/>
        <w:rPr/>
      </w:pPr>
      <w:r>
        <w:rPr/>
        <w:t>P.O. Box 1188  3AC3137</w:t>
        <w:tab/>
        <w:t>P.O. Box 530</w:t>
      </w:r>
    </w:p>
    <w:p>
      <w:pPr>
        <w:pStyle w:val="Normal"/>
        <w:tabs>
          <w:tab w:val="clear" w:pos="720"/>
          <w:tab w:val="left" w:pos="5220" w:leader="none"/>
        </w:tabs>
        <w:ind w:hanging="360" w:start="1080" w:end="0"/>
        <w:rPr/>
      </w:pPr>
      <w:r>
        <w:rPr/>
        <w:t>Houston, TX 77251</w:t>
        <w:tab/>
        <w:t>Edgefield, SC 29824</w:t>
      </w:r>
    </w:p>
    <w:p>
      <w:pPr>
        <w:pStyle w:val="Normal"/>
        <w:tabs>
          <w:tab w:val="clear" w:pos="720"/>
          <w:tab w:val="left" w:pos="5220" w:leader="none"/>
        </w:tabs>
        <w:ind w:hanging="360" w:start="1080" w:end="0"/>
        <w:rPr/>
      </w:pPr>
      <w:r>
        <w:rPr/>
      </w:r>
    </w:p>
    <w:p>
      <w:pPr>
        <w:pStyle w:val="Heading2"/>
        <w:rPr/>
      </w:pPr>
      <w:r>
        <w:rPr/>
        <w:t>Transwestern Pipeline Company</w:t>
      </w:r>
    </w:p>
    <w:p>
      <w:pPr>
        <w:pStyle w:val="Normal"/>
        <w:tabs>
          <w:tab w:val="clear" w:pos="720"/>
          <w:tab w:val="left" w:pos="5220" w:leader="none"/>
        </w:tabs>
        <w:ind w:hanging="360" w:start="1080" w:end="0"/>
        <w:rPr/>
      </w:pPr>
      <w:r>
        <w:rPr/>
      </w:r>
    </w:p>
    <w:p>
      <w:pPr>
        <w:pStyle w:val="Normal"/>
        <w:tabs>
          <w:tab w:val="clear" w:pos="720"/>
          <w:tab w:val="left" w:pos="5220" w:leader="none"/>
        </w:tabs>
        <w:ind w:hanging="360" w:start="1080" w:end="0"/>
        <w:rPr/>
      </w:pPr>
      <w:r>
        <w:rPr/>
      </w:r>
    </w:p>
    <w:p>
      <w:pPr>
        <w:pStyle w:val="Normal"/>
        <w:tabs>
          <w:tab w:val="clear" w:pos="720"/>
          <w:tab w:val="left" w:pos="5220" w:leader="none"/>
        </w:tabs>
        <w:ind w:hanging="360" w:start="1080" w:end="0"/>
        <w:rPr/>
      </w:pPr>
      <w:r>
        <w:rPr/>
        <w:t>By: _____________________________</w:t>
        <w:tab/>
        <w:t>Date: ____________________</w:t>
      </w:r>
    </w:p>
    <w:p>
      <w:pPr>
        <w:pStyle w:val="Normal"/>
        <w:tabs>
          <w:tab w:val="clear" w:pos="720"/>
          <w:tab w:val="left" w:pos="5220" w:leader="none"/>
        </w:tabs>
        <w:ind w:hanging="360" w:start="1080" w:end="0"/>
        <w:rPr/>
      </w:pPr>
      <w:r>
        <w:rPr/>
      </w:r>
    </w:p>
    <w:p>
      <w:pPr>
        <w:pStyle w:val="Normal"/>
        <w:tabs>
          <w:tab w:val="clear" w:pos="720"/>
          <w:tab w:val="left" w:pos="5220" w:leader="none"/>
        </w:tabs>
        <w:ind w:hanging="360" w:start="1080" w:end="0"/>
        <w:rPr/>
      </w:pPr>
      <w:r>
        <w:rPr/>
      </w:r>
    </w:p>
    <w:p>
      <w:pPr>
        <w:pStyle w:val="Heading2"/>
        <w:rPr/>
      </w:pPr>
      <w:r>
        <w:rPr/>
        <w:t>National Wild Turkey Federation</w:t>
      </w:r>
    </w:p>
    <w:p>
      <w:pPr>
        <w:pStyle w:val="Normal"/>
        <w:tabs>
          <w:tab w:val="clear" w:pos="720"/>
          <w:tab w:val="left" w:pos="5220" w:leader="none"/>
        </w:tabs>
        <w:ind w:hanging="360" w:start="1080" w:end="0"/>
        <w:rPr/>
      </w:pPr>
      <w:r>
        <w:rPr/>
      </w:r>
    </w:p>
    <w:p>
      <w:pPr>
        <w:pStyle w:val="Normal"/>
        <w:tabs>
          <w:tab w:val="clear" w:pos="720"/>
          <w:tab w:val="left" w:pos="5220" w:leader="none"/>
        </w:tabs>
        <w:ind w:hanging="360" w:start="1080" w:end="0"/>
        <w:rPr/>
      </w:pPr>
      <w:r>
        <w:rPr/>
      </w:r>
    </w:p>
    <w:p>
      <w:pPr>
        <w:pStyle w:val="Normal"/>
        <w:tabs>
          <w:tab w:val="clear" w:pos="720"/>
          <w:tab w:val="left" w:pos="5220" w:leader="none"/>
        </w:tabs>
        <w:ind w:hanging="360" w:start="1080" w:end="0"/>
        <w:rPr/>
      </w:pPr>
      <w:r>
        <w:rPr/>
        <w:t>By: _____________________________</w:t>
        <w:tab/>
        <w:t>Date: _____________________</w:t>
        <w:tab/>
        <w:tab/>
        <w:tab/>
        <w:tab/>
      </w:r>
    </w:p>
    <w:p>
      <w:pPr>
        <w:pStyle w:val="Normal"/>
        <w:ind w:hanging="900" w:start="1080" w:end="0"/>
        <w:rPr>
          <w:sz w:val="28"/>
        </w:rPr>
      </w:pPr>
      <w:r>
        <w:rPr>
          <w:sz w:val="28"/>
        </w:rPr>
      </w:r>
    </w:p>
    <w:p>
      <w:pPr>
        <w:pStyle w:val="Normal"/>
        <w:ind w:firstLine="720" w:start="360" w:end="0"/>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720"/>
      </w:pPr>
      <w:rPr>
        <w:u w:val="none"/>
      </w:rPr>
    </w:lvl>
    <w:lvl w:ilvl="1">
      <w:start w:val="1"/>
      <w:numFmt w:val="decimal"/>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s>
      <w:ind w:hanging="900" w:start="0" w:end="0"/>
      <w:outlineLvl w:val="0"/>
    </w:pPr>
    <w:rPr>
      <w:sz w:val="28"/>
      <w:u w:val="single"/>
    </w:rPr>
  </w:style>
  <w:style w:type="paragraph" w:styleId="Heading2">
    <w:name w:val="heading 2"/>
    <w:basedOn w:val="Normal"/>
    <w:next w:val="Normal"/>
    <w:qFormat/>
    <w:pPr>
      <w:keepNext w:val="true"/>
      <w:tabs>
        <w:tab w:val="clear" w:pos="720"/>
        <w:tab w:val="left" w:pos="5220" w:leader="none"/>
      </w:tabs>
      <w:ind w:hanging="360" w:start="1080" w:end="0"/>
      <w:outlineLvl w:val="1"/>
    </w:pPr>
    <w:rPr>
      <w:b/>
      <w:bCs/>
    </w:rPr>
  </w:style>
  <w:style w:type="character" w:styleId="WW8Num1z0">
    <w:name w:val="WW8Num1z0"/>
    <w:qFormat/>
    <w:rPr>
      <w:u w:val="none"/>
    </w:rPr>
  </w:style>
  <w:style w:type="character" w:styleId="WW8Num2z0">
    <w:name w:val="WW8Num2z0"/>
    <w:qFormat/>
    <w:rPr>
      <w:u w:val="none"/>
    </w:rPr>
  </w:style>
  <w:style w:type="character" w:styleId="WW8Num2z1">
    <w:name w:val="WW8Num2z1"/>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2001-09-06T17:27:00Z</dcterms:created>
  <dc:creator>atorres</dc:creator>
  <dc:description/>
  <dc:language>en-CA</dc:language>
  <cp:lastModifiedBy>tryther</cp:lastModifiedBy>
  <cp:lastPrinted>2001-09-05T09:50:00Z</cp:lastPrinted>
  <dcterms:modified xsi:type="dcterms:W3CDTF">2001-09-06T17:40:00Z</dcterms:modified>
  <cp:revision>3</cp:revision>
  <dc:subject/>
  <dc:title>Wild Turkey Partnership Agreement</dc:title>
</cp:coreProperties>
</file>