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New West Energy Proposed Amendment to Assembly Bill No. 82</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Heading2"/>
        <w:ind w:hanging="0" w:start="0"/>
        <w:rPr/>
      </w:pPr>
      <w:r>
        <w:rPr/>
        <w:t>Insert on Page 53 between lines 15 and 16, renumber sections accordingly</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(j) “PX Customer Credits” means all outstanding PX energy credits, as defined in D.97-08-056 of August 1, 1997 and as modified by D.99-06-058 of June 10, 1999.  The amount of the PX energy credits must reflect the amount included in the billing statements to direct access customers or their energy service providers, as may be applicable.</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cent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 . .</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pPr>
      <w:r>
        <w:rPr>
          <w:rFonts w:cs="Times New Roman;Times New Roman" w:ascii="Times New Roman;Times New Roman" w:hAnsi="Times New Roman;Times New Roman"/>
          <w:i/>
          <w:sz w:val="24"/>
        </w:rPr>
        <w:t>Insert on Page 54, line 33 after</w:t>
      </w:r>
      <w:r>
        <w:rPr>
          <w:rFonts w:cs="Times New Roman;Times New Roman" w:ascii="Times New Roman;Times New Roman" w:hAnsi="Times New Roman;Times New Roman"/>
          <w:sz w:val="24"/>
        </w:rPr>
        <w:t xml:space="preserve"> “billings,” </w:t>
      </w:r>
      <w:r>
        <w:rPr>
          <w:rFonts w:cs="Times New Roman;Times New Roman" w:ascii="Times New Roman;Times New Roman" w:hAnsi="Times New Roman;Times New Roman"/>
          <w:i/>
          <w:sz w:val="24"/>
        </w:rPr>
        <w:t>but before</w:t>
      </w:r>
      <w:r>
        <w:rPr>
          <w:rFonts w:cs="Times New Roman;Times New Roman" w:ascii="Times New Roman;Times New Roman" w:hAnsi="Times New Roman;Times New Roman"/>
          <w:sz w:val="24"/>
        </w:rPr>
        <w:t xml:space="preserve"> “including”</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or PX Customer Credits</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cent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 . .</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pPr>
      <w:r>
        <w:rPr>
          <w:rFonts w:cs="Times New Roman;Times New Roman" w:ascii="Times New Roman;Times New Roman" w:hAnsi="Times New Roman;Times New Roman"/>
          <w:i/>
          <w:sz w:val="24"/>
        </w:rPr>
        <w:t>Insert on Page 55, line 29, after</w:t>
      </w:r>
      <w:r>
        <w:rPr>
          <w:rFonts w:cs="Times New Roman;Times New Roman" w:ascii="Times New Roman;Times New Roman" w:hAnsi="Times New Roman;Times New Roman"/>
          <w:sz w:val="24"/>
        </w:rPr>
        <w:t xml:space="preserve"> “PX billing claims,” </w:t>
      </w:r>
      <w:r>
        <w:rPr>
          <w:rFonts w:cs="Times New Roman;Times New Roman" w:ascii="Times New Roman;Times New Roman" w:hAnsi="Times New Roman;Times New Roman"/>
          <w:i/>
          <w:sz w:val="24"/>
        </w:rPr>
        <w:t>but before</w:t>
      </w:r>
      <w:r>
        <w:rPr>
          <w:rFonts w:cs="Times New Roman;Times New Roman" w:ascii="Times New Roman;Times New Roman" w:hAnsi="Times New Roman;Times New Roman"/>
          <w:sz w:val="24"/>
        </w:rPr>
        <w:t xml:space="preserve"> “pay”</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or PX Customer Credits</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cent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 . .</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pPr>
      <w:r>
        <w:rPr>
          <w:rFonts w:cs="Times New Roman;Times New Roman" w:ascii="Times New Roman;Times New Roman" w:hAnsi="Times New Roman;Times New Roman"/>
          <w:i/>
          <w:sz w:val="24"/>
        </w:rPr>
        <w:t xml:space="preserve">Insert on Page 55, line 30, after </w:t>
      </w:r>
      <w:r>
        <w:rPr>
          <w:rFonts w:cs="Times New Roman;Times New Roman" w:ascii="Times New Roman;Times New Roman" w:hAnsi="Times New Roman;Times New Roman"/>
          <w:sz w:val="24"/>
        </w:rPr>
        <w:t xml:space="preserve">“PX billing claims,” </w:t>
      </w:r>
      <w:r>
        <w:rPr>
          <w:rFonts w:cs="Times New Roman;Times New Roman" w:ascii="Times New Roman;Times New Roman" w:hAnsi="Times New Roman;Times New Roman"/>
          <w:i/>
          <w:sz w:val="24"/>
        </w:rPr>
        <w:t>but before</w:t>
      </w:r>
      <w:r>
        <w:rPr>
          <w:rFonts w:cs="Times New Roman;Times New Roman" w:ascii="Times New Roman;Times New Roman" w:hAnsi="Times New Roman;Times New Roman"/>
          <w:sz w:val="24"/>
        </w:rPr>
        <w:t xml:space="preserve"> “and”</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or PX Customer Credits</w:t>
      </w:r>
    </w:p>
    <w:p>
      <w:pPr>
        <w:pStyle w:val="Norma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jc w:val="cent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Arial" w:hAnsi="Arial;Arial" w:eastAsia="Times New Roman;Times New Roman" w:cs="Arial;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Times New Roman;Times New Roman" w:hAnsi="Times New Roman;Times New Roman" w:cs="Times New Roman;Times New Roman"/>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2001-07-16T15:40:00Z</dcterms:created>
  <dc:creator>Janie Mollon</dc:creator>
  <dc:description/>
  <dc:language>en-CA</dc:language>
  <cp:lastModifiedBy>Janie Mollon</cp:lastModifiedBy>
  <cp:lastPrinted>2001-07-13T17:24:00Z</cp:lastPrinted>
  <dcterms:modified xsi:type="dcterms:W3CDTF">2001-07-16T15:40:00Z</dcterms:modified>
  <cp:revision>2</cp:revision>
  <dc:subject/>
  <dc:title>New West Energy Proposed Amendment to Assembly Bill No</dc:title>
</cp:coreProperties>
</file>