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22        Q.   Were you aware at any time prior to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23   closing in the NSM bond offering that Ernst &amp;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24   Young had prepared a draft report with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25   respect to NSM?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</w:t>
      </w:r>
      <w:r>
        <w:rPr/>
        <w:t>37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1        A.   No.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2        Q.   Do you recall having a conversation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3   with Mr. Swartz of my law firm Hennigan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4   Bennett and Dorman last summer?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5        A.   No.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6        Q.   Do you recall having 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7   conversation 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8        A.   Do I remember meeting with him? 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9   do remember meeting him, but I don't remember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10   all the questions asked.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11        Q.   Do you recall telling him in that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12   conversation that you knew, prior to the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13   March '98 offering, that Ernst &amp; Young had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14   done a report on NSM?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15        A.   No. what I can tell you but I do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16   know about that report and I found out about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17   it probably in September after the closing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18   and I was particularly upset to see a copy 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19   that report because being an ex-accountant,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20   knew there would be some type of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21   letter that would have been issued by the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22   company's auditors.  So what I was after pre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23   closing was the company's actual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24   letter and I was told that there wasn't 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25   I guess I just didn't ask the right question.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</w:t>
      </w:r>
      <w:r>
        <w:rPr/>
        <w:t>38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1        Q.   So who did you ask if there was 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2   management letter?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3        A.   I asked Dave Stickler that and Gary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4   Heasley.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5        Q.   Did both of them tell you that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6   there was no management letter?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7        A.   That's correct.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8        Q.   Let me go find the exhibit.  We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9   might as well mark it now.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10             MR. HOWARD:  Let me make a comment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11        on the record.  I think there was some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12        conditions surrounding the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13        between Mr. Barth and Mr. Swartz that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14        may be being infringed upon by the form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15        of your question, but we'll talk about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16        it off the record.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17             MS. BALLARD:  I'll stay away from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18        that meeting so as not to infringe 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19        any agreements.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  <w:r>
        <w:rPr/>
        <w:t>20             MR. HOWARD:  Thank you.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2001-03-04T21:53:00Z</dcterms:created>
  <dc:creator>Default</dc:creator>
  <dc:description/>
  <dc:language>en-CA</dc:language>
  <cp:lastModifiedBy>Default</cp:lastModifiedBy>
  <dcterms:modified xsi:type="dcterms:W3CDTF">2001-03-04T21:54:00Z</dcterms:modified>
  <cp:revision>1</cp:revision>
  <dc:subject/>
  <dc:title>      22        Q</dc:title>
</cp:coreProperties>
</file>