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t>Stormwater Discharges Associated with Construction Activity</w:t>
      </w:r>
    </w:p>
    <w:p>
      <w:pPr>
        <w:pStyle w:val="Normal"/>
        <w:jc w:val="center"/>
        <w:rPr>
          <w:b/>
          <w:sz w:val="22"/>
          <w:u w:val="single"/>
        </w:rPr>
      </w:pPr>
      <w:r>
        <w:rPr>
          <w:b/>
          <w:sz w:val="22"/>
          <w:u w:val="single"/>
        </w:rPr>
        <w:t>(NPDES General Construction Permit)</w:t>
      </w:r>
    </w:p>
    <w:p>
      <w:pPr>
        <w:pStyle w:val="Normal"/>
        <w:rPr>
          <w:b/>
          <w:sz w:val="22"/>
          <w:u w:val="single"/>
        </w:rPr>
      </w:pPr>
      <w:r>
        <w:rPr>
          <w:b/>
          <w:sz w:val="22"/>
          <w:u w:val="single"/>
        </w:rPr>
      </w:r>
    </w:p>
    <w:p>
      <w:pPr>
        <w:pStyle w:val="Normal"/>
        <w:jc w:val="center"/>
        <w:rPr>
          <w:b/>
          <w:sz w:val="20"/>
          <w:u w:val="single"/>
        </w:rPr>
      </w:pPr>
      <w:r>
        <w:rPr>
          <w:b/>
          <w:sz w:val="22"/>
          <w:u w:val="single"/>
        </w:rPr>
        <w:t>Arizona and New Mexico</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US EPA Region 6 and 9</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(214) 665-7504 – Region 6 – New Mexico</w:t>
      </w:r>
    </w:p>
    <w:p>
      <w:pPr>
        <w:pStyle w:val="Normal"/>
        <w:tabs>
          <w:tab w:val="clear" w:pos="720"/>
          <w:tab w:val="left" w:pos="2160" w:leader="none"/>
          <w:tab w:val="left" w:pos="2340" w:leader="none"/>
        </w:tabs>
        <w:spacing w:before="0" w:after="60"/>
        <w:ind w:hanging="2160" w:start="2160" w:end="0"/>
        <w:rPr/>
      </w:pPr>
      <w:r>
        <w:rPr>
          <w:b/>
          <w:sz w:val="20"/>
        </w:rPr>
        <w:tab/>
      </w:r>
      <w:r>
        <w:rPr>
          <w:sz w:val="20"/>
        </w:rPr>
        <w:t xml:space="preserve">(415) 744-2125 – Region 9 – Arizona </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Stormwater Discharges Associated with Construction Activity</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Notice of Intent/Notice of Termination</w:t>
      </w:r>
    </w:p>
    <w:p>
      <w:pPr>
        <w:pStyle w:val="Normal"/>
        <w:tabs>
          <w:tab w:val="clear" w:pos="720"/>
          <w:tab w:val="left" w:pos="2160" w:leader="none"/>
          <w:tab w:val="left" w:pos="2340" w:leader="none"/>
        </w:tabs>
        <w:spacing w:before="0" w:after="60"/>
        <w:ind w:hanging="2160" w:start="2160" w:end="0"/>
        <w:rPr/>
      </w:pPr>
      <w:r>
        <w:rPr>
          <w:b/>
          <w:sz w:val="20"/>
        </w:rPr>
        <w:t xml:space="preserve">Application Due Date: </w:t>
      </w:r>
      <w:r>
        <w:rPr>
          <w:sz w:val="20"/>
        </w:rPr>
        <w:t>NOI must be filed a minimum of 48 hours before construction begins.</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None</w:t>
      </w:r>
    </w:p>
    <w:p>
      <w:pPr>
        <w:pStyle w:val="Normal"/>
        <w:tabs>
          <w:tab w:val="clear" w:pos="720"/>
          <w:tab w:val="left" w:pos="2160" w:leader="none"/>
          <w:tab w:val="left" w:pos="2340" w:leader="none"/>
        </w:tabs>
        <w:spacing w:before="0" w:after="60"/>
        <w:ind w:hanging="2160" w:start="2160" w:end="0"/>
        <w:rPr/>
      </w:pPr>
      <w:r>
        <w:rPr>
          <w:b/>
          <w:sz w:val="20"/>
        </w:rPr>
        <w:t>Notes:</w:t>
        <w:tab/>
      </w:r>
      <w:r>
        <w:rPr>
          <w:sz w:val="20"/>
        </w:rPr>
        <w:t xml:space="preserve">Only affects discharges into Waters of the U.S.  </w:t>
      </w:r>
    </w:p>
    <w:p>
      <w:pPr>
        <w:pStyle w:val="Normal"/>
        <w:tabs>
          <w:tab w:val="clear" w:pos="720"/>
          <w:tab w:val="left" w:pos="2160" w:leader="none"/>
          <w:tab w:val="left" w:pos="2340" w:leader="none"/>
        </w:tabs>
        <w:spacing w:before="0" w:after="60"/>
        <w:ind w:hanging="2160" w:start="2160" w:end="0"/>
        <w:rPr/>
      </w:pPr>
      <w:r>
        <w:rPr>
          <w:b/>
          <w:sz w:val="20"/>
        </w:rPr>
        <w:tab/>
      </w:r>
      <w:r>
        <w:rPr>
          <w:sz w:val="20"/>
        </w:rPr>
        <w:t>Storm Water Pollution Prevention Plan must be completed.  See attached regulations.</w:t>
      </w:r>
    </w:p>
    <w:p>
      <w:pPr>
        <w:pStyle w:val="Normal"/>
        <w:tabs>
          <w:tab w:val="clear" w:pos="720"/>
          <w:tab w:val="left" w:pos="2160" w:leader="none"/>
          <w:tab w:val="left" w:pos="2340" w:leader="none"/>
        </w:tabs>
        <w:spacing w:before="0" w:after="60"/>
        <w:ind w:hanging="2160" w:start="2160" w:end="0"/>
        <w:rPr/>
      </w:pPr>
      <w:r>
        <w:rPr>
          <w:b/>
          <w:sz w:val="20"/>
        </w:rPr>
        <w:t>Required Information:</w:t>
        <w:tab/>
      </w:r>
      <w:r>
        <w:rPr>
          <w:sz w:val="20"/>
        </w:rPr>
        <w:t>Required information for permit is listed in the attached Regulations.  Listed below is some of the information required.  Refer to the Regulation Packet for a complete list of specific instructions and requirements.</w:t>
      </w:r>
    </w:p>
    <w:p>
      <w:pPr>
        <w:pStyle w:val="Normal"/>
        <w:numPr>
          <w:ilvl w:val="0"/>
          <w:numId w:val="2"/>
        </w:numPr>
        <w:tabs>
          <w:tab w:val="clear" w:pos="720"/>
          <w:tab w:val="left" w:pos="2160" w:leader="none"/>
          <w:tab w:val="left" w:pos="2340" w:leader="none"/>
          <w:tab w:val="left" w:pos="2520" w:leader="none"/>
        </w:tabs>
        <w:spacing w:before="0" w:after="60"/>
        <w:ind w:hanging="0" w:start="2160" w:end="0"/>
        <w:rPr>
          <w:sz w:val="20"/>
        </w:rPr>
      </w:pPr>
      <w:r>
        <w:rPr>
          <w:sz w:val="20"/>
        </w:rPr>
        <w:t>Completion of a Storm Water Pollution Prevention Plan</w:t>
      </w:r>
    </w:p>
    <w:p>
      <w:pPr>
        <w:pStyle w:val="Normal"/>
        <w:numPr>
          <w:ilvl w:val="0"/>
          <w:numId w:val="2"/>
        </w:numPr>
        <w:tabs>
          <w:tab w:val="clear" w:pos="720"/>
          <w:tab w:val="left" w:pos="2160" w:leader="none"/>
          <w:tab w:val="left" w:pos="2340" w:leader="none"/>
          <w:tab w:val="left" w:pos="2520" w:leader="none"/>
        </w:tabs>
        <w:spacing w:before="0" w:after="60"/>
        <w:ind w:hanging="0" w:start="2160" w:end="0"/>
        <w:rPr>
          <w:sz w:val="20"/>
        </w:rPr>
      </w:pPr>
      <w:r>
        <w:rPr>
          <w:sz w:val="20"/>
        </w:rPr>
        <w:t>Notice of Intent filed minimum of 48 hours before construction begins</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Notice of Termination filed once storm water discharges completed and 70% or area re-stabilized</w:t>
      </w:r>
      <w:r>
        <w:br w:type="page"/>
      </w:r>
    </w:p>
    <w:p>
      <w:pPr>
        <w:pStyle w:val="Normal"/>
        <w:jc w:val="center"/>
        <w:rPr>
          <w:b/>
          <w:sz w:val="22"/>
          <w:u w:val="single"/>
        </w:rPr>
      </w:pPr>
      <w:r>
        <w:rPr>
          <w:b/>
          <w:sz w:val="22"/>
          <w:u w:val="single"/>
        </w:rPr>
        <w:t xml:space="preserve">Stormwater Discharges Associated with Construction Activity for </w:t>
      </w:r>
    </w:p>
    <w:p>
      <w:pPr>
        <w:pStyle w:val="Normal"/>
        <w:jc w:val="center"/>
        <w:rPr>
          <w:b/>
          <w:sz w:val="22"/>
          <w:u w:val="single"/>
        </w:rPr>
      </w:pPr>
      <w:r>
        <w:rPr>
          <w:b/>
          <w:sz w:val="22"/>
          <w:u w:val="single"/>
        </w:rPr>
        <w:t>Hydrostatic Water Discharge</w:t>
      </w:r>
    </w:p>
    <w:p>
      <w:pPr>
        <w:pStyle w:val="Normal"/>
        <w:jc w:val="center"/>
        <w:rPr>
          <w:b/>
          <w:sz w:val="22"/>
          <w:u w:val="single"/>
        </w:rPr>
      </w:pPr>
      <w:r>
        <w:rPr>
          <w:b/>
          <w:sz w:val="22"/>
          <w:u w:val="single"/>
        </w:rPr>
        <w:t>(NPDES General Construction Permit)</w:t>
      </w:r>
    </w:p>
    <w:p>
      <w:pPr>
        <w:pStyle w:val="Normal"/>
        <w:rPr>
          <w:b/>
          <w:sz w:val="22"/>
          <w:u w:val="single"/>
        </w:rPr>
      </w:pPr>
      <w:r>
        <w:rPr>
          <w:b/>
          <w:sz w:val="22"/>
          <w:u w:val="single"/>
        </w:rPr>
      </w:r>
    </w:p>
    <w:p>
      <w:pPr>
        <w:pStyle w:val="Normal"/>
        <w:jc w:val="center"/>
        <w:rPr>
          <w:b/>
          <w:sz w:val="20"/>
          <w:u w:val="single"/>
        </w:rPr>
      </w:pPr>
      <w:r>
        <w:rPr>
          <w:b/>
          <w:sz w:val="22"/>
          <w:u w:val="single"/>
        </w:rPr>
        <w:t>Arizona</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US EPA Region 9</w:t>
      </w:r>
    </w:p>
    <w:p>
      <w:pPr>
        <w:pStyle w:val="Normal"/>
        <w:tabs>
          <w:tab w:val="clear" w:pos="720"/>
          <w:tab w:val="left" w:pos="2160" w:leader="none"/>
        </w:tabs>
        <w:rPr/>
      </w:pPr>
      <w:r>
        <w:rPr>
          <w:b/>
          <w:sz w:val="20"/>
        </w:rPr>
        <w:t>Phone #</w:t>
      </w:r>
      <w:r>
        <w:rPr>
          <w:sz w:val="20"/>
        </w:rPr>
        <w:t>:</w:t>
        <w:tab/>
        <w:t>(415) 744-2125</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Stormwater Discharges Associated with Construction Activity</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Notice of Intent/Notice of Termination</w:t>
      </w:r>
    </w:p>
    <w:p>
      <w:pPr>
        <w:pStyle w:val="Normal"/>
        <w:tabs>
          <w:tab w:val="clear" w:pos="720"/>
          <w:tab w:val="left" w:pos="2160" w:leader="none"/>
          <w:tab w:val="left" w:pos="2340" w:leader="none"/>
        </w:tabs>
        <w:spacing w:before="0" w:after="60"/>
        <w:ind w:hanging="2160" w:start="2160" w:end="0"/>
        <w:rPr/>
      </w:pPr>
      <w:r>
        <w:rPr>
          <w:b/>
          <w:sz w:val="20"/>
        </w:rPr>
        <w:t xml:space="preserve">Application Due Date: </w:t>
      </w:r>
      <w:r>
        <w:rPr>
          <w:sz w:val="20"/>
        </w:rPr>
        <w:t>NOI must be filed a minimum of 48 hours before construction begins.</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None</w:t>
      </w:r>
    </w:p>
    <w:p>
      <w:pPr>
        <w:pStyle w:val="Normal"/>
        <w:tabs>
          <w:tab w:val="clear" w:pos="720"/>
          <w:tab w:val="left" w:pos="2160" w:leader="none"/>
          <w:tab w:val="left" w:pos="2340" w:leader="none"/>
        </w:tabs>
        <w:spacing w:before="0" w:after="60"/>
        <w:ind w:hanging="2160" w:start="2160" w:end="0"/>
        <w:rPr/>
      </w:pPr>
      <w:r>
        <w:rPr>
          <w:b/>
          <w:sz w:val="20"/>
        </w:rPr>
        <w:t>Notes:</w:t>
        <w:tab/>
      </w:r>
      <w:r>
        <w:rPr>
          <w:b/>
          <w:i/>
          <w:sz w:val="20"/>
        </w:rPr>
        <w:t>Covered under same general permit for other construction activities.</w:t>
      </w:r>
    </w:p>
    <w:p>
      <w:pPr>
        <w:pStyle w:val="Normal"/>
        <w:tabs>
          <w:tab w:val="clear" w:pos="720"/>
          <w:tab w:val="left" w:pos="2160" w:leader="none"/>
          <w:tab w:val="left" w:pos="2340" w:leader="none"/>
        </w:tabs>
        <w:spacing w:before="0" w:after="60"/>
        <w:ind w:hanging="2160" w:start="2160" w:end="0"/>
        <w:rPr/>
      </w:pPr>
      <w:r>
        <w:rPr>
          <w:b/>
          <w:sz w:val="20"/>
        </w:rPr>
        <w:tab/>
      </w:r>
      <w:r>
        <w:rPr>
          <w:sz w:val="20"/>
        </w:rPr>
        <w:t>Only affects discharges into Waters of the U.S.</w:t>
      </w:r>
    </w:p>
    <w:p>
      <w:pPr>
        <w:pStyle w:val="Normal"/>
        <w:tabs>
          <w:tab w:val="clear" w:pos="720"/>
          <w:tab w:val="left" w:pos="2340" w:leader="none"/>
        </w:tabs>
        <w:spacing w:before="0" w:after="60"/>
        <w:rPr>
          <w:sz w:val="20"/>
        </w:rPr>
      </w:pPr>
      <w:r>
        <w:rPr>
          <w:sz w:val="20"/>
        </w:rPr>
      </w:r>
    </w:p>
    <w:p>
      <w:pPr>
        <w:pStyle w:val="Normal"/>
        <w:tabs>
          <w:tab w:val="clear" w:pos="720"/>
          <w:tab w:val="left" w:pos="2340" w:leader="none"/>
        </w:tabs>
        <w:spacing w:before="0" w:after="60"/>
        <w:rPr>
          <w:sz w:val="20"/>
        </w:rPr>
      </w:pPr>
      <w:r>
        <w:rPr>
          <w:sz w:val="20"/>
        </w:rPr>
      </w:r>
      <w:r>
        <w:br w:type="page"/>
      </w:r>
    </w:p>
    <w:p>
      <w:pPr>
        <w:pStyle w:val="Normal"/>
        <w:jc w:val="center"/>
        <w:rPr>
          <w:b/>
          <w:sz w:val="22"/>
          <w:u w:val="single"/>
        </w:rPr>
      </w:pPr>
      <w:r>
        <w:rPr>
          <w:b/>
          <w:sz w:val="22"/>
          <w:u w:val="single"/>
        </w:rPr>
        <w:t xml:space="preserve">Stormwater Discharges Associated with Construction Activity for </w:t>
      </w:r>
    </w:p>
    <w:p>
      <w:pPr>
        <w:pStyle w:val="Normal"/>
        <w:jc w:val="center"/>
        <w:rPr>
          <w:b/>
          <w:sz w:val="22"/>
          <w:u w:val="single"/>
        </w:rPr>
      </w:pPr>
      <w:r>
        <w:rPr>
          <w:b/>
          <w:sz w:val="22"/>
          <w:u w:val="single"/>
        </w:rPr>
        <w:t>Hydrostatic Water Discharge</w:t>
      </w:r>
    </w:p>
    <w:p>
      <w:pPr>
        <w:pStyle w:val="Normal"/>
        <w:jc w:val="center"/>
        <w:rPr>
          <w:b/>
          <w:sz w:val="22"/>
          <w:u w:val="single"/>
        </w:rPr>
      </w:pPr>
      <w:r>
        <w:rPr>
          <w:b/>
          <w:sz w:val="22"/>
          <w:u w:val="single"/>
        </w:rPr>
        <w:t>(NPDES Individual Permit)</w:t>
      </w:r>
    </w:p>
    <w:p>
      <w:pPr>
        <w:pStyle w:val="Normal"/>
        <w:rPr>
          <w:b/>
          <w:sz w:val="22"/>
          <w:u w:val="single"/>
        </w:rPr>
      </w:pPr>
      <w:r>
        <w:rPr>
          <w:b/>
          <w:sz w:val="22"/>
          <w:u w:val="single"/>
        </w:rPr>
      </w:r>
    </w:p>
    <w:p>
      <w:pPr>
        <w:pStyle w:val="Normal"/>
        <w:jc w:val="center"/>
        <w:rPr>
          <w:b/>
          <w:sz w:val="20"/>
          <w:u w:val="single"/>
        </w:rPr>
      </w:pPr>
      <w:r>
        <w:rPr>
          <w:b/>
          <w:sz w:val="22"/>
          <w:u w:val="single"/>
        </w:rPr>
        <w:t>New Mexico</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US EPA Region 6</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(214) 665-7504</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Individual NPDES Permit</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See below</w:t>
      </w:r>
    </w:p>
    <w:p>
      <w:pPr>
        <w:pStyle w:val="Normal"/>
        <w:tabs>
          <w:tab w:val="clear" w:pos="720"/>
          <w:tab w:val="left" w:pos="2160" w:leader="none"/>
          <w:tab w:val="left" w:pos="2340" w:leader="none"/>
        </w:tabs>
        <w:spacing w:before="0" w:after="60"/>
        <w:ind w:hanging="2160" w:start="2160" w:end="0"/>
        <w:rPr/>
      </w:pPr>
      <w:r>
        <w:rPr>
          <w:b/>
          <w:sz w:val="20"/>
        </w:rPr>
        <w:t xml:space="preserve">Application Due Date: </w:t>
      </w:r>
      <w:r>
        <w:rPr>
          <w:sz w:val="20"/>
        </w:rPr>
        <w:t>Allow 6 months to 1 year</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Varies</w:t>
      </w:r>
    </w:p>
    <w:p>
      <w:pPr>
        <w:pStyle w:val="Normal"/>
        <w:tabs>
          <w:tab w:val="clear" w:pos="720"/>
          <w:tab w:val="left" w:pos="2160" w:leader="none"/>
          <w:tab w:val="left" w:pos="2340" w:leader="none"/>
        </w:tabs>
        <w:spacing w:before="0" w:after="60"/>
        <w:ind w:hanging="2160" w:start="2160" w:end="0"/>
        <w:rPr/>
      </w:pPr>
      <w:r>
        <w:rPr>
          <w:b/>
          <w:sz w:val="20"/>
        </w:rPr>
        <w:t>Notes:</w:t>
        <w:tab/>
        <w:t xml:space="preserve">** </w:t>
      </w:r>
      <w:r>
        <w:rPr>
          <w:b/>
          <w:i/>
          <w:sz w:val="20"/>
        </w:rPr>
        <w:t>The General NPDES Permit was denied certification in New Mexico for Hydrostatic Test Discharge.  Applicant must either obtain Individual NPDES Permit or avoid discharge of hydrostatic test water into Waters of the US.</w:t>
      </w:r>
    </w:p>
    <w:p>
      <w:pPr>
        <w:pStyle w:val="Normal"/>
        <w:tabs>
          <w:tab w:val="clear" w:pos="720"/>
          <w:tab w:val="left" w:pos="2160" w:leader="none"/>
          <w:tab w:val="left" w:pos="2340" w:leader="none"/>
        </w:tabs>
        <w:spacing w:before="0" w:after="60"/>
        <w:ind w:hanging="2160" w:start="2160" w:end="0"/>
        <w:rPr>
          <w:b/>
          <w:sz w:val="20"/>
        </w:rPr>
      </w:pPr>
      <w:r>
        <w:rPr>
          <w:b/>
          <w:sz w:val="20"/>
        </w:rPr>
        <w:tab/>
        <w:t xml:space="preserve">An individual NPDES Permit can be very cumbersome and may take up to one year prior to applicant being allowed to discharge hydrostatic test water.  </w:t>
      </w:r>
    </w:p>
    <w:p>
      <w:pPr>
        <w:pStyle w:val="Normal"/>
        <w:tabs>
          <w:tab w:val="clear" w:pos="720"/>
          <w:tab w:val="left" w:pos="2160" w:leader="none"/>
          <w:tab w:val="left" w:pos="2340" w:leader="none"/>
        </w:tabs>
        <w:spacing w:before="0" w:after="60"/>
        <w:ind w:hanging="2160" w:start="2160" w:end="0"/>
        <w:rPr>
          <w:b/>
          <w:sz w:val="20"/>
        </w:rPr>
      </w:pPr>
      <w:r>
        <w:rPr>
          <w:b/>
          <w:sz w:val="20"/>
        </w:rPr>
        <w:tab/>
        <w:t>Contact Dan French for Individual Permit application and information at (214) 665-7126.</w:t>
      </w:r>
    </w:p>
    <w:p>
      <w:pPr>
        <w:pStyle w:val="Normal"/>
        <w:tabs>
          <w:tab w:val="clear" w:pos="720"/>
          <w:tab w:val="left" w:pos="2160" w:leader="none"/>
          <w:tab w:val="left" w:pos="2340" w:leader="none"/>
        </w:tabs>
        <w:spacing w:before="0" w:after="60"/>
        <w:ind w:hanging="2160" w:start="2160" w:end="0"/>
        <w:rPr/>
      </w:pPr>
      <w:r>
        <w:rPr>
          <w:b/>
          <w:sz w:val="20"/>
        </w:rPr>
        <w:tab/>
      </w:r>
      <w:r>
        <w:rPr>
          <w:sz w:val="20"/>
        </w:rPr>
        <w:t>Only affects discharges into Waters of the U.S.</w:t>
      </w:r>
    </w:p>
    <w:p>
      <w:pPr>
        <w:pStyle w:val="Normal"/>
        <w:tabs>
          <w:tab w:val="clear" w:pos="720"/>
          <w:tab w:val="left" w:pos="2160" w:leader="none"/>
          <w:tab w:val="left" w:pos="2340" w:leader="none"/>
        </w:tabs>
        <w:spacing w:before="0" w:after="60"/>
        <w:ind w:hanging="2160" w:start="2160" w:end="0"/>
        <w:rPr>
          <w:sz w:val="20"/>
        </w:rPr>
      </w:pPr>
      <w:r>
        <w:rPr>
          <w:sz w:val="20"/>
        </w:rPr>
        <w:tab/>
      </w:r>
    </w:p>
    <w:p>
      <w:pPr>
        <w:pStyle w:val="Normal"/>
        <w:tabs>
          <w:tab w:val="clear" w:pos="720"/>
          <w:tab w:val="left" w:pos="2340" w:leader="none"/>
        </w:tabs>
        <w:spacing w:before="0" w:after="6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spacing w:lineRule="auto" w:line="240"/>
      <w:ind w:hanging="0" w:start="360" w:end="0"/>
    </w:pPr>
    <w:rPr>
      <w:rFonts w:ascii="Times New Roman" w:hAnsi="Times New Roman" w:cs="Times New Roman"/>
      <w:sz w:val="24"/>
      <w:lang w:eastAsia="en-US"/>
    </w:rPr>
  </w:style>
  <w:style w:type="paragraph" w:styleId="BodyTextIndent2">
    <w:name w:val="Body Text Indent 2"/>
    <w:basedOn w:val="Normal"/>
    <w:qFormat/>
    <w:pPr>
      <w:tabs>
        <w:tab w:val="clear" w:pos="720"/>
        <w:tab w:val="left" w:pos="2160" w:leader="none"/>
      </w:tabs>
      <w:ind w:hanging="2160" w:start="216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2001-09-14T17:29:00Z</dcterms:created>
  <dc:creator>Janet Wood</dc:creator>
  <dc:description/>
  <dc:language>en-CA</dc:language>
  <cp:lastModifiedBy> </cp:lastModifiedBy>
  <cp:lastPrinted>2001-08-01T15:21:00Z</cp:lastPrinted>
  <dcterms:modified xsi:type="dcterms:W3CDTF">2001-09-14T18:00:00Z</dcterms:modified>
  <cp:revision>10</cp:revision>
  <dc:subject/>
  <dc:title>Hydrostatic Test Water Discharge Permit</dc:title>
</cp:coreProperties>
</file>