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jc w:val="center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NOTES FROM WISCONSIN ENERGY BUREAU MEETING</w:t>
      </w:r>
    </w:p>
    <w:p>
      <w:pPr>
        <w:pStyle w:val="Normal"/>
        <w:spacing w:lineRule="atLeast" w:line="240"/>
        <w:jc w:val="center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August 25, 2000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Wisconsin Energy Bureau will be doing a weekly survey (usually biweekly) of heating oil and propane stocks due to uncertainty of prices this winter.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Crop Drying:  There will be significant need for crop drying in Wisconsin in October--up 30% over last year.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Electricity:  Steve Kihm (PUC natural gas analyst) reported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More intermediate load plants from formerly peaking plants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Some base load plants are coming on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ANR reported that no one has signed up for their FTS-3 service (generation tariff)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PG&amp;E plant on the Illinois/Wisconsin border will serve both states and it is a baseload plant.  Concern was stated that it may draw some of the natural gas supply from the state and the electricity will be directed to Illinois.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Wisconsin has reduced their electric generation oversight requirements</w:t>
      </w:r>
    </w:p>
    <w:p>
      <w:pPr>
        <w:pStyle w:val="Normal"/>
        <w:spacing w:lineRule="atLeast" w:line="240"/>
        <w:ind w:firstLine="144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Williams/Mapco Products Pipeline (Propane):  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Imports of propane are way down from last year--more global markets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Stocks of propane are 500 Million Bls below where they should be at this time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Secondary and tertiary storages are low because of the higher prices and people waiting for prices to go down.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Mapco is discounting loading fees to help stimulate movement of the product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Williams is predicting a "normal" weather winter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Prices for propane will continue to rise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spreads for propane between Conway and Mt. Belvieu are reversed from normal (Conway trading +5-1/2 cents to Mt. Bel.)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Overall, propane inventories are near normal in the U.S.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Propane normally is 65-75% of crude price--it is about 85% of crude price at this time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Williams bought TCPL's midstream facilities and are trying to buy remaining interest in Cochin Pipeline (Canadian)</w:t>
      </w:r>
    </w:p>
    <w:p>
      <w:pPr>
        <w:pStyle w:val="Normal"/>
        <w:numPr>
          <w:ilvl w:val="1"/>
          <w:numId w:val="1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Canada supplies 90% of the Midwest supply of propane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tLeast" w:line="240"/>
        <w:ind w:hanging="360" w:start="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Last winter Williams experienced problems supplying propane late in the winter and allocated Feb 3-March 13; much of their production snafu had to do with how they were operating their storages.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Aux Sable/Alliance Pipeline: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Alliance is bringing 300 MMCF/d into the Aux Sable plant beginning 8/25 for testing 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Alliance can move 1.6 BCF/d beginning 10/1 to 10/21 (expected in-service date range)--they will be on November 1 easily.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Aux Sable will put 15,000 to 20,000 BLS per day of additional liquids in Chicago (double of current production in the Chicago market).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Aux Sable will post prices at Kinder-Morgan terminal.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Aux Sable will cause an increase in spot liquids availability; many customers were reluctant to enter into firm product contracts because they didn't want to give up Janesville allocations they have built up.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Aux Sable is converting Texas Eastern's storage to propane from iso-butane (200,000 BLS--pretty small).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Alliance is keyed up to take over TCPL contracts as they expire.  Will get much of their IT gas.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ANR: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ANR's peak day load into Wisconsin is 2 BCF per day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Expect to receive some Alliance gas when it comes on line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Had 47 BCF of storage injected as of 8/20 on a MSQ of 72 BCF--may be 10% short of full at the end of the injection season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Have 4 BCF of storage unsold</w:t>
      </w:r>
    </w:p>
    <w:p>
      <w:pPr>
        <w:pStyle w:val="Normal"/>
        <w:spacing w:lineRule="atLeast" w:line="240"/>
        <w:ind w:firstLine="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Guardian Pipeline: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PUC staff person made of point of reiterating that the Guardian Pipeline has </w:t>
      </w:r>
      <w:r>
        <w:rPr>
          <w:rFonts w:cs="Helv;Arial" w:ascii="Helv;Arial" w:hAnsi="Helv;Arial"/>
          <w:color w:val="000000"/>
          <w:u w:val="single"/>
          <w:lang w:eastAsia="en-US"/>
        </w:rPr>
        <w:t>not</w:t>
      </w:r>
      <w:r>
        <w:rPr>
          <w:rFonts w:cs="Helv;Arial" w:ascii="Helv;Arial" w:hAnsi="Helv;Arial"/>
          <w:color w:val="000000"/>
          <w:lang w:eastAsia="en-US"/>
        </w:rPr>
        <w:t xml:space="preserve"> been approved.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Westshore Pipeline (Liquids and Oil):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Ties into all 4 of the big Chicago refineries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Have no plans to tie into Aux Sable</w:t>
      </w:r>
    </w:p>
    <w:p>
      <w:pPr>
        <w:pStyle w:val="Normal"/>
        <w:spacing w:lineRule="atLeast" w:line="240"/>
        <w:ind w:firstLine="144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Wisconsin Petroleum Council (API Affiliate):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Midwest refineries are running at 96% of capacity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Refinery business has lost a lot of flexibility with government mandates 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Heating oil stocks will be in place to serve the market; price will be up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Low inventories of heating oil at this time</w:t>
      </w:r>
    </w:p>
    <w:p>
      <w:pPr>
        <w:pStyle w:val="Normal"/>
        <w:spacing w:lineRule="atLeast" w:line="240"/>
        <w:ind w:firstLine="28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Retail Heating Oil Distributor: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National levels are higher than last year except for Pet #1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Industry is losing secondary storages because of regulations on them (2001 deadline)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Strong demand for diesel because of strong economy</w:t>
      </w:r>
    </w:p>
    <w:p>
      <w:pPr>
        <w:pStyle w:val="Normal"/>
        <w:numPr>
          <w:ilvl w:val="1"/>
          <w:numId w:val="2"/>
        </w:numPr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Predicting price increase of 15 cents per gallon for heating oil</w:t>
      </w:r>
    </w:p>
    <w:p>
      <w:pPr>
        <w:pStyle w:val="Normal"/>
        <w:spacing w:lineRule="atLeast" w:line="240"/>
        <w:ind w:firstLine="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ind w:firstLine="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ind w:firstLine="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ind w:firstLine="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ind w:firstLine="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ind w:firstLine="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ind w:firstLine="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ind w:firstLine="72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2000-09-01T19:37:00Z</dcterms:created>
  <dc:creator>Enron</dc:creator>
  <dc:description/>
  <dc:language>en-CA</dc:language>
  <cp:lastModifiedBy>Enron</cp:lastModifiedBy>
  <cp:lastPrinted>2000-09-01T17:05:00Z</cp:lastPrinted>
  <dcterms:modified xsi:type="dcterms:W3CDTF">2000-09-01T19:37:00Z</dcterms:modified>
  <cp:revision>2</cp:revision>
  <dc:subject/>
  <dc:title>NOTES FROM WISCONSIN ENERGY BUREAU MEETING</dc:title>
</cp:coreProperties>
</file>