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jc w:val="end"/>
        <w:rPr>
          <w:b/>
          <w:color w:val="000080"/>
          <w:sz w:val="28"/>
        </w:rPr>
      </w:pPr>
      <w:r>
        <w:rPr>
          <w:b/>
          <w:color w:val="000080"/>
          <w:sz w:val="28"/>
        </w:rPr>
        <w:t>The NDR Energy Group, L.L.C.</w:t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  <w:t>10640 Campus Way South</w:t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  <w:t>Suite 148</w:t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  <w:t>Upper Marlboro, Maryland 20774</w:t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  <w:t>877-637-6270</w:t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  <w:t>ndrgroup@att.net</w:t>
      </w:r>
    </w:p>
    <w:p>
      <w:pPr>
        <w:pStyle w:val="Normal"/>
        <w:rPr>
          <w:b/>
          <w:i/>
          <w:i/>
          <w:color w:val="000080"/>
        </w:rPr>
      </w:pPr>
      <w:r>
        <w:rPr>
          <w:b/>
          <w:i/>
          <w:color w:val="000080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Heading2"/>
        <w:ind w:hanging="0" w:start="0"/>
        <w:rPr>
          <w:u w:val="single"/>
        </w:rPr>
      </w:pPr>
      <w:r>
        <w:rPr>
          <w:u w:val="single"/>
        </w:rPr>
        <w:t>NATURAL GAS PRICE QUOTATION REQUEST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May 29, 2001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TO:</w:t>
        <w:tab/>
        <w:tab/>
        <w:tab/>
        <w:tab/>
        <w:t>Scott Hendrickson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>Enron North America Corporation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FROM:</w:t>
        <w:tab/>
        <w:tab/>
        <w:tab/>
        <w:tab/>
        <w:t>Rickey Hart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>The NDR Energy Group</w:t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BodyText"/>
        <w:rPr/>
      </w:pPr>
      <w:r>
        <w:rPr/>
        <w:t>The NDR Energy Group would like your assistance in supplying natural gas for the following period and locations: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Term:</w:t>
        <w:tab/>
        <w:tab/>
        <w:tab/>
        <w:tab/>
        <w:t>June 1, 2001 Through June 30, 2001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Delivery Location:</w:t>
        <w:tab/>
        <w:tab/>
        <w:t>Columbia  Mainline Pool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>Columbia Gulf Onshore Pool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>Transco Station 65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Volume:</w:t>
        <w:tab/>
        <w:tab/>
        <w:tab/>
        <w:t>Columbia  Mainline Pool</w:t>
        <w:tab/>
        <w:tab/>
        <w:t>5,000 dth/day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>Columbia Gulf Onshore Pool</w:t>
        <w:tab/>
        <w:t>5,000 dth/day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 xml:space="preserve">Transco  Station 65                         4,714 dth/day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Pipeline(s):</w:t>
        <w:tab/>
        <w:tab/>
        <w:tab/>
        <w:t xml:space="preserve"> CGT, TCO, TXG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ind w:hanging="2880" w:start="2880" w:end="0"/>
        <w:rPr>
          <w:b/>
        </w:rPr>
      </w:pPr>
      <w:r>
        <w:rPr>
          <w:b/>
        </w:rPr>
        <w:t>Pricing:</w:t>
        <w:tab/>
        <w:t xml:space="preserve">Index related as well as NYMEX related bids (first day settle, second day settle and last day settle) as well as fixed priced triggers. 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Bid Acceptance Dates:</w:t>
        <w:tab/>
        <w:tab/>
        <w:t>May 29, 2001</w:t>
        <w:tab/>
        <w:tab/>
        <w:t xml:space="preserve">10:00 AM EST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Please send response to request to: ndrgroup@att.net  or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 xml:space="preserve">   ndrenergygroup@earthlink.net</w:t>
      </w:r>
    </w:p>
    <w:p>
      <w:pPr>
        <w:pStyle w:val="Normal"/>
        <w:rPr>
          <w:b/>
        </w:rPr>
      </w:pPr>
      <w:r>
        <w:rPr>
          <w:b/>
        </w:rPr>
        <w:t>Sincerely,</w:t>
      </w:r>
    </w:p>
    <w:p>
      <w:pPr>
        <w:pStyle w:val="Normal"/>
        <w:rPr>
          <w:b/>
        </w:rPr>
      </w:pPr>
      <w:r>
        <w:rPr>
          <w:b/>
        </w:rPr>
        <w:t>Rickey Hart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 w:val="false"/>
    </w:pPr>
    <w:rPr>
      <w:b/>
      <w:sz w:val="24"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2001-05-29T10:02:00Z</dcterms:created>
  <dc:creator>Rickey Hart</dc:creator>
  <dc:description/>
  <dc:language>en-CA</dc:language>
  <cp:lastModifiedBy>Rickey Hart</cp:lastModifiedBy>
  <dcterms:modified xsi:type="dcterms:W3CDTF">2001-05-29T10:06:00Z</dcterms:modified>
  <cp:revision>3</cp:revision>
  <dc:subject/>
  <dc:title>The NDR Energy Group, L</dc:title>
</cp:coreProperties>
</file>