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Statistical analysis of NG prompt month prices.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Data: </w:t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  <w:t>NG prompt month prices for the dates from 1/1/95 to 7/31/00 (1317 observations).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Models: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Estimated parameters for jump-diffusion and mean-reversion with jump diffusion processes. The following 3 models showed the best fit for this data set: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b/>
          <w:sz w:val="24"/>
        </w:rPr>
      </w:pPr>
      <w:r>
        <w:rPr>
          <w:b/>
          <w:sz w:val="24"/>
        </w:rPr>
        <w:t>Model 1: Mean-reversion with jump diffusion (Vasicek type diffustion):</w:t>
      </w:r>
    </w:p>
    <w:p>
      <w:pPr>
        <w:pStyle w:val="Normal"/>
        <w:ind w:start="360" w:end="0"/>
        <w:rPr>
          <w:rFonts w:ascii="Arial" w:hAnsi="Arial" w:cs="Arial"/>
          <w:i/>
          <w:i/>
          <w:color w:val="000000"/>
          <w:lang w:eastAsia="en-US"/>
        </w:rPr>
      </w:pPr>
      <w:r>
        <w:rPr>
          <w:rFonts w:cs="Arial" w:ascii="Arial" w:hAnsi="Arial"/>
          <w:i/>
          <w:color w:val="000000"/>
          <w:lang w:eastAsia="en-US"/>
        </w:rPr>
        <w:t>P(t+dt) - P(t) = Beta*(Alpha - P(t))*dt + Sigma*sqrt(dt)*N(0,1)+Y*N(Drift_j,Sigma_j);</w:t>
      </w:r>
    </w:p>
    <w:p>
      <w:pPr>
        <w:pStyle w:val="Normal"/>
        <w:ind w:start="360" w:end="0"/>
        <w:rPr>
          <w:rFonts w:ascii="Arial" w:hAnsi="Arial" w:cs="Arial"/>
          <w:i/>
          <w:i/>
          <w:color w:val="000000"/>
          <w:sz w:val="24"/>
          <w:lang w:eastAsia="en-US"/>
        </w:rPr>
      </w:pPr>
      <w:r>
        <w:rPr>
          <w:rFonts w:cs="Arial" w:ascii="Arial" w:hAnsi="Arial"/>
          <w:i/>
          <w:color w:val="000000"/>
          <w:sz w:val="24"/>
          <w:lang w:eastAsia="en-US"/>
        </w:rPr>
      </w:r>
    </w:p>
    <w:p>
      <w:pPr>
        <w:pStyle w:val="Normal"/>
        <w:ind w:start="360" w:end="0"/>
        <w:rPr>
          <w:b/>
          <w:sz w:val="24"/>
        </w:rPr>
      </w:pPr>
      <w:r>
        <w:rPr>
          <w:b/>
          <w:sz w:val="24"/>
        </w:rPr>
        <w:t>Model 2: Mean-reversion with jump diffusion (CIR type diffustion):</w:t>
      </w:r>
    </w:p>
    <w:p>
      <w:pPr>
        <w:pStyle w:val="Normal"/>
        <w:ind w:start="360" w:end="0"/>
        <w:rPr>
          <w:rFonts w:ascii="Arial" w:hAnsi="Arial" w:cs="Arial"/>
          <w:i/>
          <w:i/>
          <w:color w:val="000000"/>
          <w:lang w:eastAsia="en-US"/>
        </w:rPr>
      </w:pPr>
      <w:r>
        <w:rPr>
          <w:rFonts w:cs="Arial" w:ascii="Arial" w:hAnsi="Arial"/>
          <w:i/>
          <w:color w:val="000000"/>
          <w:lang w:eastAsia="en-US"/>
        </w:rPr>
        <w:t>P(t+dt) - P(t) = Beta*(Alpha - P(t))*dt + P(t)^0.5*(Sigma*sqrt(dt)*N(0,1)+Y*N(Drift_j,Sigma_j));</w:t>
      </w:r>
    </w:p>
    <w:p>
      <w:pPr>
        <w:pStyle w:val="Normal"/>
        <w:ind w:start="360" w:end="0"/>
        <w:rPr>
          <w:rFonts w:ascii="Arial" w:hAnsi="Arial" w:cs="Arial"/>
          <w:i/>
          <w:i/>
          <w:color w:val="000000"/>
          <w:sz w:val="24"/>
          <w:lang w:eastAsia="en-US"/>
        </w:rPr>
      </w:pPr>
      <w:r>
        <w:rPr>
          <w:rFonts w:cs="Arial" w:ascii="Arial" w:hAnsi="Arial"/>
          <w:i/>
          <w:color w:val="000000"/>
          <w:sz w:val="24"/>
          <w:lang w:eastAsia="en-US"/>
        </w:rPr>
      </w:r>
    </w:p>
    <w:p>
      <w:pPr>
        <w:pStyle w:val="BodyTextIndent"/>
        <w:rPr/>
      </w:pPr>
      <w:r>
        <w:rPr/>
        <w:t>Model 3: Mean-reversion with jump diffusion (Brennan-Schwartz type diffustion):</w:t>
      </w:r>
    </w:p>
    <w:p>
      <w:pPr>
        <w:pStyle w:val="Normal"/>
        <w:ind w:start="360" w:end="0"/>
        <w:rPr>
          <w:sz w:val="24"/>
        </w:rPr>
      </w:pPr>
      <w:r>
        <w:rPr>
          <w:rFonts w:cs="Arial" w:ascii="Arial" w:hAnsi="Arial"/>
          <w:i/>
          <w:color w:val="000000"/>
          <w:lang w:eastAsia="en-US"/>
        </w:rPr>
        <w:t>P(t+dt) - P(t) = Beta*(Alpha - P(t))*dt + P(t)*(Sigma*sqrt(dt)*N(0,1)+Y*N(Drift_j,Sigma_j))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(Y=1 with probability h and 0 with probability 1-h).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3. Results</w:t>
      </w:r>
      <w:r>
        <w:rPr>
          <w:sz w:val="24"/>
        </w:rPr>
        <w:t>: estimated parameters and quality of fit.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7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14"/>
        <w:gridCol w:w="994"/>
        <w:gridCol w:w="1277"/>
        <w:gridCol w:w="1387"/>
        <w:gridCol w:w="1277"/>
        <w:gridCol w:w="1735"/>
        <w:gridCol w:w="1452"/>
        <w:gridCol w:w="1025"/>
      </w:tblGrid>
      <w:tr>
        <w:trPr>
          <w:trHeight w:val="247" w:hRule="atLeast"/>
        </w:trPr>
        <w:tc>
          <w:tcPr>
            <w:tcW w:w="61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Model</w:t>
            </w:r>
          </w:p>
        </w:tc>
        <w:tc>
          <w:tcPr>
            <w:tcW w:w="99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Long term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Speed of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Diffusion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Average jump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Standard deviation</w:t>
            </w:r>
          </w:p>
        </w:tc>
        <w:tc>
          <w:tcPr>
            <w:tcW w:w="14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Daily probability </w:t>
            </w:r>
          </w:p>
        </w:tc>
        <w:tc>
          <w:tcPr>
            <w:tcW w:w="102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"Distance"</w:t>
            </w:r>
          </w:p>
        </w:tc>
      </w:tr>
      <w:tr>
        <w:trPr>
          <w:trHeight w:val="247" w:hRule="atLeast"/>
        </w:trPr>
        <w:tc>
          <w:tcPr>
            <w:tcW w:w="61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mean (Alpha)</w:t>
            </w:r>
          </w:p>
        </w:tc>
        <w:tc>
          <w:tcPr>
            <w:tcW w:w="127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reversion (Betat)</w:t>
            </w:r>
          </w:p>
        </w:tc>
        <w:tc>
          <w:tcPr>
            <w:tcW w:w="138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"volatility" (sigma)</w:t>
            </w:r>
          </w:p>
        </w:tc>
        <w:tc>
          <w:tcPr>
            <w:tcW w:w="127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size        (Drift_j)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of jump size (Sigma_j)</w:t>
            </w:r>
          </w:p>
        </w:tc>
        <w:tc>
          <w:tcPr>
            <w:tcW w:w="145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of jumps            (h)</w:t>
            </w:r>
          </w:p>
        </w:tc>
        <w:tc>
          <w:tcPr>
            <w:tcW w:w="102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2.4686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3.3128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1.2023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0.2284</w:t>
            </w:r>
          </w:p>
        </w:tc>
        <w:tc>
          <w:tcPr>
            <w:tcW w:w="17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0.0088</w:t>
            </w:r>
          </w:p>
        </w:tc>
        <w:tc>
          <w:tcPr>
            <w:tcW w:w="14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0.2417</w:t>
            </w:r>
          </w:p>
        </w:tc>
        <w:tc>
          <w:tcPr>
            <w:tcW w:w="1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0.0223</w:t>
            </w:r>
          </w:p>
        </w:tc>
      </w:tr>
      <w:tr>
        <w:trPr>
          <w:trHeight w:val="247" w:hRule="atLeast"/>
        </w:trPr>
        <w:tc>
          <w:tcPr>
            <w:tcW w:w="6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2.4289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3.1577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0.8160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0.1244</w:t>
            </w:r>
          </w:p>
        </w:tc>
        <w:tc>
          <w:tcPr>
            <w:tcW w:w="17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0.0078</w:t>
            </w:r>
          </w:p>
        </w:tc>
        <w:tc>
          <w:tcPr>
            <w:tcW w:w="14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0.2589</w:t>
            </w:r>
          </w:p>
        </w:tc>
        <w:tc>
          <w:tcPr>
            <w:tcW w:w="1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0.0250</w:t>
            </w:r>
          </w:p>
        </w:tc>
      </w:tr>
      <w:tr>
        <w:trPr>
          <w:trHeight w:val="247" w:hRule="atLeast"/>
        </w:trPr>
        <w:tc>
          <w:tcPr>
            <w:tcW w:w="6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2.3485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3.0050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0.5453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0.0691</w:t>
            </w:r>
          </w:p>
        </w:tc>
        <w:tc>
          <w:tcPr>
            <w:tcW w:w="17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0.0067</w:t>
            </w:r>
          </w:p>
        </w:tc>
        <w:tc>
          <w:tcPr>
            <w:tcW w:w="14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0.2940</w:t>
            </w:r>
          </w:p>
        </w:tc>
        <w:tc>
          <w:tcPr>
            <w:tcW w:w="1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0.0251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2000-07-05T17:18:00Z</dcterms:created>
  <dc:creator>ttamarc</dc:creator>
  <dc:description/>
  <dc:language>en-CA</dc:language>
  <cp:lastModifiedBy>ttamarc</cp:lastModifiedBy>
  <dcterms:modified xsi:type="dcterms:W3CDTF">2000-07-06T12:00:00Z</dcterms:modified>
  <cp:revision>3</cp:revision>
  <dc:subject/>
  <dc:title>Statistical analysis of NG prompt month prices</dc:title>
</cp:coreProperties>
</file>