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drawing>
          <wp:anchor behindDoc="0" distT="0" distB="0" distL="114935" distR="114935" simplePos="0" locked="0" layoutInCell="1" allowOverlap="1" relativeHeight="2">
            <wp:simplePos x="0" y="0"/>
            <wp:positionH relativeFrom="column">
              <wp:posOffset>-91440</wp:posOffset>
            </wp:positionH>
            <wp:positionV relativeFrom="paragraph">
              <wp:posOffset>-274320</wp:posOffset>
            </wp:positionV>
            <wp:extent cx="2183130" cy="218313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6" r="-16" b="-16"/>
                    <a:stretch>
                      <a:fillRect/>
                    </a:stretch>
                  </pic:blipFill>
                  <pic:spPr bwMode="auto">
                    <a:xfrm>
                      <a:off x="0" y="0"/>
                      <a:ext cx="2183130" cy="2183130"/>
                    </a:xfrm>
                    <a:prstGeom prst="rect">
                      <a:avLst/>
                    </a:prstGeom>
                    <a:noFill/>
                  </pic:spPr>
                </pic:pic>
              </a:graphicData>
            </a:graphic>
          </wp:anchor>
        </w:drawing>
        <w:object w:dxaOrig="11089" w:dyaOrig="1511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57.6pt;width:554.45pt;height:755.95pt;mso-wrap-distance-left:9.05pt;mso-wrap-distance-right:9.05pt;mso-position-horizontal-relative:text;mso-position-vertical-relative:text" filled="f" o:ole="">
            <v:imagedata r:id="rId4" o:title=""/>
          </v:shape>
          <o:OLEObject Type="Embed" ProgID="" ShapeID="ole_rId3" DrawAspect="Content" ObjectID="_147779119" r:id="rId3"/>
        </w:object>
      </w:r>
      <w:r>
        <w:rPr>
          <w:sz w:val="32"/>
        </w:rPr>
        <w:t xml:space="preserve">The NESA Northeast </w:t>
        <w:br/>
        <w:t>Spring Membership Mixer</w:t>
      </w:r>
    </w:p>
    <w:p>
      <w:pPr>
        <w:pStyle w:val="Heading1"/>
        <w:ind w:hanging="0" w:start="0"/>
        <w:rPr>
          <w:sz w:val="32"/>
        </w:rPr>
      </w:pPr>
      <w:r>
        <w:rPr>
          <w:sz w:val="32"/>
        </w:rPr>
        <w:br/>
        <w:t>Thursday – April 4, 2002</w:t>
      </w:r>
    </w:p>
    <w:p>
      <w:pPr>
        <w:pStyle w:val="Normal"/>
        <w:rPr>
          <w:sz w:val="32"/>
        </w:rPr>
      </w:pPr>
      <w:r>
        <w:rPr>
          <w:sz w:val="32"/>
        </w:rPr>
      </w:r>
    </w:p>
    <w:p>
      <w:pPr>
        <w:pStyle w:val="Normal"/>
        <w:rPr/>
      </w:pPr>
      <w:r>
        <w:rPr/>
      </w:r>
    </w:p>
    <w:p>
      <w:pPr>
        <w:pStyle w:val="Heading1"/>
        <w:ind w:hanging="0" w:start="0"/>
        <w:rPr/>
      </w:pPr>
      <w:r>
        <w:rPr/>
        <w:t>5:30 - 8:30 PM</w:t>
      </w:r>
    </w:p>
    <w:p>
      <w:pPr>
        <w:pStyle w:val="Header"/>
        <w:tabs>
          <w:tab w:val="clear" w:pos="4320"/>
          <w:tab w:val="clear" w:pos="8640"/>
        </w:tabs>
        <w:jc w:val="center"/>
        <w:rPr>
          <w:b/>
          <w:sz w:val="24"/>
        </w:rPr>
      </w:pPr>
      <w:r>
        <w:rPr>
          <w:b/>
          <w:sz w:val="24"/>
        </w:rPr>
        <w:t>At</w:t>
      </w:r>
    </w:p>
    <w:p>
      <w:pPr>
        <w:pStyle w:val="Heading1"/>
        <w:ind w:hanging="0" w:start="0"/>
        <w:rPr/>
      </w:pPr>
      <w:r>
        <w:rPr/>
        <w:t>MacMenamin's</w:t>
      </w:r>
    </w:p>
    <w:p>
      <w:pPr>
        <w:pStyle w:val="Normal"/>
        <w:jc w:val="center"/>
        <w:rPr>
          <w:rFonts w:ascii="Comic Sans MS" w:hAnsi="Comic Sans MS" w:cs="Comic Sans MS"/>
          <w:sz w:val="24"/>
        </w:rPr>
      </w:pPr>
      <w:r>
        <w:rPr>
          <w:rFonts w:cs="Comic Sans MS" w:ascii="Comic Sans MS" w:hAnsi="Comic Sans MS"/>
          <w:sz w:val="24"/>
        </w:rPr>
        <w:t>South Street Seaport – NYC</w:t>
      </w:r>
    </w:p>
    <w:p>
      <w:pPr>
        <w:pStyle w:val="Normal"/>
        <w:jc w:val="center"/>
        <w:rPr>
          <w:rFonts w:ascii="Comic Sans MS" w:hAnsi="Comic Sans MS" w:cs="Comic Sans MS"/>
          <w:sz w:val="24"/>
        </w:rPr>
      </w:pPr>
      <w:r>
        <w:rPr>
          <w:rFonts w:cs="Comic Sans MS" w:ascii="Comic Sans MS" w:hAnsi="Comic Sans MS"/>
          <w:sz w:val="24"/>
        </w:rPr>
      </w:r>
    </w:p>
    <w:p>
      <w:pPr>
        <w:pStyle w:val="Normal"/>
        <w:jc w:val="center"/>
        <w:rPr>
          <w:rFonts w:ascii="Comic Sans MS" w:hAnsi="Comic Sans MS" w:cs="Comic Sans MS"/>
          <w:sz w:val="24"/>
        </w:rPr>
      </w:pPr>
      <w:r>
        <w:rPr>
          <w:rFonts w:cs="Comic Sans MS" w:ascii="Comic Sans MS" w:hAnsi="Comic Sans MS"/>
          <w:sz w:val="24"/>
        </w:rPr>
        <w:t>South Street Seaport is accessible by subway, bus, taxi or car and the garage is open for parking</w:t>
      </w:r>
    </w:p>
    <w:p>
      <w:pPr>
        <w:pStyle w:val="Normal"/>
        <w:jc w:val="center"/>
        <w:rPr>
          <w:rFonts w:ascii="Comic Sans MS" w:hAnsi="Comic Sans MS" w:cs="Comic Sans MS"/>
          <w:sz w:val="24"/>
        </w:rPr>
      </w:pPr>
      <w:r>
        <w:rPr>
          <w:rFonts w:cs="Comic Sans MS" w:ascii="Comic Sans MS" w:hAnsi="Comic Sans MS"/>
          <w:sz w:val="24"/>
        </w:rPr>
      </w:r>
    </w:p>
    <w:p>
      <w:pPr>
        <w:pStyle w:val="BodyText"/>
        <w:rPr/>
      </w:pPr>
      <w:r>
        <w:rPr/>
        <w:t>Directions can be found at</w:t>
      </w:r>
    </w:p>
    <w:p>
      <w:pPr>
        <w:pStyle w:val="BodyText"/>
        <w:rPr/>
      </w:pPr>
      <w:hyperlink r:id="rId5">
        <w:r>
          <w:rPr>
            <w:rStyle w:val="Hyperlink"/>
            <w:rFonts w:cs="Times New Roman" w:ascii="Times New Roman" w:hAnsi="Times New Roman"/>
          </w:rPr>
          <w:t>http://www.southstreetseaport.com/</w:t>
        </w:r>
      </w:hyperlink>
    </w:p>
    <w:p>
      <w:pPr>
        <w:pStyle w:val="BodyText"/>
        <w:rPr/>
      </w:pPr>
      <w:r>
        <w:rPr>
          <w:rFonts w:eastAsia="Comic Sans MS"/>
        </w:rPr>
        <w:t xml:space="preserve"> </w:t>
      </w:r>
      <w:r>
        <w:rPr/>
        <w:t>(Click on “Where is South Street”)</w:t>
      </w:r>
    </w:p>
    <w:p>
      <w:pPr>
        <w:pStyle w:val="BodyText"/>
        <w:rPr/>
      </w:pPr>
      <w:r>
        <w:rPr/>
      </w:r>
    </w:p>
    <w:p>
      <w:pPr>
        <w:pStyle w:val="BodyText"/>
        <w:rPr/>
      </w:pPr>
      <w:r>
        <w:rPr/>
        <w:t>Wine, Beer and Appetizers</w:t>
      </w:r>
    </w:p>
    <w:p>
      <w:pPr>
        <w:pStyle w:val="Heading4"/>
        <w:ind w:hanging="0" w:start="0"/>
        <w:rPr/>
      </w:pPr>
      <w:r>
        <w:rPr/>
        <w:t>MEMBERS:</w:t>
        <w:tab/>
        <w:tab/>
        <w:t>$20</w:t>
      </w:r>
    </w:p>
    <w:p>
      <w:pPr>
        <w:pStyle w:val="Normal"/>
        <w:jc w:val="center"/>
        <w:rPr>
          <w:rFonts w:ascii="Comic Sans MS" w:hAnsi="Comic Sans MS" w:cs="Comic Sans MS"/>
          <w:sz w:val="24"/>
        </w:rPr>
      </w:pPr>
      <w:r>
        <w:rPr>
          <w:rFonts w:cs="Comic Sans MS" w:ascii="Comic Sans MS" w:hAnsi="Comic Sans MS"/>
          <w:sz w:val="24"/>
        </w:rPr>
        <w:t>NON-MEMBERS:</w:t>
        <w:tab/>
        <w:t>$40</w:t>
      </w:r>
    </w:p>
    <w:p>
      <w:pPr>
        <w:pStyle w:val="Normal"/>
        <w:rPr>
          <w:rFonts w:ascii="Comic Sans MS" w:hAnsi="Comic Sans MS" w:cs="Comic Sans MS"/>
          <w:sz w:val="24"/>
        </w:rPr>
      </w:pPr>
      <w:r>
        <w:rPr>
          <w:rFonts w:cs="Comic Sans MS" w:ascii="Comic Sans MS" w:hAnsi="Comic Sans MS"/>
          <w:sz w:val="24"/>
        </w:rPr>
      </w:r>
    </w:p>
    <w:p>
      <w:pPr>
        <w:pStyle w:val="Normal"/>
        <w:jc w:val="center"/>
        <w:rPr>
          <w:rFonts w:ascii="Comic Sans MS" w:hAnsi="Comic Sans MS" w:cs="Comic Sans MS"/>
          <w:sz w:val="24"/>
        </w:rPr>
      </w:pPr>
      <w:r>
        <w:rPr>
          <w:rFonts w:cs="Comic Sans MS" w:ascii="Comic Sans MS" w:hAnsi="Comic Sans MS"/>
          <w:sz w:val="24"/>
        </w:rPr>
        <w:t>RSVP  - Phone 713.856.6525</w:t>
        <w:br/>
        <w:t>Fax – 713.856.6199</w:t>
        <w:br/>
        <w:t xml:space="preserve">Email – </w:t>
      </w:r>
      <w:hyperlink r:id="rId6">
        <w:r>
          <w:rPr>
            <w:rStyle w:val="Hyperlink"/>
            <w:rFonts w:cs="Comic Sans MS" w:ascii="Comic Sans MS" w:hAnsi="Comic Sans MS"/>
          </w:rPr>
          <w:t>william.harper@nesanet.org</w:t>
        </w:r>
      </w:hyperlink>
    </w:p>
    <w:p>
      <w:pPr>
        <w:pStyle w:val="Normal"/>
        <w:jc w:val="center"/>
        <w:rPr>
          <w:rFonts w:ascii="Comic Sans MS" w:hAnsi="Comic Sans MS" w:cs="Comic Sans MS"/>
          <w:sz w:val="24"/>
        </w:rPr>
      </w:pPr>
      <w:r>
        <w:rPr>
          <w:rFonts w:cs="Comic Sans MS" w:ascii="Comic Sans MS" w:hAnsi="Comic Sans MS"/>
          <w:sz w:val="24"/>
        </w:rPr>
      </w:r>
    </w:p>
    <w:p>
      <w:pPr>
        <w:pStyle w:val="BodyText"/>
        <w:rPr>
          <w:rFonts w:ascii="Comic Sans MS" w:hAnsi="Comic Sans MS" w:cs="Comic Sans MS"/>
          <w:sz w:val="16"/>
        </w:rPr>
      </w:pPr>
      <w:r>
        <w:rPr>
          <w:rFonts w:cs="Comic Sans MS"/>
          <w:sz w:val="16"/>
        </w:rPr>
      </w:r>
    </w:p>
    <w:p>
      <w:pPr>
        <w:pStyle w:val="BodyText2"/>
        <w:rPr>
          <w:sz w:val="24"/>
        </w:rPr>
      </w:pPr>
      <w:r>
        <w:rPr>
          <w:sz w:val="24"/>
        </w:rPr>
        <w:t>Questions:</w:t>
      </w:r>
    </w:p>
    <w:p>
      <w:pPr>
        <w:pStyle w:val="BodyText2"/>
        <w:ind w:start="2880" w:end="0"/>
        <w:jc w:val="start"/>
        <w:rPr>
          <w:sz w:val="24"/>
        </w:rPr>
      </w:pPr>
      <w:r>
        <w:rPr>
          <w:sz w:val="24"/>
        </w:rPr>
        <w:t xml:space="preserve">Denise Pocius at </w:t>
      </w:r>
      <w:hyperlink r:id="rId7">
        <w:r>
          <w:rPr>
            <w:rStyle w:val="Hyperlink"/>
          </w:rPr>
          <w:t>denise.pocius@pseg.com</w:t>
        </w:r>
      </w:hyperlink>
    </w:p>
    <w:p>
      <w:pPr>
        <w:pStyle w:val="BodyText2"/>
        <w:rPr>
          <w:sz w:val="24"/>
        </w:rPr>
      </w:pPr>
      <w:r>
        <w:rPr>
          <w:sz w:val="24"/>
        </w:rPr>
        <w:t>or</w:t>
      </w:r>
    </w:p>
    <w:p>
      <w:pPr>
        <w:pStyle w:val="BodyText2"/>
        <w:ind w:start="2880" w:end="0"/>
        <w:jc w:val="start"/>
        <w:rPr>
          <w:sz w:val="24"/>
        </w:rPr>
      </w:pPr>
      <w:r>
        <w:rPr>
          <w:sz w:val="24"/>
        </w:rPr>
        <w:t xml:space="preserve">Mary Brolly at </w:t>
      </w:r>
      <w:hyperlink r:id="rId8">
        <w:r>
          <w:rPr>
            <w:rStyle w:val="Hyperlink"/>
          </w:rPr>
          <w:t>mbrolly@worldnet.att.net</w:t>
        </w:r>
      </w:hyperlink>
    </w:p>
    <w:p>
      <w:pPr>
        <w:pStyle w:val="Normal"/>
        <w:rPr>
          <w:rFonts w:ascii="Comic Sans MS" w:hAnsi="Comic Sans MS" w:cs="Comic Sans MS"/>
          <w:sz w:val="16"/>
        </w:rPr>
      </w:pPr>
      <w:r>
        <w:rPr>
          <w:rFonts w:cs="Comic Sans MS" w:ascii="Comic Sans MS" w:hAnsi="Comic Sans MS"/>
          <w:sz w:val="16"/>
        </w:rPr>
      </w:r>
    </w:p>
    <w:p>
      <w:pPr>
        <w:pStyle w:val="Normal"/>
        <w:rPr>
          <w:rFonts w:ascii="Comic Sans MS" w:hAnsi="Comic Sans MS" w:cs="Comic Sans MS"/>
          <w:sz w:val="16"/>
        </w:rPr>
      </w:pPr>
      <w:r>
        <w:rPr>
          <w:rFonts w:cs="Comic Sans MS" w:ascii="Comic Sans MS" w:hAnsi="Comic Sans MS"/>
          <w:sz w:val="16"/>
        </w:rPr>
      </w:r>
    </w:p>
    <w:p>
      <w:pPr>
        <w:pStyle w:val="Normal"/>
        <w:rPr>
          <w:rFonts w:ascii="Comic Sans MS" w:hAnsi="Comic Sans MS" w:cs="Comic Sans MS"/>
          <w:sz w:val="16"/>
        </w:rPr>
      </w:pPr>
      <w:r>
        <w:rPr>
          <w:rFonts w:cs="Comic Sans MS" w:ascii="Comic Sans MS" w:hAnsi="Comic Sans MS"/>
          <w:sz w:val="16"/>
        </w:rPr>
      </w:r>
    </w:p>
    <w:p>
      <w:pPr>
        <w:pStyle w:val="BodyText2"/>
        <w:rPr/>
      </w:pPr>
      <w:r>
        <w:rPr/>
        <w:t xml:space="preserve">The </w:t>
      </w:r>
      <w:r>
        <w:rPr>
          <w:b/>
        </w:rPr>
        <w:t>National Energy Services Association</w:t>
      </w:r>
      <w:r>
        <w:rPr/>
        <w:t xml:space="preserve"> is a nonprofit organization made up of individual members who share in NESA a common expertise in energy services and common goals to improve energy services throughout North America.  The NESA offers technical conferences, national seminars and professional development workshops for the mutual improvement and education of its members and those in the regulatory arena.</w:t>
        <w:br/>
      </w:r>
    </w:p>
    <w:sectPr>
      <w:type w:val="nextPage"/>
      <w:pgSz w:w="12240" w:h="15840"/>
      <w:pgMar w:left="720" w:right="72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Comic Sans MS" w:hAnsi="Comic Sans MS" w:cs="Comic Sans MS"/>
      <w:b/>
      <w:sz w:val="36"/>
    </w:rPr>
  </w:style>
  <w:style w:type="paragraph" w:styleId="Heading2">
    <w:name w:val="heading 2"/>
    <w:basedOn w:val="Normal"/>
    <w:next w:val="Normal"/>
    <w:qFormat/>
    <w:pPr>
      <w:keepNext w:val="true"/>
      <w:numPr>
        <w:ilvl w:val="1"/>
        <w:numId w:val="1"/>
      </w:numPr>
      <w:jc w:val="center"/>
      <w:outlineLvl w:val="1"/>
    </w:pPr>
    <w:rPr>
      <w:rFonts w:ascii="Comic Sans MS" w:hAnsi="Comic Sans MS" w:cs="Comic Sans MS"/>
      <w:sz w:val="32"/>
    </w:rPr>
  </w:style>
  <w:style w:type="paragraph" w:styleId="Heading3">
    <w:name w:val="heading 3"/>
    <w:basedOn w:val="Normal"/>
    <w:next w:val="Normal"/>
    <w:qFormat/>
    <w:pPr>
      <w:keepNext w:val="true"/>
      <w:numPr>
        <w:ilvl w:val="2"/>
        <w:numId w:val="1"/>
      </w:numPr>
      <w:jc w:val="center"/>
      <w:outlineLvl w:val="2"/>
    </w:pPr>
    <w:rPr>
      <w:rFonts w:ascii="Comic Sans MS" w:hAnsi="Comic Sans MS" w:cs="Comic Sans MS"/>
      <w:sz w:val="28"/>
    </w:rPr>
  </w:style>
  <w:style w:type="paragraph" w:styleId="Heading4">
    <w:name w:val="heading 4"/>
    <w:basedOn w:val="Normal"/>
    <w:next w:val="Normal"/>
    <w:qFormat/>
    <w:pPr>
      <w:keepNext w:val="true"/>
      <w:numPr>
        <w:ilvl w:val="3"/>
        <w:numId w:val="1"/>
      </w:numPr>
      <w:jc w:val="center"/>
      <w:outlineLvl w:val="3"/>
    </w:pPr>
    <w:rPr>
      <w:rFonts w:ascii="Comic Sans MS" w:hAnsi="Comic Sans MS" w:cs="Comic Sans MS"/>
      <w:sz w:val="24"/>
    </w:rPr>
  </w:style>
  <w:style w:type="character" w:styleId="WW8Num1z0">
    <w:name w:val="WW8Num1z0"/>
    <w:qFormat/>
    <w:rPr>
      <w:rFonts w:ascii="Wingdings" w:hAnsi="Wingdings" w:cs="Wingdings"/>
    </w:rPr>
  </w:style>
  <w:style w:type="character" w:styleId="WW8Num2z0">
    <w:name w:val="WW8Num2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omic Sans MS" w:hAnsi="Comic Sans MS" w:cs="Comic Sans M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rFonts w:ascii="Comic Sans MS" w:hAnsi="Comic Sans MS" w:cs="Comic Sans M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hyperlink" Target="http://www.southstreetseaport.com/" TargetMode="External"/><Relationship Id="rId6" Type="http://schemas.openxmlformats.org/officeDocument/2006/relationships/hyperlink" Target="mailto:william.harper@nesanet.org" TargetMode="External"/><Relationship Id="rId7" Type="http://schemas.openxmlformats.org/officeDocument/2006/relationships/hyperlink" Target="mailto:denise.pocius@pseg.com" TargetMode="External"/><Relationship Id="rId8" Type="http://schemas.openxmlformats.org/officeDocument/2006/relationships/hyperlink" Target="mailto:mbrolly@worldnet.att.net"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2002-01-28T18:13:00Z</dcterms:created>
  <dc:creator>JCrowley</dc:creator>
  <dc:description/>
  <dc:language>en-CA</dc:language>
  <cp:lastModifiedBy>Lana Belnoske</cp:lastModifiedBy>
  <cp:lastPrinted>2002-01-28T15:13:00Z</cp:lastPrinted>
  <dcterms:modified xsi:type="dcterms:W3CDTF">2002-02-25T13:00:00Z</dcterms:modified>
  <cp:revision>11</cp:revision>
  <dc:subject/>
  <dc:title>- October 7, 1999 –</dc:title>
</cp:coreProperties>
</file>