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b/>
          <w:bCs/>
          <w:u w:val="single"/>
        </w:rPr>
      </w:pPr>
      <w:r>
        <w:rPr>
          <w:rFonts w:cs="Tahoma" w:ascii="Tahoma" w:hAnsi="Tahoma"/>
          <w:b/>
          <w:bCs/>
          <w:u w:val="single"/>
        </w:rPr>
        <w:t>An invitation to my NESA and Energy friends:</w:t>
      </w:r>
    </w:p>
    <w:p>
      <w:pPr>
        <w:pStyle w:val="Normal"/>
        <w:rPr>
          <w:rFonts w:ascii="Tahoma" w:hAnsi="Tahoma" w:cs="Tahoma"/>
          <w:b/>
          <w:bCs/>
          <w:u w:val="single"/>
        </w:rPr>
      </w:pPr>
      <w:r>
        <w:rPr>
          <w:rFonts w:cs="Tahoma" w:ascii="Tahoma" w:hAnsi="Tahoma"/>
          <w:b/>
          <w:bCs/>
          <w:u w:val="single"/>
        </w:rPr>
      </w:r>
    </w:p>
    <w:p>
      <w:pPr>
        <w:pStyle w:val="Normal"/>
        <w:rPr>
          <w:rFonts w:ascii="Tahoma" w:hAnsi="Tahoma" w:cs="Tahoma"/>
        </w:rPr>
      </w:pPr>
      <w:r>
        <w:rPr>
          <w:rFonts w:cs="Tahoma" w:ascii="Tahoma" w:hAnsi="Tahoma"/>
        </w:rPr>
        <w:t>Intranets and Corporate Portals are on the rise in energy companies for two very simple reasons:</w:t>
      </w:r>
    </w:p>
    <w:p>
      <w:pPr>
        <w:pStyle w:val="Normal"/>
        <w:rPr>
          <w:rFonts w:ascii="Tahoma" w:hAnsi="Tahoma" w:cs="Tahoma"/>
        </w:rPr>
      </w:pPr>
      <w:r>
        <w:rPr>
          <w:rFonts w:cs="Tahoma" w:ascii="Tahoma" w:hAnsi="Tahoma"/>
        </w:rPr>
      </w:r>
    </w:p>
    <w:p>
      <w:pPr>
        <w:pStyle w:val="Normal"/>
        <w:numPr>
          <w:ilvl w:val="0"/>
          <w:numId w:val="3"/>
        </w:numPr>
        <w:rPr>
          <w:rFonts w:ascii="Tahoma" w:hAnsi="Tahoma" w:cs="Tahoma"/>
        </w:rPr>
      </w:pPr>
      <w:r>
        <w:rPr>
          <w:rFonts w:cs="Tahoma" w:ascii="Tahoma" w:hAnsi="Tahoma"/>
        </w:rPr>
        <w:t xml:space="preserve">They help you </w:t>
      </w:r>
      <w:r>
        <w:rPr>
          <w:rFonts w:cs="Tahoma" w:ascii="Tahoma" w:hAnsi="Tahoma"/>
          <w:u w:val="single"/>
        </w:rPr>
        <w:t>save</w:t>
      </w:r>
      <w:r>
        <w:rPr>
          <w:rFonts w:cs="Tahoma" w:ascii="Tahoma" w:hAnsi="Tahoma"/>
        </w:rPr>
        <w:t xml:space="preserve"> money. . .</w:t>
      </w:r>
    </w:p>
    <w:p>
      <w:pPr>
        <w:pStyle w:val="Normal"/>
        <w:numPr>
          <w:ilvl w:val="0"/>
          <w:numId w:val="3"/>
        </w:numPr>
        <w:rPr>
          <w:rFonts w:ascii="Tahoma" w:hAnsi="Tahoma" w:cs="Tahoma"/>
        </w:rPr>
      </w:pPr>
      <w:r>
        <w:rPr>
          <w:rFonts w:cs="Tahoma" w:ascii="Tahoma" w:hAnsi="Tahoma"/>
        </w:rPr>
        <w:t xml:space="preserve">They help you </w:t>
      </w:r>
      <w:r>
        <w:rPr>
          <w:rFonts w:cs="Tahoma" w:ascii="Tahoma" w:hAnsi="Tahoma"/>
          <w:u w:val="single"/>
        </w:rPr>
        <w:t>make</w:t>
      </w:r>
      <w:r>
        <w:rPr>
          <w:rFonts w:cs="Tahoma" w:ascii="Tahoma" w:hAnsi="Tahoma"/>
        </w:rPr>
        <w:t xml:space="preserve"> money. . .</w:t>
      </w:r>
    </w:p>
    <w:p>
      <w:pPr>
        <w:pStyle w:val="NormalWeb"/>
        <w:spacing w:before="0" w:after="0"/>
        <w:rPr>
          <w:rFonts w:ascii="Tahoma" w:hAnsi="Tahoma" w:cs="Tahoma"/>
        </w:rPr>
      </w:pPr>
      <w:r>
        <w:rPr>
          <w:rFonts w:cs="Tahoma" w:ascii="Tahoma" w:hAnsi="Tahoma"/>
        </w:rPr>
      </w:r>
    </w:p>
    <w:p>
      <w:pPr>
        <w:pStyle w:val="Normal"/>
        <w:rPr>
          <w:rFonts w:ascii="Tahoma" w:hAnsi="Tahoma" w:cs="Tahoma"/>
        </w:rPr>
      </w:pPr>
      <w:r>
        <w:rPr>
          <w:rFonts w:cs="Tahoma" w:ascii="Tahoma" w:hAnsi="Tahoma"/>
        </w:rPr>
        <w:t>. . . and in today’s marketplace, we all have to improve profitability and “do more with less”.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AGENCY.COM would like to assist with your eCommerce initiatives.  </w:t>
      </w:r>
    </w:p>
    <w:p>
      <w:pPr>
        <w:pStyle w:val="Normal"/>
        <w:rPr>
          <w:rFonts w:ascii="Tahoma" w:hAnsi="Tahoma" w:cs="Tahoma"/>
        </w:rPr>
      </w:pPr>
      <w:r>
        <w:rPr>
          <w:rFonts w:cs="Tahoma" w:ascii="Tahoma" w:hAnsi="Tahoma"/>
        </w:rPr>
      </w:r>
    </w:p>
    <w:p>
      <w:pPr>
        <w:pStyle w:val="Normal"/>
        <w:rPr/>
      </w:pPr>
      <w:r>
        <w:rPr>
          <w:rFonts w:cs="Tahoma" w:ascii="Tahoma" w:hAnsi="Tahoma"/>
        </w:rPr>
        <w:t>We are hosting a seminar, “Portals:  Beyond the Hype,” on Wednesday, February 27</w:t>
      </w:r>
      <w:r>
        <w:rPr>
          <w:rFonts w:cs="Tahoma" w:ascii="Tahoma" w:hAnsi="Tahoma"/>
          <w:vertAlign w:val="superscript"/>
        </w:rPr>
        <w:t xml:space="preserve">th </w:t>
      </w:r>
      <w:r>
        <w:rPr>
          <w:rFonts w:cs="Tahoma" w:ascii="Tahoma" w:hAnsi="Tahoma"/>
        </w:rPr>
        <w:t xml:space="preserve">, at our offices here in Houston.  </w:t>
      </w:r>
    </w:p>
    <w:p>
      <w:pPr>
        <w:pStyle w:val="Normal"/>
        <w:rPr>
          <w:rFonts w:ascii="Tahoma" w:hAnsi="Tahoma" w:cs="Tahoma"/>
        </w:rPr>
      </w:pPr>
      <w:r>
        <w:rPr>
          <w:rFonts w:cs="Tahoma" w:ascii="Tahoma" w:hAnsi="Tahoma"/>
        </w:rPr>
      </w:r>
    </w:p>
    <w:p>
      <w:pPr>
        <w:pStyle w:val="BodyText2"/>
        <w:rPr/>
      </w:pPr>
      <w:r>
        <w:rPr/>
        <w:t xml:space="preserve">Please pass this SAVE THE DATE notice to individuals within your organization who have an interest in using eCommerce to enhance workforce productivity, market share, customer satisfaction and employee loyalty.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 will send a formal invitation to your contacts next week if you will be good enough to send me their email addresses.  For your trouble, AGENCY.COM will send your company a copy of a study we conducted which outlines the impact of portals from a user’s perspective and the benefits achieved.</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Thank you for your time and action!        I appreciate your help!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Deborah </w:t>
      </w:r>
    </w:p>
    <w:p>
      <w:pPr>
        <w:pStyle w:val="Normal"/>
        <w:rPr>
          <w:rFonts w:ascii="Tahoma" w:hAnsi="Tahoma" w:cs="Tahoma"/>
        </w:rPr>
      </w:pPr>
      <w:r>
        <w:rPr>
          <w:rFonts w:cs="Tahoma" w:ascii="Tahoma" w:hAnsi="Tahoma"/>
        </w:rPr>
        <w:t>_____________________________</w:t>
      </w:r>
    </w:p>
    <w:p>
      <w:pPr>
        <w:pStyle w:val="Normal"/>
        <w:rPr>
          <w:rFonts w:ascii="Tahoma" w:hAnsi="Tahoma" w:cs="Tahoma"/>
        </w:rPr>
      </w:pPr>
      <w:r>
        <w:rPr>
          <w:rFonts w:cs="Tahoma" w:ascii="Tahoma" w:hAnsi="Tahoma"/>
        </w:rPr>
      </w:r>
    </w:p>
    <w:p>
      <w:pPr>
        <w:pStyle w:val="Normal"/>
        <w:rPr>
          <w:rFonts w:ascii="Tahoma" w:hAnsi="Tahoma" w:cs="Tahoma"/>
          <w:b/>
          <w:bCs/>
        </w:rPr>
      </w:pPr>
      <w:r>
        <w:rPr>
          <w:rFonts w:cs="Tahoma" w:ascii="Tahoma" w:hAnsi="Tahoma"/>
          <w:b/>
          <w:bCs/>
        </w:rPr>
        <w:t xml:space="preserve">ADDITIONAL INFORMATION IS ATTACHED.  </w:t>
      </w:r>
    </w:p>
    <w:p>
      <w:pPr>
        <w:pStyle w:val="Normal"/>
        <w:rPr>
          <w:rFonts w:ascii="Tahoma" w:hAnsi="Tahoma" w:cs="Tahoma"/>
          <w:b/>
          <w:bCs/>
        </w:rPr>
      </w:pPr>
      <w:r>
        <w:rPr>
          <w:rFonts w:cs="Tahoma" w:ascii="Tahoma" w:hAnsi="Tahoma"/>
          <w:b/>
          <w:bCs/>
        </w:rPr>
      </w:r>
      <w:r>
        <w:br w:type="page"/>
      </w:r>
    </w:p>
    <w:p>
      <w:pPr>
        <w:pStyle w:val="Normal"/>
        <w:rPr>
          <w:rFonts w:ascii="Tahoma" w:hAnsi="Tahoma" w:cs="Tahoma"/>
          <w:b/>
          <w:bCs/>
        </w:rPr>
      </w:pPr>
      <w:r>
        <w:rPr>
          <w:rFonts w:cs="Tahoma" w:ascii="Tahoma" w:hAnsi="Tahoma"/>
          <w:b/>
          <w:bCs/>
        </w:rPr>
        <w:t>PLEASE SAVE THE DATE:</w:t>
        <w:tab/>
        <w:tab/>
      </w:r>
    </w:p>
    <w:p>
      <w:pPr>
        <w:pStyle w:val="Normal"/>
        <w:rPr>
          <w:rFonts w:ascii="Tahoma" w:hAnsi="Tahoma" w:cs="Tahoma"/>
          <w:b/>
          <w:bCs/>
        </w:rPr>
      </w:pPr>
      <w:r>
        <w:rPr>
          <w:rFonts w:cs="Tahoma" w:ascii="Tahoma" w:hAnsi="Tahoma"/>
          <w:b/>
          <w:bCs/>
        </w:rPr>
      </w:r>
    </w:p>
    <w:p>
      <w:pPr>
        <w:pStyle w:val="Normal"/>
        <w:rPr>
          <w:rFonts w:ascii="Tahoma" w:hAnsi="Tahoma" w:cs="Tahoma"/>
          <w:b/>
          <w:bCs/>
          <w:sz w:val="28"/>
        </w:rPr>
      </w:pPr>
      <w:r>
        <w:rPr>
          <w:rFonts w:cs="Tahoma" w:ascii="Tahoma" w:hAnsi="Tahoma"/>
          <w:b/>
          <w:bCs/>
          <w:sz w:val="28"/>
        </w:rPr>
        <w:t>For an eCommerce Seminar  --   “Portals:  Beyond the Hype”</w:t>
      </w:r>
    </w:p>
    <w:p>
      <w:pPr>
        <w:pStyle w:val="Normal"/>
        <w:rPr>
          <w:rFonts w:ascii="Tahoma" w:hAnsi="Tahoma" w:cs="Tahoma"/>
          <w:b/>
          <w:bCs/>
          <w:sz w:val="28"/>
        </w:rPr>
      </w:pPr>
      <w:r>
        <w:rPr>
          <w:rFonts w:cs="Tahoma" w:ascii="Tahoma" w:hAnsi="Tahoma"/>
          <w:b/>
          <w:bCs/>
          <w:sz w:val="28"/>
        </w:rPr>
      </w:r>
    </w:p>
    <w:p>
      <w:pPr>
        <w:pStyle w:val="Normal"/>
        <w:rPr>
          <w:rFonts w:ascii="Tahoma" w:hAnsi="Tahoma" w:cs="Tahoma"/>
          <w:b/>
          <w:bCs/>
          <w:sz w:val="28"/>
        </w:rPr>
      </w:pPr>
      <w:r>
        <w:rPr>
          <w:rFonts w:cs="Tahoma" w:ascii="Tahoma" w:hAnsi="Tahoma"/>
          <w:b/>
          <w:bCs/>
          <w:sz w:val="28"/>
        </w:rPr>
      </w:r>
    </w:p>
    <w:p>
      <w:pPr>
        <w:pStyle w:val="Normal"/>
        <w:rPr/>
      </w:pPr>
      <w:r>
        <w:rPr>
          <w:rFonts w:cs="Tahoma" w:ascii="Tahoma" w:hAnsi="Tahoma"/>
          <w:b/>
          <w:bCs/>
          <w:u w:val="single"/>
        </w:rPr>
        <w:t>What is a Portal:</w:t>
      </w:r>
      <w:r>
        <w:rPr>
          <w:rFonts w:cs="Tahoma" w:ascii="Tahoma" w:hAnsi="Tahoma"/>
        </w:rPr>
        <w:t xml:space="preserve">        A web experience that gives employees, partners and customers simple, personalized, access to the key information and services needed to do business with an organization.   Portals can be designed for internal use only (intranets),  public access (the Internet) or for business-to-business use (such as private extranets) for customers or suppliers.</w:t>
      </w:r>
    </w:p>
    <w:p>
      <w:pPr>
        <w:pStyle w:val="Normal"/>
        <w:rPr>
          <w:rFonts w:ascii="Tahoma" w:hAnsi="Tahoma" w:cs="Tahoma"/>
          <w:b/>
          <w:bCs/>
        </w:rPr>
      </w:pPr>
      <w:r>
        <w:rPr>
          <w:rFonts w:cs="Tahoma" w:ascii="Tahoma" w:hAnsi="Tahoma"/>
          <w:b/>
          <w:bCs/>
        </w:rPr>
      </w:r>
    </w:p>
    <w:p>
      <w:pPr>
        <w:pStyle w:val="Normal"/>
        <w:rPr/>
      </w:pPr>
      <w:r>
        <w:rPr>
          <w:rFonts w:cs="Tahoma" w:ascii="Tahoma" w:hAnsi="Tahoma"/>
          <w:b/>
          <w:bCs/>
          <w:u w:val="single"/>
        </w:rPr>
        <w:t>Who Should Attend:</w:t>
      </w:r>
      <w:r>
        <w:rPr>
          <w:rFonts w:cs="Tahoma" w:ascii="Tahoma" w:hAnsi="Tahoma"/>
        </w:rPr>
        <w:t xml:space="preserve">       Business unit leaders who want:</w:t>
      </w:r>
    </w:p>
    <w:p>
      <w:pPr>
        <w:pStyle w:val="Normal"/>
        <w:numPr>
          <w:ilvl w:val="0"/>
          <w:numId w:val="2"/>
        </w:numPr>
        <w:rPr>
          <w:rFonts w:ascii="Tahoma" w:hAnsi="Tahoma" w:cs="Tahoma"/>
        </w:rPr>
      </w:pPr>
      <w:r>
        <w:rPr>
          <w:rFonts w:cs="Tahoma" w:ascii="Tahoma" w:hAnsi="Tahoma"/>
        </w:rPr>
        <w:t>Quantifiable cost savings and operational efficiencies</w:t>
      </w:r>
    </w:p>
    <w:p>
      <w:pPr>
        <w:pStyle w:val="Normal"/>
        <w:numPr>
          <w:ilvl w:val="0"/>
          <w:numId w:val="2"/>
        </w:numPr>
        <w:rPr>
          <w:rFonts w:ascii="Tahoma" w:hAnsi="Tahoma" w:cs="Tahoma"/>
        </w:rPr>
      </w:pPr>
      <w:r>
        <w:rPr>
          <w:rFonts w:cs="Tahoma" w:ascii="Tahoma" w:hAnsi="Tahoma"/>
        </w:rPr>
        <w:t>Improved employee productivity, job satisfaction and loyalty</w:t>
      </w:r>
    </w:p>
    <w:p>
      <w:pPr>
        <w:pStyle w:val="Normal"/>
        <w:numPr>
          <w:ilvl w:val="0"/>
          <w:numId w:val="2"/>
        </w:numPr>
        <w:rPr>
          <w:rFonts w:ascii="Tahoma" w:hAnsi="Tahoma" w:cs="Tahoma"/>
        </w:rPr>
      </w:pPr>
      <w:r>
        <w:rPr>
          <w:rFonts w:cs="Tahoma" w:ascii="Tahoma" w:hAnsi="Tahoma"/>
        </w:rPr>
        <w:t>Increased sales or market share</w:t>
      </w:r>
    </w:p>
    <w:p>
      <w:pPr>
        <w:pStyle w:val="Normal"/>
        <w:numPr>
          <w:ilvl w:val="0"/>
          <w:numId w:val="2"/>
        </w:numPr>
        <w:rPr>
          <w:rFonts w:ascii="Tahoma" w:hAnsi="Tahoma" w:cs="Tahoma"/>
        </w:rPr>
      </w:pPr>
      <w:r>
        <w:rPr>
          <w:rFonts w:cs="Tahoma" w:ascii="Tahoma" w:hAnsi="Tahoma"/>
        </w:rPr>
        <w:t>Improved communications, decision-making and collaboration</w:t>
      </w:r>
    </w:p>
    <w:p>
      <w:pPr>
        <w:pStyle w:val="Normal"/>
        <w:numPr>
          <w:ilvl w:val="0"/>
          <w:numId w:val="2"/>
        </w:numPr>
        <w:rPr>
          <w:rFonts w:ascii="Tahoma" w:hAnsi="Tahoma" w:cs="Tahoma"/>
        </w:rPr>
      </w:pPr>
      <w:r>
        <w:rPr>
          <w:rFonts w:cs="Tahoma" w:ascii="Tahoma" w:hAnsi="Tahoma"/>
        </w:rPr>
        <w:t xml:space="preserve">Improved Customer Service and Satisfaction </w:t>
      </w:r>
    </w:p>
    <w:p>
      <w:pPr>
        <w:pStyle w:val="Normal"/>
        <w:numPr>
          <w:ilvl w:val="0"/>
          <w:numId w:val="2"/>
        </w:numPr>
        <w:rPr>
          <w:rFonts w:ascii="Tahoma" w:hAnsi="Tahoma" w:cs="Tahoma"/>
        </w:rPr>
      </w:pPr>
      <w:r>
        <w:rPr>
          <w:rFonts w:cs="Tahoma" w:ascii="Tahoma" w:hAnsi="Tahoma"/>
        </w:rPr>
        <w:t>Competitive Advantage</w:t>
      </w:r>
    </w:p>
    <w:p>
      <w:pPr>
        <w:pStyle w:val="Normal"/>
        <w:ind w:start="720" w:end="0"/>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This can include any manager in Marketing, Sales, Business Development, Operations, Human Resources, Customer Service, Corporate Communications, Government Relations, Regulatory Compliance, Information Technology, eCommerce  . . . </w:t>
      </w:r>
    </w:p>
    <w:p>
      <w:pPr>
        <w:pStyle w:val="Normal"/>
        <w:rPr>
          <w:rFonts w:ascii="Tahoma" w:hAnsi="Tahoma" w:cs="Tahoma"/>
          <w:u w:val="single"/>
        </w:rPr>
      </w:pPr>
      <w:r>
        <w:rPr>
          <w:rFonts w:cs="Tahoma" w:ascii="Tahoma" w:hAnsi="Tahoma"/>
          <w:u w:val="single"/>
        </w:rPr>
      </w:r>
    </w:p>
    <w:p>
      <w:pPr>
        <w:pStyle w:val="Normal"/>
        <w:rPr/>
      </w:pPr>
      <w:r>
        <w:rPr>
          <w:rFonts w:cs="Tahoma" w:ascii="Tahoma" w:hAnsi="Tahoma"/>
          <w:b/>
          <w:bCs/>
          <w:u w:val="single"/>
        </w:rPr>
        <w:t>Why Attend:</w:t>
      </w:r>
      <w:r>
        <w:rPr>
          <w:rFonts w:cs="Tahoma" w:ascii="Tahoma" w:hAnsi="Tahoma"/>
        </w:rPr>
        <w:t xml:space="preserve">      To learn more about how corporate portals can improve your bottom line and make your job easier.</w:t>
      </w:r>
    </w:p>
    <w:p>
      <w:pPr>
        <w:pStyle w:val="Normal"/>
        <w:rPr>
          <w:rFonts w:ascii="Tahoma" w:hAnsi="Tahoma" w:cs="Tahoma"/>
          <w:b/>
          <w:bCs/>
        </w:rPr>
      </w:pPr>
      <w:r>
        <w:rPr>
          <w:rFonts w:cs="Tahoma" w:ascii="Tahoma" w:hAnsi="Tahoma"/>
          <w:b/>
          <w:bCs/>
        </w:rPr>
      </w:r>
    </w:p>
    <w:p>
      <w:pPr>
        <w:pStyle w:val="Normal"/>
        <w:rPr/>
      </w:pPr>
      <w:r>
        <w:rPr>
          <w:rFonts w:cs="Tahoma" w:ascii="Tahoma" w:hAnsi="Tahoma"/>
          <w:b/>
          <w:bCs/>
          <w:u w:val="single"/>
        </w:rPr>
        <w:t>When:</w:t>
      </w:r>
      <w:r>
        <w:rPr>
          <w:rFonts w:cs="Tahoma" w:ascii="Tahoma" w:hAnsi="Tahoma"/>
          <w:b/>
          <w:bCs/>
        </w:rPr>
        <w:tab/>
      </w:r>
      <w:r>
        <w:rPr>
          <w:rFonts w:cs="Tahoma" w:ascii="Tahoma" w:hAnsi="Tahoma"/>
        </w:rPr>
        <w:t>Wednesday, February 27</w:t>
      </w:r>
      <w:r>
        <w:rPr>
          <w:rFonts w:cs="Tahoma" w:ascii="Tahoma" w:hAnsi="Tahoma"/>
          <w:vertAlign w:val="superscript"/>
        </w:rPr>
        <w:t>th</w:t>
      </w:r>
      <w:r>
        <w:rPr>
          <w:rFonts w:cs="Tahoma" w:ascii="Tahoma" w:hAnsi="Tahoma"/>
        </w:rPr>
        <w:t>, 2002</w:t>
      </w:r>
    </w:p>
    <w:p>
      <w:pPr>
        <w:pStyle w:val="Normal"/>
        <w:rPr>
          <w:rFonts w:ascii="Tahoma" w:hAnsi="Tahoma" w:cs="Tahoma"/>
          <w:u w:val="single"/>
        </w:rPr>
      </w:pPr>
      <w:r>
        <w:rPr>
          <w:rFonts w:cs="Tahoma" w:ascii="Tahoma" w:hAnsi="Tahoma"/>
          <w:u w:val="single"/>
        </w:rPr>
      </w:r>
    </w:p>
    <w:p>
      <w:pPr>
        <w:pStyle w:val="Normal"/>
        <w:rPr/>
      </w:pPr>
      <w:r>
        <w:rPr>
          <w:rFonts w:cs="Tahoma" w:ascii="Tahoma" w:hAnsi="Tahoma"/>
          <w:b/>
          <w:bCs/>
          <w:u w:val="single"/>
        </w:rPr>
        <w:t>Where:</w:t>
      </w:r>
      <w:r>
        <w:rPr>
          <w:rFonts w:cs="Tahoma" w:ascii="Tahoma" w:hAnsi="Tahoma"/>
        </w:rPr>
        <w:t xml:space="preserve">       4801 Woodway Drive, Houston, TX  77056.  This is the SE corner of the intersection of the 610 West Loop South and Woodway Drive.   The seminar will take place on the second floor, Suite 200 EAST.  Visitor parking is adjacent to the East entrance. </w:t>
      </w:r>
    </w:p>
    <w:p>
      <w:pPr>
        <w:pStyle w:val="Normal"/>
        <w:rPr>
          <w:rFonts w:ascii="Tahoma" w:hAnsi="Tahoma" w:cs="Tahoma"/>
        </w:rPr>
      </w:pPr>
      <w:r>
        <w:rPr>
          <w:rFonts w:cs="Tahoma" w:ascii="Tahoma" w:hAnsi="Tahoma"/>
        </w:rPr>
      </w:r>
    </w:p>
    <w:p>
      <w:pPr>
        <w:pStyle w:val="Normal"/>
        <w:rPr/>
      </w:pPr>
      <w:r>
        <w:rPr>
          <w:rFonts w:cs="Tahoma" w:ascii="Tahoma" w:hAnsi="Tahoma"/>
          <w:b/>
          <w:bCs/>
          <w:u w:val="single"/>
        </w:rPr>
        <w:t>Cost:</w:t>
      </w:r>
      <w:r>
        <w:rPr>
          <w:rFonts w:cs="Tahoma" w:ascii="Tahoma" w:hAnsi="Tahoma"/>
        </w:rPr>
        <w:tab/>
        <w:t xml:space="preserve">    Only the investment of your time.</w:t>
      </w:r>
    </w:p>
    <w:p>
      <w:pPr>
        <w:pStyle w:val="Normal"/>
        <w:rPr>
          <w:rFonts w:ascii="Tahoma" w:hAnsi="Tahoma" w:cs="Tahoma"/>
          <w:b/>
          <w:bCs/>
          <w:u w:val="single"/>
        </w:rPr>
      </w:pPr>
      <w:r>
        <w:rPr>
          <w:rFonts w:cs="Tahoma" w:ascii="Tahoma" w:hAnsi="Tahoma"/>
          <w:b/>
          <w:bCs/>
          <w:u w:val="single"/>
        </w:rPr>
      </w:r>
    </w:p>
    <w:p>
      <w:pPr>
        <w:pStyle w:val="Normal"/>
        <w:rPr/>
      </w:pPr>
      <w:r>
        <w:rPr>
          <w:rFonts w:cs="Tahoma" w:ascii="Tahoma" w:hAnsi="Tahoma"/>
          <w:b/>
          <w:bCs/>
          <w:u w:val="single"/>
        </w:rPr>
        <w:t>Who is AGENCY.COM:</w:t>
      </w:r>
      <w:r>
        <w:rPr>
          <w:rFonts w:cs="Tahoma" w:ascii="Tahoma" w:hAnsi="Tahoma"/>
        </w:rPr>
        <w:t xml:space="preserve">    A leading e-business builder in global markets, providing strategy, branding and technology services that help our clients build and grow their interactive business.  We seamlessly integrate multiple digital technologies – web, mobile, interactive television and beyond – to empower our clients’ online commerce, knowledge sharing and marketing communications initiatives.  </w:t>
      </w:r>
    </w:p>
    <w:p>
      <w:pPr>
        <w:pStyle w:val="Normal"/>
        <w:rPr>
          <w:rFonts w:ascii="Tahoma" w:hAnsi="Tahoma" w:cs="Tahoma"/>
        </w:rPr>
      </w:pPr>
      <w:r>
        <w:rPr>
          <w:rFonts w:cs="Tahoma" w:ascii="Tahoma" w:hAnsi="Tahoma"/>
        </w:rPr>
      </w:r>
    </w:p>
    <w:p>
      <w:pPr>
        <w:pStyle w:val="Normal"/>
        <w:rPr/>
      </w:pPr>
      <w:r>
        <w:rPr>
          <w:rFonts w:cs="Tahoma" w:ascii="Tahoma" w:hAnsi="Tahoma"/>
          <w:b/>
          <w:bCs/>
        </w:rPr>
        <w:t>In more simple terms, we build web sites and eCommerce applications that add value:</w:t>
      </w:r>
      <w:r>
        <w:rPr>
          <w:rFonts w:cs="Tahoma" w:ascii="Tahoma" w:hAnsi="Tahoma"/>
        </w:rPr>
        <w:t xml:space="preserve">  online marketing and interactive ad campaigns, customer relationship management, systems integration and leveraging of back-end systems, online media, user experience planning, web research and analysis, strategic branding, globalization and localization, end-to-end business solutions.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We have 1500+ people in 15 locations in the United States and Europe and serve Asia and Latin America via affiliates.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Our clients include:  Miller, Visa, Coke, Nikon, Nike, Compaq, 3M, Kodak, Sony, Landrover, Citigroup, Chase, Morgan Stanley, and many other innovators.    </w:t>
      </w:r>
    </w:p>
    <w:p>
      <w:pPr>
        <w:pStyle w:val="Normal"/>
        <w:rPr>
          <w:rFonts w:ascii="Tahoma" w:hAnsi="Tahoma" w:cs="Tahoma"/>
        </w:rPr>
      </w:pPr>
      <w:r>
        <w:rPr>
          <w:rFonts w:cs="Tahoma" w:ascii="Tahoma" w:hAnsi="Tahoma"/>
        </w:rPr>
      </w:r>
    </w:p>
    <w:p>
      <w:pPr>
        <w:pStyle w:val="Normal"/>
        <w:rPr/>
      </w:pPr>
      <w:r>
        <w:rPr>
          <w:rFonts w:cs="Tahoma" w:ascii="Tahoma" w:hAnsi="Tahoma"/>
        </w:rPr>
        <w:t xml:space="preserve">In the energy space, we have assisted, </w:t>
      </w:r>
      <w:r>
        <w:rPr>
          <w:rFonts w:cs="Tahoma" w:ascii="Tahoma" w:hAnsi="Tahoma"/>
          <w:b/>
          <w:bCs/>
        </w:rPr>
        <w:t xml:space="preserve">ChevronTexaco, Enron, Exxon, TXU, Cooper Cameron, Fuel and Marine Marketing, FMC Energy Systems, Electronic Conversion Devices, Fluor, Weatherford </w:t>
      </w:r>
      <w:r>
        <w:rPr>
          <w:rFonts w:cs="Tahoma" w:ascii="Tahoma" w:hAnsi="Tahoma"/>
        </w:rPr>
        <w:t xml:space="preserve"> and other energy companies who prefer to remain anonymous.   </w:t>
      </w:r>
    </w:p>
    <w:p>
      <w:pPr>
        <w:pStyle w:val="NormalWeb"/>
        <w:spacing w:before="0" w:after="0"/>
        <w:rPr>
          <w:rFonts w:ascii="Tahoma" w:hAnsi="Tahoma" w:cs="Tahoma"/>
        </w:rPr>
      </w:pPr>
      <w:r>
        <w:rPr>
          <w:rFonts w:cs="Tahoma" w:ascii="Tahoma" w:hAnsi="Tahoma"/>
        </w:rPr>
      </w:r>
    </w:p>
    <w:p>
      <w:pPr>
        <w:pStyle w:val="Normal"/>
        <w:rPr/>
      </w:pPr>
      <w:r>
        <w:rPr>
          <w:rFonts w:cs="Tahoma" w:ascii="Tahoma" w:hAnsi="Tahoma"/>
        </w:rPr>
        <w:t xml:space="preserve">Awards and Proof of our Work:   We just won the Web Marketing Association WebAward for “Overall Best Site 2001”, “Best Travel Web Site”  and  </w:t>
      </w:r>
      <w:r>
        <w:rPr>
          <w:rFonts w:cs="Tahoma" w:ascii="Tahoma" w:hAnsi="Tahoma"/>
          <w:b/>
          <w:bCs/>
        </w:rPr>
        <w:t xml:space="preserve">“Best Energy Web Site”.  </w:t>
      </w:r>
      <w:r>
        <w:rPr>
          <w:rFonts w:cs="Tahoma" w:ascii="Tahoma" w:hAnsi="Tahoma"/>
        </w:rPr>
        <w:t>The energy site was the Best of Industry Award for the TXU Global Internet Redesign Project.</w:t>
      </w:r>
      <w:r>
        <w:rPr>
          <w:rFonts w:cs="Tahoma" w:ascii="Tahoma" w:hAnsi="Tahoma"/>
          <w:b/>
          <w:bCs/>
        </w:rPr>
        <w:t xml:space="preserve"> </w:t>
      </w:r>
      <w:hyperlink r:id="rId2">
        <w:r>
          <w:rPr>
            <w:rStyle w:val="Hyperlink"/>
            <w:rFonts w:cs="Tahoma" w:ascii="Tahoma" w:hAnsi="Tahoma"/>
            <w:b/>
            <w:bCs/>
          </w:rPr>
          <w:t>www.txu.com</w:t>
        </w:r>
      </w:hyperlink>
      <w:r>
        <w:rPr>
          <w:rFonts w:cs="Tahoma" w:ascii="Tahoma" w:hAnsi="Tahoma"/>
          <w:b/>
          <w:bCs/>
        </w:rPr>
        <w:t xml:space="preserve">.  </w:t>
      </w:r>
      <w:r>
        <w:rPr>
          <w:rFonts w:cs="Tahoma" w:ascii="Tahoma" w:hAnsi="Tahoma"/>
        </w:rPr>
        <w:t>Our website will list other awards as well as provide case studies of some of our work.</w:t>
      </w:r>
    </w:p>
    <w:p>
      <w:pPr>
        <w:pStyle w:val="Normal"/>
        <w:rPr>
          <w:rFonts w:ascii="Tahoma" w:hAnsi="Tahoma" w:cs="Tahoma"/>
        </w:rPr>
      </w:pPr>
      <w:r>
        <w:rPr>
          <w:rFonts w:cs="Tahoma" w:ascii="Tahoma" w:hAnsi="Tahoma"/>
        </w:rPr>
      </w:r>
    </w:p>
    <w:p>
      <w:pPr>
        <w:pStyle w:val="BodyText"/>
        <w:rPr/>
      </w:pPr>
      <w:r>
        <w:rPr/>
        <w:t xml:space="preserve">Enough about us.  We would rather hear about YOU and how we can assist you in your business goals.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THANK YOU!</w:t>
      </w:r>
    </w:p>
    <w:p>
      <w:pPr>
        <w:pStyle w:val="NormalWeb"/>
        <w:spacing w:before="0" w:after="0"/>
        <w:rPr>
          <w:rFonts w:ascii="Tahoma" w:hAnsi="Tahoma" w:cs="Tahoma"/>
        </w:rPr>
      </w:pPr>
      <w:r>
        <w:rPr>
          <w:rFonts w:cs="Tahoma" w:ascii="Tahoma" w:hAnsi="Tahoma"/>
        </w:rPr>
      </w:r>
    </w:p>
    <w:p>
      <w:pPr>
        <w:pStyle w:val="NormalWeb"/>
        <w:spacing w:before="0" w:after="0"/>
        <w:ind w:firstLine="720" w:start="2160" w:end="0"/>
        <w:rPr>
          <w:rFonts w:ascii="Tahoma" w:hAnsi="Tahoma" w:cs="Tahoma"/>
          <w:b/>
          <w:bCs/>
          <w:sz w:val="28"/>
        </w:rPr>
      </w:pPr>
      <w:hyperlink r:id="rId3">
        <w:r>
          <w:rPr>
            <w:rStyle w:val="Hyperlink"/>
            <w:rFonts w:cs="Tahoma" w:ascii="Tahoma" w:hAnsi="Tahoma"/>
            <w:b/>
            <w:bCs/>
            <w:sz w:val="28"/>
          </w:rPr>
          <w:t>www.agency.com</w:t>
        </w:r>
      </w:hyperlink>
    </w:p>
    <w:p>
      <w:pPr>
        <w:pStyle w:val="NormalWeb"/>
        <w:spacing w:before="0" w:after="0"/>
        <w:rPr>
          <w:rFonts w:ascii="Tahoma" w:hAnsi="Tahoma" w:cs="Tahoma"/>
          <w:b/>
          <w:bCs/>
          <w:sz w:val="28"/>
        </w:rPr>
      </w:pPr>
      <w:r>
        <w:rPr>
          <w:rFonts w:cs="Tahoma" w:ascii="Tahoma" w:hAnsi="Tahoma"/>
          <w:b/>
          <w:bCs/>
          <w:sz w:val="28"/>
        </w:rPr>
      </w:r>
    </w:p>
    <w:p>
      <w:pPr>
        <w:pStyle w:val="NormalWeb"/>
        <w:spacing w:before="0" w:after="0"/>
        <w:rPr>
          <w:rFonts w:ascii="Tahoma" w:hAnsi="Tahoma" w:cs="Tahoma"/>
          <w:sz w:val="28"/>
        </w:rPr>
      </w:pPr>
      <w:r>
        <w:rPr>
          <w:rFonts w:cs="Tahoma" w:ascii="Tahoma" w:hAnsi="Tahoma"/>
          <w:sz w:val="28"/>
        </w:rPr>
        <w:t>AGENCY.COM</w:t>
      </w:r>
    </w:p>
    <w:p>
      <w:pPr>
        <w:pStyle w:val="NormalWeb"/>
        <w:spacing w:before="0" w:after="0"/>
        <w:rPr>
          <w:rFonts w:ascii="Tahoma" w:hAnsi="Tahoma" w:cs="Tahoma"/>
          <w:sz w:val="28"/>
        </w:rPr>
      </w:pPr>
      <w:r>
        <w:rPr>
          <w:rFonts w:cs="Tahoma" w:ascii="Tahoma" w:hAnsi="Tahoma"/>
          <w:sz w:val="28"/>
        </w:rPr>
        <w:t>Red Sky</w:t>
      </w:r>
    </w:p>
    <w:p>
      <w:pPr>
        <w:pStyle w:val="NormalWeb"/>
        <w:spacing w:before="0" w:after="0"/>
        <w:rPr>
          <w:rFonts w:ascii="Tahoma" w:hAnsi="Tahoma" w:cs="Tahoma"/>
          <w:sz w:val="28"/>
        </w:rPr>
      </w:pPr>
      <w:r>
        <w:rPr>
          <w:rFonts w:cs="Tahoma" w:ascii="Tahoma" w:hAnsi="Tahoma"/>
          <w:sz w:val="28"/>
        </w:rPr>
        <w:t>iTraffic</w:t>
      </w:r>
    </w:p>
    <w:sectPr>
      <w:type w:val="nextPage"/>
      <w:pgSz w:w="12240" w:h="15840"/>
      <w:pgMar w:left="1800" w:right="180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dwardian Script ITC">
    <w:altName w:val="Courier New"/>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pBdr>
        <w:bottom w:val="double" w:sz="6" w:space="2" w:color="000000"/>
      </w:pBdr>
      <w:ind w:firstLine="630" w:start="-540" w:end="-540"/>
      <w:outlineLvl w:val="1"/>
    </w:pPr>
    <w:rPr>
      <w:rFonts w:ascii="Edwardian Script ITC;Courier New" w:hAnsi="Edwardian Script ITC;Courier New" w:cs="Edwardian Script ITC;Courier New"/>
      <w:b/>
      <w:sz w:val="44"/>
      <w:szCs w:val="20"/>
    </w:rPr>
  </w:style>
  <w:style w:type="paragraph" w:styleId="Heading3">
    <w:name w:val="heading 3"/>
    <w:basedOn w:val="Normal"/>
    <w:next w:val="Normal"/>
    <w:qFormat/>
    <w:pPr>
      <w:keepNext w:val="true"/>
      <w:numPr>
        <w:ilvl w:val="2"/>
        <w:numId w:val="1"/>
      </w:numPr>
      <w:tabs>
        <w:tab w:val="clear" w:pos="720"/>
        <w:tab w:val="left" w:pos="-90" w:leader="none"/>
      </w:tabs>
      <w:ind w:hanging="0" w:start="720" w:end="-54"/>
      <w:outlineLvl w:val="2"/>
    </w:pPr>
    <w:rPr>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2">
    <w:name w:val="Body Text 2"/>
    <w:basedOn w:val="Normal"/>
    <w:qFormat/>
    <w:pPr/>
    <w:rPr>
      <w:rFonts w:ascii="Tahoma" w:hAnsi="Tahoma" w:cs="Tahoma"/>
      <w:color w:val="0000F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xu.com/" TargetMode="External"/><Relationship Id="rId3" Type="http://schemas.openxmlformats.org/officeDocument/2006/relationships/hyperlink" Target="http://www.agenc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2002-02-09T00:40:00Z</dcterms:created>
  <dc:creator>Deborah Meek</dc:creator>
  <dc:description/>
  <dc:language>en-CA</dc:language>
  <cp:lastModifiedBy>Deborah Meek</cp:lastModifiedBy>
  <dcterms:modified xsi:type="dcterms:W3CDTF">2002-02-09T01:16:00Z</dcterms:modified>
  <cp:revision>4</cp:revision>
  <dc:subject/>
  <dc:title>An invitation to my NESA friends:</dc:title>
</cp:coreProperties>
</file>