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ind w:hanging="0" w:start="0"/>
        <w:rPr>
          <w:sz w:val="28"/>
        </w:rPr>
      </w:pPr>
      <w:r>
        <w:rPr>
          <w:sz w:val="28"/>
        </w:rPr>
        <w:t>NERC Control Area Certification</w:t>
      </w:r>
    </w:p>
    <w:p>
      <w:pPr>
        <w:pStyle w:val="Heading1"/>
        <w:ind w:hanging="0" w:start="0"/>
        <w:rPr>
          <w:sz w:val="28"/>
        </w:rPr>
      </w:pPr>
      <w:r>
        <w:rPr>
          <w:sz w:val="28"/>
        </w:rPr>
        <w:t>Applicant Questionnaire</w:t>
      </w:r>
    </w:p>
    <w:p>
      <w:pPr>
        <w:pStyle w:val="Normal"/>
        <w:rPr>
          <w:rFonts w:ascii="Arial" w:hAnsi="Arial" w:cs="Arial"/>
          <w:sz w:val="22"/>
        </w:rPr>
      </w:pPr>
      <w:r>
        <w:rPr>
          <w:rFonts w:cs="Arial" w:ascii="Arial" w:hAnsi="Arial"/>
          <w:sz w:val="22"/>
        </w:rPr>
      </w:r>
    </w:p>
    <w:p>
      <w:pPr>
        <w:pStyle w:val="Normal"/>
        <w:rPr>
          <w:sz w:val="22"/>
        </w:rPr>
      </w:pPr>
      <w:r>
        <w:rPr>
          <w:sz w:val="22"/>
        </w:rPr>
        <w:t xml:space="preserve">Space is provided after each of the following Requirements and Standards for a description of how the proposed control area meets or plans to meet the Requirement or Standard.  Please provide a response in each space.  The preferred method is to enter the response directly on an electronic copy of the checklist.  </w:t>
      </w:r>
    </w:p>
    <w:p>
      <w:pPr>
        <w:pStyle w:val="Normal"/>
        <w:rPr>
          <w:sz w:val="22"/>
        </w:rPr>
      </w:pPr>
      <w:r>
        <w:rPr>
          <w:sz w:val="22"/>
        </w:rPr>
      </w:r>
    </w:p>
    <w:p>
      <w:pPr>
        <w:pStyle w:val="Normal"/>
        <w:rPr/>
      </w:pPr>
      <w:r>
        <w:rPr>
          <w:sz w:val="22"/>
        </w:rPr>
        <w:t xml:space="preserve">If the Requirement does not apply to the proposed </w:t>
      </w:r>
      <w:r>
        <w:rPr>
          <w:smallCaps/>
          <w:sz w:val="22"/>
        </w:rPr>
        <w:t>Control Area</w:t>
      </w:r>
      <w:r>
        <w:rPr>
          <w:sz w:val="22"/>
        </w:rPr>
        <w:t xml:space="preserve"> (e.g., no jointly owned generation or not a reserve sharing group member), simply state that fact.  Where appropriate, references are listed immediately following a major heading.  Further information on each of these topics may be found in the NERC Operating Manual.  </w:t>
      </w:r>
    </w:p>
    <w:p>
      <w:pPr>
        <w:pStyle w:val="Normal"/>
        <w:rPr>
          <w:sz w:val="22"/>
        </w:rPr>
      </w:pPr>
      <w:r>
        <w:rPr>
          <w:sz w:val="22"/>
        </w:rPr>
      </w:r>
    </w:p>
    <w:p>
      <w:pPr>
        <w:pStyle w:val="Normal"/>
        <w:rPr/>
      </w:pPr>
      <w:r>
        <w:rPr>
          <w:b/>
          <w:sz w:val="22"/>
        </w:rPr>
        <w:t>Note:</w:t>
      </w:r>
      <w:r>
        <w:rPr>
          <w:sz w:val="22"/>
        </w:rPr>
        <w:t xml:space="preserve"> Text of Policies that does not specifically relate to a Requirement needing a response has been deleted.  Paragraph numbering is the same as the related source document.  </w:t>
      </w:r>
    </w:p>
    <w:p>
      <w:pPr>
        <w:pStyle w:val="Normal"/>
        <w:rPr>
          <w:sz w:val="22"/>
        </w:rPr>
      </w:pPr>
      <w:r>
        <w:rPr>
          <w:sz w:val="22"/>
        </w:rPr>
      </w:r>
    </w:p>
    <w:p>
      <w:pPr>
        <w:pStyle w:val="Normal"/>
        <w:rPr/>
      </w:pPr>
      <w:r>
        <w:rPr>
          <w:b/>
          <w:sz w:val="22"/>
        </w:rPr>
        <w:t>Requirements</w:t>
      </w:r>
      <w:r>
        <w:rPr>
          <w:sz w:val="22"/>
        </w:rPr>
        <w:t xml:space="preserve"> describe the obligations of a </w:t>
      </w:r>
      <w:r>
        <w:rPr>
          <w:smallCaps/>
          <w:sz w:val="22"/>
        </w:rPr>
        <w:t>Control Area.</w:t>
      </w:r>
    </w:p>
    <w:p>
      <w:pPr>
        <w:pStyle w:val="Normal"/>
        <w:rPr>
          <w:smallCaps/>
          <w:sz w:val="22"/>
        </w:rPr>
      </w:pPr>
      <w:r>
        <w:rPr>
          <w:smallCaps/>
          <w:sz w:val="22"/>
        </w:rPr>
      </w:r>
    </w:p>
    <w:p>
      <w:pPr>
        <w:pStyle w:val="Normal"/>
        <w:rPr/>
      </w:pPr>
      <w:r>
        <w:rPr>
          <w:b/>
          <w:sz w:val="22"/>
        </w:rPr>
        <w:t>Standards</w:t>
      </w:r>
      <w:r>
        <w:rPr>
          <w:sz w:val="22"/>
        </w:rPr>
        <w:t xml:space="preserve"> are Requirements that are measurable and auditable with surveys.  (NERC bylaws require compliance with Standards and Requirements.)</w:t>
      </w:r>
    </w:p>
    <w:p>
      <w:pPr>
        <w:pStyle w:val="Normal"/>
        <w:rPr>
          <w:sz w:val="22"/>
        </w:rPr>
      </w:pPr>
      <w:r>
        <w:rPr>
          <w:sz w:val="22"/>
        </w:rPr>
      </w:r>
    </w:p>
    <w:p>
      <w:pPr>
        <w:pStyle w:val="Normal"/>
        <w:rPr/>
      </w:pPr>
      <w:r>
        <w:rPr>
          <w:b/>
          <w:sz w:val="22"/>
        </w:rPr>
        <w:t>Guides</w:t>
      </w:r>
      <w:r>
        <w:rPr>
          <w:sz w:val="22"/>
        </w:rPr>
        <w:t xml:space="preserve"> (not covered in this questionnaire) are operating practices that </w:t>
      </w:r>
      <w:r>
        <w:rPr>
          <w:smallCaps/>
          <w:sz w:val="22"/>
        </w:rPr>
        <w:t>Control Areas</w:t>
      </w:r>
      <w:r>
        <w:rPr>
          <w:sz w:val="22"/>
        </w:rPr>
        <w:t xml:space="preserve"> may wish to consider.  The application of Guides is optional, and may vary among entities to accommodate local conditions and individual system requirements.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Subheading"/>
        <w:rPr>
          <w:rFonts w:ascii="Arial" w:hAnsi="Arial" w:cs="Arial"/>
          <w:sz w:val="22"/>
        </w:rPr>
      </w:pPr>
      <w:r>
        <w:rPr>
          <w:rFonts w:cs="Arial" w:ascii="Arial" w:hAnsi="Arial"/>
          <w:sz w:val="22"/>
        </w:rPr>
      </w:r>
    </w:p>
    <w:p>
      <w:pPr>
        <w:pStyle w:val="Heading2"/>
        <w:pBdr>
          <w:bottom w:val="single" w:sz="6" w:space="1" w:color="000000"/>
        </w:pBdr>
        <w:spacing w:before="0" w:after="240"/>
        <w:ind w:hanging="0" w:start="0"/>
        <w:rPr>
          <w:sz w:val="36"/>
        </w:rPr>
      </w:pPr>
      <w:r>
        <w:rPr>
          <w:sz w:val="36"/>
        </w:rPr>
        <w:t>Policy 1 — Generation Control and Performance</w:t>
      </w:r>
    </w:p>
    <w:p>
      <w:pPr>
        <w:pStyle w:val="BodyText"/>
        <w:rPr/>
      </w:pPr>
      <w:r>
        <w:rPr>
          <w:b/>
          <w:sz w:val="28"/>
        </w:rPr>
        <w:t>A.</w:t>
      </w:r>
      <w:r>
        <w:rPr>
          <w:sz w:val="28"/>
        </w:rPr>
        <w:tab/>
      </w:r>
      <w:r>
        <w:rPr>
          <w:b/>
          <w:sz w:val="28"/>
        </w:rPr>
        <w:t>Operating Reserve</w:t>
      </w:r>
    </w:p>
    <w:p>
      <w:pPr>
        <w:pStyle w:val="BodyText"/>
        <w:spacing w:before="120" w:after="120"/>
        <w:rPr>
          <w:b/>
          <w:sz w:val="24"/>
        </w:rPr>
      </w:pPr>
      <w:r>
        <w:rPr>
          <w:b/>
          <w:sz w:val="24"/>
        </w:rPr>
        <w:t>Requirements</w:t>
      </w:r>
    </w:p>
    <w:p>
      <w:pPr>
        <w:pStyle w:val="BodyText"/>
        <w:ind w:hanging="360" w:start="360" w:end="0"/>
        <w:rPr/>
      </w:pPr>
      <w:r>
        <w:rPr>
          <w:b/>
        </w:rPr>
        <w:t>1.</w:t>
        <w:tab/>
        <w:t>Operating reserve distribution</w:t>
      </w:r>
      <w:r>
        <w:rPr/>
        <w:t>.  Operating Reserve shall be dispersed throughout the system and shall consider the effective use of capacity in an emergency, time required to be effective, transmission limitations, and local area requirements.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2.</w:t>
        <w:tab/>
        <w:t>Contingency review</w:t>
      </w:r>
      <w:r>
        <w:rPr/>
        <w:t xml:space="preserve">.  All Regions, subregions, Reserve Sharing Groups, and Control Areas shall frequently review probable contingencies to determine the adequacy of Operating Reserve.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3.</w:t>
        <w:tab/>
        <w:t>Operating reserve</w:t>
      </w:r>
      <w:r>
        <w:rPr/>
        <w:t>.  Each Region, subregion, or Reserve Sharing Group shall specify, and each Control Area shall provide, as a minimum, operating reserve as follows:</w:t>
      </w:r>
    </w:p>
    <w:p>
      <w:pPr>
        <w:pStyle w:val="BodyText"/>
        <w:rPr/>
      </w:pPr>
      <w:r>
        <w:rPr/>
      </w:r>
    </w:p>
    <w:p>
      <w:pPr>
        <w:pStyle w:val="BodyText"/>
        <w:ind w:hanging="360" w:start="360" w:end="0"/>
        <w:rPr/>
      </w:pPr>
      <w:r>
        <w:rPr>
          <w:b/>
        </w:rPr>
        <w:tab/>
        <w:t>3.1.</w:t>
        <w:tab/>
        <w:t>Regulating reserve</w:t>
      </w:r>
      <w:r>
        <w:rPr/>
        <w:t>.  An amount of Spinning Reserve, responsive to AGC, which is sufficient to provide normal regulating margin, plus</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ab/>
        <w:t>3.2.</w:t>
        <w:tab/>
        <w:t>Contingency reserve</w:t>
      </w:r>
      <w:r>
        <w:rPr/>
        <w:t>.  An additional amount of Operating Reserve sufficient to reduce Area Control Error to meet the Disturbance Control Standard following the most severe single contingency.</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b/>
        </w:rPr>
        <w:tab/>
        <w:tab/>
        <w:t>3.2.1.</w:t>
        <w:tab/>
        <w:t>Spinning reserve</w:t>
      </w:r>
      <w:r>
        <w:rPr/>
        <w:t>.  At least 50% of this operating reserve shall be Spinning Reserve which will automatically respond to frequency deviations.</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1080" w:start="1080" w:end="0"/>
        <w:rPr/>
      </w:pPr>
      <w:r>
        <w:rPr>
          <w:b/>
        </w:rPr>
        <w:tab/>
        <w:tab/>
        <w:tab/>
        <w:t>3.2.1.1.</w:t>
        <w:tab/>
        <w:t>Jointly owned generation with dynamic schedules</w:t>
      </w:r>
      <w:r>
        <w:rPr/>
        <w:t>.  Control Areas that share Jointly owned Units and incorporate Dynamic Schedules or Pseudo-ties shall include only their share of the unit in their Spinning Reserve calculations.</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1080" w:start="1080" w:end="0"/>
        <w:rPr/>
      </w:pPr>
      <w:r>
        <w:rPr>
          <w:b/>
        </w:rPr>
        <w:tab/>
        <w:tab/>
        <w:tab/>
        <w:t>3.2.1.2.</w:t>
        <w:tab/>
        <w:t>Jointly owned generation with fixed schedules</w:t>
      </w:r>
      <w:r>
        <w:rPr/>
        <w:t>.  Control Areas receiving their share of Jointly owned Units as fixed schedules should not include the jointly owned units' share(s) on which the schedules are based in their Spinning Reserve calculations.  The Control Area in which the jointly owned unit resides may include the Spinning Reserves for its share of the unit.</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b/>
        </w:rPr>
        <w:tab/>
        <w:tab/>
        <w:t>3.2.2.</w:t>
        <w:tab/>
        <w:t>Reserve sharing group</w:t>
      </w:r>
      <w:r>
        <w:rPr/>
        <w:t>.  Each Reserve Sharing Group shall comply with the Disturbance Control Standard as if it were a single Control Area.  A Reserve Sharing Group shall be considered in a Disturbance condition any time a group member is in a Disturbance condition and calls for reserves.   Compliance may be demonstrated in either of the following two methods:</w:t>
      </w:r>
    </w:p>
    <w:p>
      <w:pPr>
        <w:pStyle w:val="BodyText"/>
        <w:rPr>
          <w:color w:val="FF0000"/>
        </w:rPr>
      </w:pPr>
      <w:r>
        <w:rPr>
          <w:b/>
          <w:i/>
          <w:color w:val="FF0000"/>
        </w:rPr>
        <w:t>Control Area Response:</w:t>
      </w:r>
      <w:r>
        <w:rPr>
          <w:i/>
          <w:color w:val="FF0000"/>
        </w:rPr>
        <w:t xml:space="preserve"> (Specify method)</w:t>
      </w:r>
    </w:p>
    <w:p>
      <w:pPr>
        <w:pStyle w:val="BodyText"/>
        <w:rPr>
          <w:color w:val="FF0000"/>
        </w:rPr>
      </w:pPr>
      <w:r>
        <w:rPr>
          <w:color w:val="FF0000"/>
        </w:rPr>
      </w:r>
    </w:p>
    <w:p>
      <w:pPr>
        <w:pStyle w:val="BodyText"/>
        <w:rPr>
          <w:color w:val="FF0000"/>
        </w:rPr>
      </w:pPr>
      <w:r>
        <w:rPr>
          <w:color w:val="FF0000"/>
        </w:rPr>
      </w:r>
    </w:p>
    <w:p>
      <w:pPr>
        <w:pStyle w:val="BodyText"/>
        <w:ind w:hanging="1080" w:start="1080" w:end="0"/>
        <w:rPr/>
      </w:pPr>
      <w:r>
        <w:rPr>
          <w:b/>
        </w:rPr>
        <w:tab/>
        <w:tab/>
        <w:tab/>
        <w:t>3.2.2.1.</w:t>
        <w:tab/>
        <w:t>Group compliance to Disturbance Control Standard</w:t>
      </w:r>
      <w:r>
        <w:rPr/>
        <w:t>.  The Reserve Sharing Group reviews group ACE (or equivalent) and demonstrates compliance.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1080" w:start="1080" w:end="0"/>
        <w:rPr/>
      </w:pPr>
      <w:r>
        <w:rPr/>
        <w:tab/>
        <w:tab/>
        <w:tab/>
      </w:r>
      <w:r>
        <w:rPr>
          <w:b/>
        </w:rPr>
        <w:t>3.2.2.2.</w:t>
        <w:tab/>
        <w:t>Group member compliance to Disturbance Control Standard</w:t>
      </w:r>
      <w:r>
        <w:rPr/>
        <w:t>.  The Reserve Sharing Group reviews each member's ACE in response to a call for reserves; to be in compliance each member's ACE must return to zero or to its respective pre-disturbance level within ten minutes of the start of the Disturbance.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3.2.3.</w:t>
        <w:tab/>
        <w:t>Reserve Sharing Group monitoring.</w:t>
      </w:r>
      <w:r>
        <w:rPr/>
        <w:t xml:space="preserve">  Each Reserve Sharing Group shall monitor operating reserve availability and actual response.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r>
        <w:br w:type="page"/>
      </w:r>
    </w:p>
    <w:p>
      <w:pPr>
        <w:pStyle w:val="BodyText"/>
        <w:ind w:hanging="720" w:start="720" w:end="0"/>
        <w:rPr>
          <w:color w:val="FF0000"/>
        </w:rPr>
      </w:pPr>
      <w:r>
        <w:rPr>
          <w:color w:val="FF0000"/>
        </w:rPr>
      </w:r>
    </w:p>
    <w:p>
      <w:pPr>
        <w:pStyle w:val="BodyText"/>
        <w:rPr/>
      </w:pPr>
      <w:r>
        <w:rPr/>
        <w:tab/>
        <w:tab/>
      </w:r>
      <w:r>
        <w:rPr>
          <w:b/>
        </w:rPr>
        <w:t>3.2.4.</w:t>
        <w:tab/>
        <w:t>Reduction in Spinning Reserve</w:t>
      </w:r>
      <w:r>
        <w:rPr/>
        <w:t>.  The Spinning Reserve component may be reduced below 50% of the Operating Reserve providing the Region, subregion, or reserve sharing group can demonstrate that with this reduction and upon its most severe single contingency, it will still be able to meet or exceed established Performance Standards, and not jeopardize the reliable operation of the Interconnection.</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3.2.5.</w:t>
        <w:tab/>
        <w:t>Interruptible Load.</w:t>
      </w:r>
      <w:r>
        <w:rPr/>
        <w:t xml:space="preserve">  Interruptible Load may be included in the non- spinning reserve provided that it can be interrupted within ten minutes.  </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3.2.6.</w:t>
        <w:tab/>
        <w:t>Disturbance Control Performance Adjustment</w:t>
      </w:r>
      <w:r>
        <w:rPr/>
        <w:t>.  Each control area or reserve sharing group not meeting the Disturbance Control Standard during a given quarter, shall increase its Contingency Reserve obligation for the calendar quarter (offset by a month) following the evaluation. The increase shall be directly proportional to the control area's or reserve sharing group's non-compliance to the Disturbance Control Standard.  (See the "Performance Standard Training Document," Section C.)</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3.3.</w:t>
        <w:tab/>
        <w:t>Jointly owned generation in another Control Area</w:t>
      </w:r>
      <w:r>
        <w:rPr/>
        <w:t>.  Control Areas using fixed schedules for Jointly owned Units that reside outside their Control Area may include their share of the facility in their Operating Reserve calculations.  The Operating Reserve is constrained by their share of the unit(s) capability and their share of the unit(s) ramp capability achievable over a ten-minute period.  Included in the ten minutes is the time necessary to schedule the generation into the Control Area.</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3.4.</w:t>
        <w:tab/>
        <w:t>Reestablishing Operating Reserve</w:t>
      </w:r>
      <w:r>
        <w:rPr/>
        <w:t>.  An additional amount of reserve shall be made available as soon as practicable to aid in reestablishing this minimum Operating Reserve after such reserve has been used.</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numPr>
          <w:ilvl w:val="0"/>
          <w:numId w:val="21"/>
        </w:numPr>
        <w:rPr>
          <w:sz w:val="28"/>
        </w:rPr>
      </w:pPr>
      <w:r>
        <w:rPr>
          <w:b/>
          <w:sz w:val="28"/>
        </w:rPr>
        <w:t>Automatic Generation Control</w:t>
      </w:r>
    </w:p>
    <w:p>
      <w:pPr>
        <w:pStyle w:val="BodyText"/>
        <w:numPr>
          <w:ilvl w:val="0"/>
          <w:numId w:val="0"/>
        </w:numPr>
        <w:ind w:hanging="0" w:start="0"/>
        <w:rPr/>
      </w:pPr>
      <w:r>
        <w:rPr/>
        <w:t>[Appendix 1A – The Area Control Error (ACE) Equation]</w:t>
      </w:r>
    </w:p>
    <w:p>
      <w:pPr>
        <w:pStyle w:val="BodyText"/>
        <w:numPr>
          <w:ilvl w:val="0"/>
          <w:numId w:val="0"/>
        </w:numPr>
        <w:ind w:hanging="0" w:start="0"/>
        <w:rPr/>
      </w:pPr>
      <w:r>
        <w:rPr/>
        <w:t>[ Performance Standard Training Document]</w:t>
      </w:r>
    </w:p>
    <w:p>
      <w:pPr>
        <w:pStyle w:val="BodyText"/>
        <w:numPr>
          <w:ilvl w:val="0"/>
          <w:numId w:val="0"/>
        </w:numPr>
        <w:spacing w:before="120" w:after="120"/>
        <w:ind w:hanging="0" w:start="0"/>
        <w:rPr>
          <w:b/>
          <w:sz w:val="24"/>
        </w:rPr>
      </w:pPr>
      <w:r>
        <w:rPr>
          <w:b/>
          <w:sz w:val="24"/>
        </w:rPr>
        <w:t>Requirements</w:t>
      </w:r>
    </w:p>
    <w:p>
      <w:pPr>
        <w:pStyle w:val="BodyText"/>
        <w:numPr>
          <w:ilvl w:val="0"/>
          <w:numId w:val="0"/>
        </w:numPr>
        <w:ind w:hanging="360" w:start="360" w:end="0"/>
        <w:rPr/>
      </w:pPr>
      <w:r>
        <w:rPr>
          <w:b/>
        </w:rPr>
        <w:t>1.</w:t>
        <w:tab/>
        <w:t>Control Area components</w:t>
      </w:r>
      <w:r>
        <w:rPr/>
        <w:t xml:space="preserve">.  All load, generation, and transmission operating in an Interconnection must be included within the metered boundaries of a Control Area.  </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r>
        <w:br w:type="page"/>
      </w:r>
    </w:p>
    <w:p>
      <w:pPr>
        <w:pStyle w:val="BodyText"/>
        <w:numPr>
          <w:ilvl w:val="0"/>
          <w:numId w:val="0"/>
        </w:numPr>
        <w:ind w:hanging="360" w:start="360" w:end="0"/>
        <w:rPr/>
      </w:pPr>
      <w:r>
        <w:rPr>
          <w:b/>
        </w:rPr>
        <w:t>2.</w:t>
        <w:tab/>
        <w:t>AGC calculation</w:t>
      </w:r>
      <w:r>
        <w:rPr/>
        <w:t>.  Automatic Generation Control (AGC) shall compare total net actual interchange to total net scheduled Interchange plus frequency bias contribution to determine the Control Area's Area Control Error (ACE).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numPr>
          <w:ilvl w:val="0"/>
          <w:numId w:val="0"/>
        </w:numPr>
        <w:ind w:hanging="360" w:start="360" w:end="0"/>
        <w:rPr/>
      </w:pPr>
      <w:r>
        <w:rPr>
          <w:b/>
        </w:rPr>
        <w:t>3.</w:t>
        <w:tab/>
        <w:t>Regulating capability</w:t>
      </w:r>
      <w:r>
        <w:rPr/>
        <w:t>.  Each Control Area shall maintain generating regulating capability, synchronized to the Interconnection, that can be increased or decreased by AGC to provide for adequate system regulation and Control Performance.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numPr>
          <w:ilvl w:val="0"/>
          <w:numId w:val="0"/>
        </w:numPr>
        <w:ind w:hanging="360" w:start="360" w:end="0"/>
        <w:rPr/>
      </w:pPr>
      <w:r>
        <w:rPr>
          <w:b/>
        </w:rPr>
        <w:t>4.</w:t>
        <w:tab/>
        <w:t>Manual control</w:t>
      </w:r>
      <w:r>
        <w:rPr/>
        <w:t>.  If AGC has become inoperative, manual control shall be used to adjust generation to maintain scheduled Interchange.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numPr>
          <w:ilvl w:val="0"/>
          <w:numId w:val="0"/>
        </w:numPr>
        <w:ind w:hanging="360" w:start="360" w:end="0"/>
        <w:rPr/>
      </w:pPr>
      <w:r>
        <w:rPr>
          <w:b/>
        </w:rPr>
        <w:t>5.</w:t>
        <w:tab/>
        <w:t>Regulation service</w:t>
      </w:r>
      <w:r>
        <w:rPr/>
        <w:t>.  It is the responsibility of the Control Area providing Regulation Service to notify the entity for whom it is controlling if it is unable to provide the service.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numPr>
          <w:ilvl w:val="0"/>
          <w:numId w:val="21"/>
        </w:numPr>
        <w:rPr>
          <w:sz w:val="28"/>
        </w:rPr>
      </w:pPr>
      <w:r>
        <w:rPr>
          <w:b/>
          <w:sz w:val="28"/>
        </w:rPr>
        <w:t>Frequency Response and Bias</w:t>
      </w:r>
    </w:p>
    <w:p>
      <w:pPr>
        <w:pStyle w:val="BodyText"/>
        <w:rPr/>
      </w:pPr>
      <w:r>
        <w:rPr/>
        <w:t>[Appendix 1A – The Area Control Error (ACE) Equation]</w:t>
      </w:r>
    </w:p>
    <w:p>
      <w:pPr>
        <w:pStyle w:val="BodyText"/>
        <w:rPr/>
      </w:pPr>
      <w:r>
        <w:rPr/>
        <w:t>[Frequency Response Characteristic Survey Training Document]</w:t>
      </w:r>
    </w:p>
    <w:p>
      <w:pPr>
        <w:pStyle w:val="BodyText"/>
        <w:spacing w:before="120" w:after="120"/>
        <w:rPr>
          <w:b/>
          <w:sz w:val="24"/>
        </w:rPr>
      </w:pPr>
      <w:r>
        <w:rPr>
          <w:b/>
          <w:sz w:val="24"/>
        </w:rPr>
        <w:t>Requirements</w:t>
      </w:r>
    </w:p>
    <w:p>
      <w:pPr>
        <w:pStyle w:val="BodyText"/>
        <w:ind w:hanging="360" w:start="360" w:end="0"/>
        <w:rPr/>
      </w:pPr>
      <w:r>
        <w:rPr>
          <w:b/>
        </w:rPr>
        <w:t>1.</w:t>
        <w:tab/>
        <w:t>Bias setting review</w:t>
      </w:r>
      <w:r>
        <w:rPr/>
        <w:t>.  Each Control Area shall review its Frequency Bias Settings by January 1 of each year and recalculate its setting to reflect any change in area frequency response characteristic.</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ab/>
        <w:t>1.1.</w:t>
        <w:tab/>
        <w:t>Bias setting method</w:t>
      </w:r>
      <w:r>
        <w:rPr/>
        <w:t xml:space="preserve">.  The Frequency Bias Setting, and the method used to determine the setting, may be changed whenever any of the factors used to determine the current bias value change. </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1.2.</w:t>
        <w:tab/>
        <w:t>Bias setting reporting</w:t>
      </w:r>
      <w:r>
        <w:rPr/>
        <w:t>.  Each Control Area shall report its Frequency Bias Setting, and method for determining that setting, to the Performance Subcommittee.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ab/>
        <w:t>1.3.</w:t>
        <w:tab/>
        <w:t>Bias setting verification</w:t>
      </w:r>
      <w:r>
        <w:rPr/>
        <w:t>.  Each Control Area must be able to demonstrate and verify to the Performance Subcommittee that its Frequency Bias Setting closely matches or is greater than its system response.</w:t>
      </w:r>
    </w:p>
    <w:p>
      <w:pPr>
        <w:pStyle w:val="BodyText"/>
        <w:rPr>
          <w:color w:val="FF0000"/>
        </w:rPr>
      </w:pPr>
      <w:r>
        <w:rPr>
          <w:b/>
          <w:i/>
          <w:color w:val="FF0000"/>
        </w:rPr>
        <w:t>Control Area Response:</w:t>
      </w:r>
    </w:p>
    <w:p>
      <w:pPr>
        <w:pStyle w:val="BodyText"/>
        <w:rPr>
          <w:color w:val="FF0000"/>
        </w:rPr>
      </w:pPr>
      <w:r>
        <w:rPr>
          <w:color w:val="FF0000"/>
        </w:rPr>
      </w:r>
    </w:p>
    <w:p>
      <w:pPr>
        <w:pStyle w:val="BodyText"/>
        <w:rPr>
          <w:color w:val="FF0000"/>
        </w:rPr>
      </w:pPr>
      <w:r>
        <w:rPr>
          <w:color w:val="FF0000"/>
        </w:rPr>
      </w:r>
      <w:r>
        <w:br w:type="page"/>
      </w:r>
    </w:p>
    <w:p>
      <w:pPr>
        <w:pStyle w:val="BodyText"/>
        <w:spacing w:before="120" w:after="120"/>
        <w:rPr>
          <w:b/>
          <w:sz w:val="24"/>
        </w:rPr>
      </w:pPr>
      <w:r>
        <w:rPr>
          <w:b/>
          <w:sz w:val="24"/>
        </w:rPr>
        <w:t>Standards</w:t>
      </w:r>
    </w:p>
    <w:p>
      <w:pPr>
        <w:pStyle w:val="BodyText"/>
        <w:ind w:hanging="360" w:start="360" w:end="0"/>
        <w:rPr/>
      </w:pPr>
      <w:r>
        <w:rPr>
          <w:b/>
        </w:rPr>
        <w:t>1.</w:t>
        <w:tab/>
        <w:t>Tie-line bias</w:t>
      </w:r>
      <w:r>
        <w:rPr/>
        <w:t>.  Each Control Area shall operate its AGC on tie-line frequency bias, unless such operation is adverse to system or Interconnection reliability.  The Standards for tie-line bias control follow:</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1.1.</w:t>
        <w:tab/>
        <w:t>Bias setting to match frequency response</w:t>
      </w:r>
      <w:r>
        <w:rPr/>
        <w:t>.  The Control Area shall set its frequency bias (expressed in MW/0.1 Hz) as close as practical to the Control Area's frequency response characteristic.  Frequency bias may be calculated several ways: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1.1.1.</w:t>
        <w:tab/>
        <w:t>Fixed bias setting</w:t>
      </w:r>
      <w:r>
        <w:rPr/>
        <w:t xml:space="preserve">.  A fixed frequency bias value may be used which is based on a fixed, straight-line function of tie-line deviation versus frequency deviation.  The fixed value shall be determined by observing and averaging the frequency response characteristic for several Disturbances during on-peak hours.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1.1.2.</w:t>
        <w:tab/>
        <w:t>Variable bias setting</w:t>
      </w:r>
      <w:r>
        <w:rPr/>
        <w:t>.  A variable (linear or non-linear) bias value may be used which is based on a variable function of tie-line deviation to frequency deviation.  The variable frequency bias value shall be determined by analyzing frequency response as it varies with factors such as Load, generation, governor characteristics, and frequency.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start="720" w:end="0"/>
        <w:rPr/>
      </w:pPr>
      <w:r>
        <w:rPr>
          <w:b/>
        </w:rPr>
        <w:t>1.1.3.</w:t>
        <w:tab/>
        <w:t>Bias and jointly owned generation</w:t>
      </w:r>
      <w:r>
        <w:rPr/>
        <w:t>.  Control Areas that use Dynamic Scheduling orPseudo-ties for jointly owned units must reflect their respective share of the unit governor droop response into their respective Frequency Bias Setting.  Fixed schedules forJointly owned Units mandate that the Control Area (A) that contains the Jointly owned Unit must incorporate the respective share of the unit governor droop response for any Control Areas that have fixed schedules (B and C).  The Control Areas that have a fixed schedule (B and C) but do not contain the Jointly owned Unit should not include their share of the governor droop response in their Frequency Bias Setting.</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start="720" w:end="0"/>
        <w:rPr/>
      </w:pPr>
      <w:r>
        <w:rPr>
          <w:b/>
        </w:rPr>
        <w:t>1.1.4.</w:t>
        <w:tab/>
        <w:t>Minimum bias setting for Control Areas that serve native Load</w:t>
      </w:r>
      <w:r>
        <w:rPr/>
        <w:t>.  The Control Area's monthly average Frequency Bias Setting must be at least 1% of the Control Area's estimated yearly peak demand per 0.1 Hz change as described in the Frequency Response Characteristic Survey Training Document.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BodyText"/>
        <w:ind w:start="720" w:end="0"/>
        <w:rPr/>
      </w:pPr>
      <w:r>
        <w:rPr>
          <w:b/>
        </w:rPr>
        <w:t>1.1.5.</w:t>
        <w:tab/>
        <w:t>Minimum bias setting for Control Areas that do not serve native Load</w:t>
      </w:r>
      <w:r>
        <w:rPr/>
        <w:t>.    The Control Area's monthly average Frequency Bias Setting must be at least 1% of its estimated maximum generation level in the coming year per 0.1 Hz change as described in the Frequency Response Characteristic Survey Training Document.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start="720" w:end="0"/>
        <w:rPr/>
      </w:pPr>
      <w:r>
        <w:rPr>
          <w:b/>
        </w:rPr>
        <w:t>1.1.6.</w:t>
        <w:tab/>
        <w:t>Bias and overlap regulation</w:t>
      </w:r>
      <w:r>
        <w:rPr/>
        <w:t>.   A Control Area that is performing Overlap Regulation Service will increase its Frequency Bias Setting to match the frequency response of the entire area being controlled.  A Control Area that is performing Supplemental Regulation Service shall not change its Frequency Bias Setting.</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numPr>
          <w:ilvl w:val="0"/>
          <w:numId w:val="19"/>
        </w:numPr>
        <w:tabs>
          <w:tab w:val="clear" w:pos="432"/>
        </w:tabs>
        <w:rPr>
          <w:sz w:val="28"/>
        </w:rPr>
      </w:pPr>
      <w:r>
        <w:rPr>
          <w:b/>
          <w:sz w:val="28"/>
        </w:rPr>
        <w:t>Time Control</w:t>
      </w:r>
    </w:p>
    <w:p>
      <w:pPr>
        <w:pStyle w:val="BodyText"/>
        <w:rPr/>
      </w:pPr>
      <w:r>
        <w:rPr/>
        <w:t>[Appendix 1D — Time Error Correction Procedures]</w:t>
      </w:r>
    </w:p>
    <w:p>
      <w:pPr>
        <w:pStyle w:val="BodyText"/>
        <w:spacing w:before="120" w:after="120"/>
        <w:rPr>
          <w:b/>
          <w:sz w:val="24"/>
        </w:rPr>
      </w:pPr>
      <w:r>
        <w:rPr>
          <w:b/>
          <w:sz w:val="24"/>
        </w:rPr>
        <w:t>Requirements</w:t>
      </w:r>
    </w:p>
    <w:p>
      <w:pPr>
        <w:pStyle w:val="BodyText"/>
        <w:rPr/>
      </w:pPr>
      <w:r>
        <w:rPr>
          <w:b/>
        </w:rPr>
        <w:t>1.</w:t>
        <w:tab/>
        <w:t>Interconnection monitor</w:t>
      </w:r>
      <w:r>
        <w:rPr/>
        <w:t xml:space="preserve">.  </w:t>
      </w:r>
      <w:r>
        <w:rPr>
          <w:b/>
          <w:i/>
        </w:rPr>
        <w:t xml:space="preserve">Interconnection responsibility – </w:t>
      </w:r>
      <w:r>
        <w:rPr>
          <w:b/>
          <w:i/>
          <w:color w:val="FF0000"/>
        </w:rPr>
        <w:t>No control area response required.</w:t>
      </w:r>
      <w:r>
        <w:rPr>
          <w:b/>
          <w:i/>
        </w:rPr>
        <w:t>:</w:t>
      </w:r>
    </w:p>
    <w:p>
      <w:pPr>
        <w:pStyle w:val="BodyText"/>
        <w:rPr/>
      </w:pPr>
      <w:r>
        <w:rPr/>
      </w:r>
    </w:p>
    <w:p>
      <w:pPr>
        <w:pStyle w:val="BodyText"/>
        <w:rPr/>
      </w:pPr>
      <w:r>
        <w:rPr>
          <w:b/>
        </w:rPr>
        <w:t>2.</w:t>
        <w:tab/>
        <w:t>Time correction notice and commencement</w:t>
      </w:r>
      <w:r>
        <w:rPr/>
        <w:t xml:space="preserve">. </w:t>
      </w:r>
      <w:r>
        <w:rPr>
          <w:b/>
          <w:i/>
        </w:rPr>
        <w:t xml:space="preserve">Interconnection responsibility – </w:t>
      </w:r>
      <w:r>
        <w:rPr>
          <w:b/>
          <w:i/>
          <w:color w:val="FF0000"/>
        </w:rPr>
        <w:t>No control area response required.</w:t>
      </w:r>
      <w:r>
        <w:rPr>
          <w:b/>
          <w:i/>
        </w:rPr>
        <w:t>:</w:t>
      </w:r>
    </w:p>
    <w:p>
      <w:pPr>
        <w:pStyle w:val="BodyText"/>
        <w:rPr>
          <w:b/>
          <w:i/>
          <w:i/>
        </w:rPr>
      </w:pPr>
      <w:r>
        <w:rPr>
          <w:b/>
          <w:i/>
        </w:rPr>
      </w:r>
    </w:p>
    <w:p>
      <w:pPr>
        <w:pStyle w:val="BodyText"/>
        <w:rPr/>
      </w:pPr>
      <w:r>
        <w:rPr>
          <w:b/>
        </w:rPr>
        <w:t>3.</w:t>
        <w:tab/>
        <w:t>Time correction serialization</w:t>
      </w:r>
      <w:r>
        <w:rPr/>
        <w:t xml:space="preserve">. </w:t>
      </w:r>
      <w:r>
        <w:rPr>
          <w:b/>
          <w:i/>
        </w:rPr>
        <w:t xml:space="preserve">Interconnection responsibility – </w:t>
      </w:r>
      <w:r>
        <w:rPr>
          <w:b/>
          <w:i/>
          <w:color w:val="FF0000"/>
        </w:rPr>
        <w:t>No control area response required.</w:t>
      </w:r>
      <w:r>
        <w:rPr>
          <w:b/>
          <w:i/>
        </w:rPr>
        <w:t>:</w:t>
      </w:r>
    </w:p>
    <w:p>
      <w:pPr>
        <w:pStyle w:val="BodyText"/>
        <w:rPr>
          <w:b/>
          <w:i/>
          <w:i/>
        </w:rPr>
      </w:pPr>
      <w:r>
        <w:rPr>
          <w:b/>
          <w:i/>
        </w:rPr>
      </w:r>
    </w:p>
    <w:p>
      <w:pPr>
        <w:pStyle w:val="BodyText"/>
        <w:ind w:hanging="360" w:start="360" w:end="0"/>
        <w:rPr/>
      </w:pPr>
      <w:r>
        <w:rPr>
          <w:b/>
        </w:rPr>
        <w:t>4.</w:t>
        <w:tab/>
        <w:t>Time correction offset</w:t>
      </w:r>
      <w:r>
        <w:rPr/>
        <w:t>.  The time error correction offset shall be applied by either of the following two methods:</w:t>
      </w:r>
    </w:p>
    <w:p>
      <w:pPr>
        <w:pStyle w:val="BodyText"/>
        <w:rPr/>
      </w:pPr>
      <w:r>
        <w:rPr/>
      </w:r>
    </w:p>
    <w:p>
      <w:pPr>
        <w:pStyle w:val="BodyText"/>
        <w:ind w:hanging="360" w:start="360" w:end="0"/>
        <w:rPr/>
      </w:pPr>
      <w:r>
        <w:rPr/>
        <w:tab/>
      </w:r>
      <w:r>
        <w:rPr>
          <w:b/>
        </w:rPr>
        <w:t>4.1.</w:t>
        <w:tab/>
        <w:t>Frequency offset</w:t>
      </w:r>
      <w:r>
        <w:rPr/>
        <w:t>.  The frequency schedule may be offset by 0.02 Hz, leaving the Frequency Bias Setting normal, or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4.2.</w:t>
        <w:tab/>
        <w:t>Schedule offset</w:t>
      </w:r>
      <w:r>
        <w:rPr/>
        <w:t>.  If the Control Area Frequency Bias Setting cannot be offset, the net Interchange schedule (MW) may be offset by an amount equal to the computed bias contribution during a 0.02 Hz frequency deviation (i.e., 20% of the Frequency Bias Setting).</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pPr>
      <w:r>
        <w:rPr>
          <w:b/>
        </w:rPr>
        <w:t>5.</w:t>
        <w:tab/>
        <w:t>Regional Monitor</w:t>
      </w:r>
      <w:r>
        <w:rPr/>
        <w:t xml:space="preserve">. </w:t>
      </w:r>
      <w:r>
        <w:rPr>
          <w:b/>
          <w:i/>
        </w:rPr>
        <w:t>Interconnection responsibility – no response needed:</w:t>
      </w:r>
    </w:p>
    <w:p>
      <w:pPr>
        <w:pStyle w:val="BodyText"/>
        <w:rPr>
          <w:b/>
          <w:i/>
          <w:i/>
        </w:rPr>
      </w:pPr>
      <w:r>
        <w:rPr>
          <w:b/>
          <w:i/>
        </w:rPr>
      </w:r>
    </w:p>
    <w:p>
      <w:pPr>
        <w:pStyle w:val="BodyText"/>
        <w:rPr/>
      </w:pPr>
      <w:r>
        <w:rPr>
          <w:b/>
        </w:rPr>
        <w:t>6.</w:t>
        <w:tab/>
        <w:t>Interconnection time error notification</w:t>
      </w:r>
      <w:r>
        <w:rPr/>
        <w:t xml:space="preserve">. </w:t>
      </w:r>
      <w:r>
        <w:rPr>
          <w:b/>
          <w:i/>
        </w:rPr>
        <w:t xml:space="preserve">Interconnection responsibility – </w:t>
      </w:r>
      <w:r>
        <w:rPr>
          <w:b/>
          <w:i/>
          <w:color w:val="FF0000"/>
        </w:rPr>
        <w:t>No control area response required.</w:t>
      </w:r>
      <w:r>
        <w:rPr>
          <w:b/>
          <w:i/>
        </w:rPr>
        <w:t>:</w:t>
      </w:r>
    </w:p>
    <w:p>
      <w:pPr>
        <w:pStyle w:val="BodyText"/>
        <w:rPr>
          <w:b/>
          <w:i/>
          <w:i/>
        </w:rPr>
      </w:pPr>
      <w:r>
        <w:rPr>
          <w:b/>
          <w:i/>
        </w:rPr>
      </w:r>
    </w:p>
    <w:p>
      <w:pPr>
        <w:pStyle w:val="BodyText"/>
        <w:rPr/>
      </w:pPr>
      <w:r>
        <w:rPr>
          <w:b/>
        </w:rPr>
        <w:t>7.</w:t>
        <w:tab/>
        <w:t>Regional time error notification</w:t>
      </w:r>
      <w:r>
        <w:rPr/>
        <w:t xml:space="preserve">. </w:t>
      </w:r>
      <w:r>
        <w:rPr>
          <w:b/>
          <w:i/>
        </w:rPr>
        <w:t xml:space="preserve">Interconnection responsibility – </w:t>
      </w:r>
      <w:r>
        <w:rPr>
          <w:b/>
          <w:i/>
          <w:color w:val="FF0000"/>
        </w:rPr>
        <w:t>No control area response required.</w:t>
      </w:r>
      <w:r>
        <w:rPr>
          <w:b/>
          <w:i/>
        </w:rPr>
        <w:t>:</w:t>
      </w:r>
    </w:p>
    <w:p>
      <w:pPr>
        <w:pStyle w:val="BodyText"/>
        <w:rPr>
          <w:b/>
          <w:i/>
          <w:i/>
        </w:rPr>
      </w:pPr>
      <w:r>
        <w:rPr>
          <w:b/>
          <w:i/>
        </w:rPr>
      </w:r>
      <w:r>
        <w:br w:type="page"/>
      </w:r>
    </w:p>
    <w:p>
      <w:pPr>
        <w:pStyle w:val="BodyText"/>
        <w:ind w:hanging="360" w:start="360" w:end="0"/>
        <w:rPr/>
      </w:pPr>
      <w:r>
        <w:rPr>
          <w:b/>
        </w:rPr>
        <w:t>8.</w:t>
        <w:tab/>
        <w:t>Calibration of time and frequency devices</w:t>
      </w:r>
      <w:r>
        <w:rPr/>
        <w:t>.  Each Control Area shall at least annually check and calibrate its time error and frequency devices against a common reference.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9.</w:t>
        <w:tab/>
        <w:t>Time correction on reconnection</w:t>
      </w:r>
      <w:r>
        <w:rPr/>
        <w:t>.  When one or more Control Areas has been separated from the Interconnection, upon reconnection, they shall adjust their time error devices to coincide with the Interconnection by one of the following methods:</w:t>
      </w:r>
    </w:p>
    <w:p>
      <w:pPr>
        <w:pStyle w:val="BodyText"/>
        <w:rPr/>
      </w:pPr>
      <w:r>
        <w:rPr/>
      </w:r>
    </w:p>
    <w:p>
      <w:pPr>
        <w:pStyle w:val="BodyText"/>
        <w:ind w:hanging="360" w:start="360" w:end="0"/>
        <w:rPr/>
      </w:pPr>
      <w:r>
        <w:rPr/>
        <w:tab/>
      </w:r>
      <w:r>
        <w:rPr>
          <w:b/>
        </w:rPr>
        <w:t>9.1.</w:t>
        <w:tab/>
        <w:t>Time correction before reconnection</w:t>
      </w:r>
      <w:r>
        <w:rPr/>
        <w:t>.  Before connection, the separated area may institute a Time Error Correction Procedure to correct its accumulated time error to coincide with the indicated time error of the Interconnection Monitor, or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9.2.</w:t>
        <w:tab/>
        <w:t>Device correction after reconnection</w:t>
      </w:r>
      <w:r>
        <w:rPr/>
        <w:t>.  After interconnection, the time error devices of the previously separated area may be recalibrated to coincide with the indicated time error of the Interconnection Monitor.  A notification of adjusted time error shall be passed through Time Notification Channels as soon as possible after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sz w:val="28"/>
        </w:rPr>
      </w:pPr>
      <w:r>
        <w:rPr>
          <w:b/>
          <w:sz w:val="28"/>
        </w:rPr>
        <w:t>E.</w:t>
        <w:tab/>
        <w:t>Performance Standard</w:t>
      </w:r>
    </w:p>
    <w:p>
      <w:pPr>
        <w:pStyle w:val="BodyText"/>
        <w:rPr/>
      </w:pPr>
      <w:r>
        <w:rPr/>
        <w:t>[Refer to Performance Standard Training Document]</w:t>
      </w:r>
    </w:p>
    <w:p>
      <w:pPr>
        <w:pStyle w:val="BodyText"/>
        <w:spacing w:before="120" w:after="120"/>
        <w:rPr>
          <w:b/>
          <w:sz w:val="24"/>
        </w:rPr>
      </w:pPr>
      <w:r>
        <w:rPr>
          <w:b/>
          <w:sz w:val="24"/>
        </w:rPr>
        <w:t>Standards</w:t>
      </w:r>
    </w:p>
    <w:p>
      <w:pPr>
        <w:pStyle w:val="BodyText"/>
        <w:ind w:hanging="360" w:start="360" w:end="0"/>
        <w:rPr/>
      </w:pPr>
      <w:r>
        <w:rPr>
          <w:b/>
        </w:rPr>
        <w:t>1.</w:t>
        <w:tab/>
        <w:t>Continuous Monitoring</w:t>
      </w:r>
      <w:r>
        <w:rPr/>
        <w:t>.   Each control area shall monitor its control performance on a continuous basis against two Standards: CPS1 and CPS2.</w:t>
      </w:r>
    </w:p>
    <w:p>
      <w:pPr>
        <w:pStyle w:val="BodyText"/>
        <w:rPr/>
      </w:pPr>
      <w:r>
        <w:rPr/>
      </w:r>
    </w:p>
    <w:p>
      <w:pPr>
        <w:pStyle w:val="BodyText"/>
        <w:ind w:hanging="450" w:start="900" w:end="0"/>
        <w:rPr/>
      </w:pPr>
      <w:r>
        <w:rPr>
          <w:b/>
        </w:rPr>
        <w:t>1.1.</w:t>
        <w:tab/>
        <w:t>Control Performance Standard (CPS1)</w:t>
      </w:r>
      <w:r>
        <w:rPr/>
        <w:t xml:space="preserve">.   Over a year, the average of the clock-minute averages of a control area's ACE divided by –10B (B is control area frequency bias) times the corresponding clock-minute averages of Interconnection's frequency error shall be less than a specific limit.  This limit, e, is a constant derived from a targeted frequency bound reviewed and set as necessary by the NERC Performance Subcommittee.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468" w:start="900" w:end="0"/>
        <w:rPr/>
      </w:pPr>
      <w:r>
        <w:rPr>
          <w:b/>
        </w:rPr>
        <w:t>1.2.</w:t>
        <w:tab/>
        <w:t>Control Performance Standard (CPS2)</w:t>
      </w:r>
      <w:r>
        <w:rPr/>
        <w:t>.  The average ACE for each of the six ten- minute periods during the hour (i.e., for the ten-minute periods ending at 10, 20, 30, 40, 50, and 60 minutes past the hour) must be within specific limits, referred to as L10.  See the "Performance Standard Training Document," Section B.1.1.2 for the methods for calculating L10.</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2.</w:t>
        <w:tab/>
        <w:t>Disturbance conditions</w:t>
      </w:r>
      <w:r>
        <w:rPr/>
        <w:t>.  In addition to CPS1 and CPS2, the Disturbance Control Standard shall be used by each control area or reserve sharing group to monitor control performance during recovery from disturbance conditions (see the "Performance Standard Training Document," Section B.2):</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2.1.</w:t>
        <w:tab/>
        <w:t>Disturbance Control Standard (DCS)</w:t>
      </w:r>
      <w:r>
        <w:rPr/>
        <w:t>.  The ACE must return either to zero or to its pre-disturbance level within fifteen minutes following the start of the disturbance.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spacing w:before="120" w:after="120"/>
        <w:rPr>
          <w:b/>
          <w:sz w:val="24"/>
        </w:rPr>
      </w:pPr>
      <w:r>
        <w:rPr>
          <w:b/>
          <w:sz w:val="24"/>
        </w:rPr>
        <w:t>Requirements</w:t>
      </w:r>
    </w:p>
    <w:p>
      <w:pPr>
        <w:pStyle w:val="BodyText"/>
        <w:ind w:hanging="360" w:start="360" w:end="0"/>
        <w:rPr/>
      </w:pPr>
      <w:r>
        <w:rPr>
          <w:rFonts w:eastAsia="Arial"/>
        </w:rPr>
        <w:t xml:space="preserve"> </w:t>
      </w:r>
      <w:r>
        <w:rPr>
          <w:b/>
        </w:rPr>
        <w:t>1.</w:t>
        <w:tab/>
        <w:t>ACE values</w:t>
      </w:r>
      <w:r>
        <w:rPr/>
        <w:t>.  The ACE used to determine compliance to the Control Performance Standards shall reflect its actual value, and exclude short excursions due to transient telemetering problems or other influences such as control algorithm action.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2.</w:t>
        <w:tab/>
        <w:t>Control Performance Standard (CPS) Compliance</w:t>
      </w:r>
      <w:r>
        <w:rPr/>
        <w:t>.   Each Control Area shall achieve CPS1 compliance of 100% and achieve CPS2 compliance of 90% (see the "Performance Standard Training Document," Section C).</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3.</w:t>
        <w:tab/>
        <w:t>CPS Surveys</w:t>
      </w:r>
      <w:r>
        <w:rPr/>
        <w:t>.   All Control Areas shall respond to control performance surveys that are requested by the Performance Subcommittee.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4.</w:t>
        <w:tab/>
        <w:t>Disturbance Control Standard Compliance</w:t>
      </w:r>
      <w:r>
        <w:rPr/>
        <w:t>.  Each Control Area or Reserve Sharing Group shall meet the Disturbance Control Standard (DCS) 100% of the time for reportable disturbances (see the "Performance Standard Training Document," Section C).</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5.</w:t>
        <w:tab/>
        <w:t>Disturbance Control Surveys</w:t>
      </w:r>
      <w:r>
        <w:rPr/>
        <w:t>.   Each control area or reserve sharing group shall submit a quarterly summary report to their Regional Performance Subcommittee representative of the respective control area's compliance to the DCS during the reporting quarter.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F.</w:t>
        <w:tab/>
        <w:t>Inadvertent Interchange</w:t>
      </w:r>
    </w:p>
    <w:p>
      <w:pPr>
        <w:pStyle w:val="BodyText"/>
        <w:rPr/>
      </w:pPr>
      <w:r>
        <w:rPr/>
        <w:t>[Appendix 1F – Inadvertent Interchange Energy Accounting Practices]</w:t>
      </w:r>
    </w:p>
    <w:p>
      <w:pPr>
        <w:pStyle w:val="BodyText"/>
        <w:rPr/>
      </w:pPr>
      <w:r>
        <w:rPr/>
        <w:t>[Inadvertent Interchange Accounting Training Document]</w:t>
      </w:r>
    </w:p>
    <w:p>
      <w:pPr>
        <w:pStyle w:val="BodyText"/>
        <w:spacing w:before="120" w:after="120"/>
        <w:rPr>
          <w:b/>
          <w:sz w:val="24"/>
        </w:rPr>
      </w:pPr>
      <w:r>
        <w:rPr>
          <w:b/>
          <w:sz w:val="24"/>
        </w:rPr>
        <w:t>Requirements</w:t>
      </w:r>
    </w:p>
    <w:p>
      <w:pPr>
        <w:pStyle w:val="BodyText"/>
        <w:ind w:hanging="360" w:start="360" w:end="0"/>
        <w:rPr/>
      </w:pPr>
      <w:r>
        <w:rPr>
          <w:b/>
        </w:rPr>
        <w:t>1.</w:t>
        <w:tab/>
        <w:t>Inadvertent calculation</w:t>
      </w:r>
      <w:r>
        <w:rPr/>
        <w:t>.  Inadvertent Interchange shall be calculated and recorded hourly and may accumulate as a credit or debit to the Control Area.</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BodyText"/>
        <w:ind w:hanging="360" w:start="360" w:end="0"/>
        <w:rPr/>
      </w:pPr>
      <w:r>
        <w:rPr>
          <w:b/>
        </w:rPr>
        <w:t>2.</w:t>
        <w:tab/>
        <w:t>Including all interconnections</w:t>
      </w:r>
      <w:r>
        <w:rPr/>
        <w:t>.  All interconnections shall be included in the Inadvertent Interchange account.  Interchange served through jointly owned facilities and interchange with borderline customers must be properly taken into account.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3.</w:t>
        <w:tab/>
        <w:t>Inadvertent payback</w:t>
      </w:r>
      <w:r>
        <w:rPr/>
        <w:t>.  Inadvertent Interchange accumulations shall be paid back by one or both of the following methods: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3.1.</w:t>
        <w:tab/>
        <w:t>Bilateral payback</w:t>
      </w:r>
      <w:r>
        <w:rPr/>
        <w:t>.   Method 1 — Inadvertent Interchange accumulations may be paid back by scheduling interchange with another Control Area.</w:t>
      </w:r>
    </w:p>
    <w:p>
      <w:pPr>
        <w:pStyle w:val="BodyText"/>
        <w:rPr/>
      </w:pPr>
      <w:r>
        <w:rPr/>
      </w:r>
    </w:p>
    <w:p>
      <w:pPr>
        <w:pStyle w:val="BodyText"/>
        <w:ind w:hanging="720" w:start="720" w:end="0"/>
        <w:rPr/>
      </w:pPr>
      <w:r>
        <w:rPr/>
        <w:tab/>
        <w:tab/>
      </w:r>
      <w:r>
        <w:rPr>
          <w:b/>
        </w:rPr>
        <w:t>3.1.1.</w:t>
        <w:tab/>
        <w:t>Other Control Area</w:t>
      </w:r>
      <w:r>
        <w:rPr/>
        <w:t>.  The other Control Area must have an inadvertent accumulation in the opposite direction.</w:t>
      </w:r>
    </w:p>
    <w:p>
      <w:pPr>
        <w:pStyle w:val="BodyText"/>
        <w:rPr/>
      </w:pPr>
      <w:r>
        <w:rPr/>
      </w:r>
    </w:p>
    <w:p>
      <w:pPr>
        <w:pStyle w:val="BodyText"/>
        <w:ind w:hanging="720" w:start="720" w:end="0"/>
        <w:rPr/>
      </w:pPr>
      <w:r>
        <w:rPr/>
        <w:tab/>
        <w:tab/>
      </w:r>
      <w:r>
        <w:rPr>
          <w:b/>
        </w:rPr>
        <w:t>3.1.2.</w:t>
        <w:tab/>
        <w:t>Agreement on schedule</w:t>
      </w:r>
      <w:r>
        <w:rPr/>
        <w:t>.  The amount of inadvertent payback scheduled shall be agreed upon by all involved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3.2.</w:t>
        <w:tab/>
        <w:t>Unilateral payback</w:t>
      </w:r>
      <w:r>
        <w:rPr/>
        <w:t xml:space="preserve">.  Method 2 — Inadvertent Interchange accumulations may be paid back unilaterally controlling to a target of non-zero ACE.  Payback may be made through an AGC offset of up to 20% of the Control Area's bias or 5 MW, whichever is greater.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4.</w:t>
        <w:tab/>
        <w:t>Payback with energy "in-kind</w:t>
      </w:r>
      <w:r>
        <w:rPr/>
        <w:t>."  Inadvertent Interchange accumulated during "on-peak" hours shall be paid back during "on-peak" hours.  Inadvertent Interchange accumulated during "off-peak" hours shall be paid back during "off-peak" hours.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5.</w:t>
        <w:tab/>
        <w:t>Inadvertent account summary</w:t>
      </w:r>
      <w:r>
        <w:rPr/>
        <w:t>.  Each Control Area shall submit a monthly summary of Inadvertent Interchange as detailed in Appendix 1F, "Inadvertent Interchange Energy Accounting Practices."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5.1.</w:t>
        <w:tab/>
        <w:t>Summary balances</w:t>
      </w:r>
      <w:r>
        <w:rPr/>
        <w:t>.  Inadvertent Interchange summaries shall include at least the previous accumulation, net accumulation for the month, and final net accumulation, for both the "on-peak" and "off-peak" periods.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5.2.</w:t>
        <w:tab/>
        <w:t>Summary submission</w:t>
      </w:r>
      <w:r>
        <w:rPr/>
        <w:t>.  Each Control Area shall submit its monthly summary report to its Performance Subcommittee representative who will prepare a composite tabulation for distribution to all other Performance Subcommittee representatives.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G.</w:t>
        <w:tab/>
        <w:t>Control Surveys</w:t>
      </w:r>
    </w:p>
    <w:p>
      <w:pPr>
        <w:pStyle w:val="BodyText"/>
        <w:rPr/>
      </w:pPr>
      <w:r>
        <w:rPr/>
        <w:t>[Area Interchange Error Survey Training Document]</w:t>
      </w:r>
    </w:p>
    <w:p>
      <w:pPr>
        <w:pStyle w:val="BodyText"/>
        <w:rPr/>
      </w:pPr>
      <w:r>
        <w:rPr/>
        <w:t>[Frequency Response Characteristic Survey Training Document]</w:t>
      </w:r>
    </w:p>
    <w:p>
      <w:pPr>
        <w:pStyle w:val="BodyText"/>
        <w:rPr/>
      </w:pPr>
      <w:r>
        <w:rPr/>
        <w:t>[Performance Standard Training Document]</w:t>
      </w:r>
    </w:p>
    <w:p>
      <w:pPr>
        <w:pStyle w:val="BodyText"/>
        <w:spacing w:before="120" w:after="120"/>
        <w:rPr>
          <w:b/>
          <w:sz w:val="24"/>
        </w:rPr>
      </w:pPr>
      <w:r>
        <w:rPr>
          <w:b/>
          <w:sz w:val="24"/>
        </w:rPr>
        <w:t>Requirements</w:t>
      </w:r>
    </w:p>
    <w:p>
      <w:pPr>
        <w:pStyle w:val="BodyText"/>
        <w:ind w:hanging="360" w:start="360" w:end="0"/>
        <w:rPr/>
      </w:pPr>
      <w:r>
        <w:rPr>
          <w:b/>
        </w:rPr>
        <w:t>1.</w:t>
        <w:tab/>
        <w:t>Surveys</w:t>
      </w:r>
      <w:r>
        <w:rPr/>
        <w:t xml:space="preserve">.  The Control Areas in each Interconnection shall perform each of the following surveys, as described in the Performance Standard Training Document, when called for by the Performance Subcommittee: </w:t>
      </w:r>
      <w:r>
        <w:rPr>
          <w:b/>
          <w:i/>
          <w:color w:val="FF0000"/>
        </w:rPr>
        <w:t>No control area response required.</w:t>
      </w:r>
    </w:p>
    <w:p>
      <w:pPr>
        <w:pStyle w:val="BodyText"/>
        <w:rPr/>
      </w:pPr>
      <w:r>
        <w:rPr/>
      </w:r>
    </w:p>
    <w:p>
      <w:pPr>
        <w:pStyle w:val="BodyText"/>
        <w:ind w:hanging="360" w:start="360" w:end="0"/>
        <w:rPr/>
      </w:pPr>
      <w:r>
        <w:rPr/>
        <w:tab/>
      </w:r>
      <w:r>
        <w:rPr>
          <w:b/>
        </w:rPr>
        <w:t>1.1.</w:t>
        <w:tab/>
        <w:t>AIE survey</w:t>
      </w:r>
      <w:r>
        <w:rPr/>
        <w:t>.  Area Interchange Error survey to determine the Control  Areas' Interchange error(s) due to equipment failures or improper Scheduling operations, or improper AGC performance.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1.2.</w:t>
        <w:tab/>
        <w:t>FRC survey</w:t>
      </w:r>
      <w:r>
        <w:rPr/>
        <w:t>.  Area Frequency Response Characteristic survey to determine the Control Areas' response to changes in system frequency.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1.3.</w:t>
        <w:tab/>
        <w:t>CPS and DCS surveys</w:t>
      </w:r>
      <w:r>
        <w:rPr/>
        <w:t>.   Performance Standard surveys to monitor the Control Areas' control performance during normal and Disturbance situations.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H.</w:t>
        <w:tab/>
        <w:t>Control and Monitoring Equipment</w:t>
      </w:r>
    </w:p>
    <w:p>
      <w:pPr>
        <w:pStyle w:val="BodyText"/>
        <w:rPr/>
      </w:pPr>
      <w:r>
        <w:rPr/>
        <w:t>[Appendix 1H – Minimum Data Collection Requirements for Use in Monitoring NERC Performance Standards]</w:t>
      </w:r>
    </w:p>
    <w:p>
      <w:pPr>
        <w:pStyle w:val="BodyText"/>
        <w:spacing w:before="120" w:after="120"/>
        <w:rPr>
          <w:b/>
          <w:sz w:val="24"/>
        </w:rPr>
      </w:pPr>
      <w:r>
        <w:rPr>
          <w:b/>
          <w:sz w:val="24"/>
        </w:rPr>
        <w:t>Requirements</w:t>
      </w:r>
    </w:p>
    <w:p>
      <w:pPr>
        <w:pStyle w:val="BodyText"/>
        <w:ind w:hanging="360" w:start="360" w:end="0"/>
        <w:rPr/>
      </w:pPr>
      <w:r>
        <w:rPr>
          <w:b/>
        </w:rPr>
        <w:t>1.</w:t>
        <w:tab/>
        <w:t>Hourly verification of tie flows</w:t>
      </w:r>
      <w:r>
        <w:rPr/>
        <w:t>.  Each Control Area shall perform hourly control error checks using tie-line MWh meters to determine the accuracy of its control equipment.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2.</w:t>
        <w:tab/>
        <w:t>Adjustments for equipment error</w:t>
      </w:r>
      <w:r>
        <w:rPr/>
        <w:t>.  The System Operator shall adjust control settings to compensate for any equipment error until repairs can be made.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3.</w:t>
        <w:tab/>
        <w:t>Minimum data recording</w:t>
      </w:r>
      <w:r>
        <w:rPr/>
        <w:t>.  System Operators shall be provided with a recording of those variables necessary to facilitate monitoring of control performance, generation response, and after-the-fact analysis of area performance.  As a minimum, area control error (ACE), system frequency, and net tie-line Interchange data shall be continuously recorded.</w:t>
      </w:r>
    </w:p>
    <w:p>
      <w:pPr>
        <w:pStyle w:val="BodyText"/>
        <w:rPr>
          <w:color w:val="FF0000"/>
        </w:rPr>
      </w:pPr>
      <w:r>
        <w:rPr>
          <w:b/>
          <w:i/>
          <w:color w:val="FF0000"/>
        </w:rPr>
        <w:t>Control Area Response</w:t>
      </w:r>
      <w:r>
        <w:rPr>
          <w:b/>
          <w:color w:val="FF0000"/>
        </w:rPr>
        <w:t xml:space="preserve">: </w:t>
      </w:r>
      <w:r>
        <w:rPr>
          <w:i/>
          <w:color w:val="FF0000"/>
        </w:rPr>
        <w:t xml:space="preserve"> (Describe recording method)</w:t>
      </w:r>
    </w:p>
    <w:p>
      <w:pPr>
        <w:pStyle w:val="BodyText"/>
        <w:rPr>
          <w:color w:val="FF0000"/>
        </w:rPr>
      </w:pPr>
      <w:r>
        <w:rPr>
          <w:color w:val="FF0000"/>
        </w:rPr>
      </w:r>
    </w:p>
    <w:p>
      <w:pPr>
        <w:pStyle w:val="BodyText"/>
        <w:rPr>
          <w:color w:val="FF0000"/>
        </w:rPr>
      </w:pPr>
      <w:r>
        <w:rPr>
          <w:color w:val="FF0000"/>
        </w:rPr>
      </w:r>
      <w:r>
        <w:br w:type="page"/>
      </w:r>
    </w:p>
    <w:p>
      <w:pPr>
        <w:pStyle w:val="BodyText"/>
        <w:ind w:hanging="360" w:start="360" w:end="0"/>
        <w:rPr/>
      </w:pPr>
      <w:r>
        <w:rPr>
          <w:b/>
        </w:rPr>
        <w:t>4.</w:t>
        <w:tab/>
        <w:t>Data filtering</w:t>
      </w:r>
      <w:r>
        <w:rPr/>
        <w:t>.  The power flow and ACE signals that are transmitted for Regulation Serviceshall not be filtered prior to transmission except for anti-aliasing filtering of tie lines.</w:t>
      </w:r>
    </w:p>
    <w:p>
      <w:pPr>
        <w:pStyle w:val="BodyText"/>
        <w:rPr>
          <w:color w:val="FF0000"/>
        </w:rPr>
      </w:pPr>
      <w:r>
        <w:rPr>
          <w:b/>
          <w:i/>
          <w:color w:val="FF0000"/>
        </w:rPr>
        <w:t>Control Area Response</w:t>
      </w:r>
      <w:r>
        <w:rPr>
          <w:b/>
          <w:color w:val="FF0000"/>
        </w:rPr>
        <w:t xml:space="preserve">: </w:t>
      </w:r>
      <w:r>
        <w:rPr>
          <w:i/>
          <w:color w:val="FF0000"/>
        </w:rPr>
        <w:t xml:space="preserve"> (Describe filterng method)</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5.</w:t>
        <w:tab/>
        <w:t>Metering for jointly owned generation</w:t>
      </w:r>
      <w:r>
        <w:rPr/>
        <w:t>.  Common metering equipment shall be installed where Dynamic Schedules or Pseudo-ties are implemented between two or more Control Areas to deliver the output of Jointly owned Units or to serve remote Load.</w:t>
      </w:r>
    </w:p>
    <w:p>
      <w:pPr>
        <w:pStyle w:val="BodyText"/>
        <w:rPr>
          <w:color w:val="FF0000"/>
        </w:rPr>
      </w:pPr>
      <w:r>
        <w:rPr>
          <w:b/>
          <w:i/>
          <w:color w:val="FF0000"/>
        </w:rPr>
        <w:t>Control Area Response</w:t>
      </w:r>
      <w:r>
        <w:rPr>
          <w:b/>
          <w:color w:val="FF0000"/>
        </w:rPr>
        <w:t xml:space="preserve">: </w:t>
      </w:r>
      <w:r>
        <w:rPr>
          <w:i/>
          <w:color w:val="FF0000"/>
        </w:rPr>
        <w:t xml:space="preserve"> (Describe metering method)</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6.</w:t>
        <w:tab/>
        <w:t>Tie flows in ACE calculation</w:t>
      </w:r>
      <w:r>
        <w:rPr/>
        <w:t>.  All tie-line flows between Control Areas shall be included in each Control Area's ACE calculation.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sz w:val="32"/>
        </w:rPr>
      </w:pPr>
      <w:r>
        <w:rPr>
          <w:b/>
          <w:sz w:val="32"/>
        </w:rPr>
        <w:t>Appendix 1H – Minimum Data Collection Requirements for Use in Monitoring NERC Performance Standards</w:t>
      </w:r>
    </w:p>
    <w:p>
      <w:pPr>
        <w:pStyle w:val="BodyText"/>
        <w:rPr>
          <w:sz w:val="32"/>
        </w:rPr>
      </w:pPr>
      <w:r>
        <w:rPr>
          <w:sz w:val="32"/>
        </w:rPr>
      </w:r>
    </w:p>
    <w:p>
      <w:pPr>
        <w:pStyle w:val="BodyText"/>
        <w:rPr>
          <w:b/>
          <w:sz w:val="28"/>
        </w:rPr>
      </w:pPr>
      <w:r>
        <w:rPr>
          <w:b/>
          <w:sz w:val="28"/>
        </w:rPr>
        <w:t>A.</w:t>
        <w:tab/>
        <w:t>Required Data Records</w:t>
      </w:r>
    </w:p>
    <w:p>
      <w:pPr>
        <w:pStyle w:val="BodyText"/>
        <w:rPr>
          <w:b/>
          <w:sz w:val="28"/>
        </w:rPr>
      </w:pPr>
      <w:r>
        <w:rPr>
          <w:b/>
          <w:sz w:val="28"/>
        </w:rPr>
      </w:r>
    </w:p>
    <w:p>
      <w:pPr>
        <w:pStyle w:val="BodyText"/>
        <w:rPr/>
      </w:pPr>
      <w:r>
        <w:rPr/>
        <w:t>The following data must be digitally recorded for NERC Performance Standard assessment.  The use of a visible chart recorder or other device is optional.</w:t>
      </w:r>
    </w:p>
    <w:p>
      <w:pPr>
        <w:pStyle w:val="BodyText"/>
        <w:rPr/>
      </w:pPr>
      <w:r>
        <w:rPr/>
      </w:r>
    </w:p>
    <w:p>
      <w:pPr>
        <w:pStyle w:val="BodyText"/>
        <w:rPr/>
      </w:pPr>
      <w:r>
        <w:rPr/>
        <w:tab/>
        <w:t>Area Control Error (ACE)</w:t>
      </w:r>
    </w:p>
    <w:p>
      <w:pPr>
        <w:pStyle w:val="BodyText"/>
        <w:rPr/>
      </w:pPr>
      <w:r>
        <w:rPr/>
        <w:tab/>
        <w:t>System frequency</w:t>
      </w:r>
    </w:p>
    <w:p>
      <w:pPr>
        <w:pStyle w:val="BodyText"/>
        <w:rPr/>
      </w:pPr>
      <w:r>
        <w:rPr/>
        <w:tab/>
        <w:t>Net tie deviation from schedule</w:t>
      </w:r>
    </w:p>
    <w:p>
      <w:pPr>
        <w:pStyle w:val="BodyText"/>
        <w:rPr/>
      </w:pPr>
      <w:r>
        <w:rPr/>
        <w:tab/>
        <w:t>Net interchange</w:t>
      </w:r>
    </w:p>
    <w:p>
      <w:pPr>
        <w:pStyle w:val="BodyText"/>
        <w:rPr/>
      </w:pPr>
      <w:r>
        <w:rPr/>
        <w:tab/>
        <w:t>Frequency bias (for those systems with variable bias)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B.</w:t>
        <w:tab/>
        <w:t>Recording Chart Speed and Width</w:t>
      </w:r>
    </w:p>
    <w:p>
      <w:pPr>
        <w:pStyle w:val="BodyText"/>
        <w:rPr>
          <w:b/>
          <w:sz w:val="28"/>
        </w:rPr>
      </w:pPr>
      <w:r>
        <w:rPr>
          <w:b/>
          <w:sz w:val="28"/>
        </w:rPr>
      </w:r>
    </w:p>
    <w:p>
      <w:pPr>
        <w:pStyle w:val="BodyText"/>
        <w:rPr/>
      </w:pPr>
      <w:r>
        <w:rPr/>
        <w:t>In order to provide usable data for performance monitoring, the following chart width and speed is recommended:</w:t>
      </w:r>
    </w:p>
    <w:p>
      <w:pPr>
        <w:pStyle w:val="BodyText"/>
        <w:rPr/>
      </w:pPr>
      <w:r>
        <w:rPr/>
      </w:r>
    </w:p>
    <w:p>
      <w:pPr>
        <w:pStyle w:val="BodyText"/>
        <w:rPr/>
      </w:pPr>
      <w:r>
        <w:rPr/>
        <w:tab/>
        <w:t>Chart width:</w:t>
        <w:tab/>
        <w:t>nominal 10" full-scale</w:t>
      </w:r>
    </w:p>
    <w:p>
      <w:pPr>
        <w:pStyle w:val="BodyText"/>
        <w:rPr/>
      </w:pPr>
      <w:r>
        <w:rPr/>
        <w:tab/>
        <w:t>Chart speed:</w:t>
        <w:tab/>
        <w:t>3" per hour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BodyText"/>
        <w:rPr>
          <w:b/>
          <w:sz w:val="28"/>
        </w:rPr>
      </w:pPr>
      <w:r>
        <w:rPr>
          <w:b/>
          <w:sz w:val="28"/>
        </w:rPr>
        <w:t>C.</w:t>
        <w:tab/>
        <w:t>Digital Collection</w:t>
      </w:r>
    </w:p>
    <w:p>
      <w:pPr>
        <w:pStyle w:val="BodyText"/>
        <w:rPr>
          <w:b/>
          <w:sz w:val="28"/>
        </w:rPr>
      </w:pPr>
      <w:r>
        <w:rPr>
          <w:b/>
          <w:sz w:val="28"/>
        </w:rPr>
      </w:r>
    </w:p>
    <w:p>
      <w:pPr>
        <w:pStyle w:val="BodyText"/>
        <w:rPr/>
      </w:pPr>
      <w:r>
        <w:rPr/>
        <w:t>As a general rule, digital data should be sampled at least at the same periodicity with which ACE is calculated.  Missing or bad data should be flagged.  Collected data should be co-incident; i.e., ACE, system frequency, net interchange, and other data should all be saved at the same time.  The format for digital storage should be a standard such as ASCII or EBCDIC for compatibility and portability to other entities.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D.</w:t>
        <w:tab/>
        <w:t>Range for ACE Chart Recorder</w:t>
      </w:r>
    </w:p>
    <w:p>
      <w:pPr>
        <w:pStyle w:val="BodyText"/>
        <w:rPr>
          <w:b/>
          <w:sz w:val="28"/>
        </w:rPr>
      </w:pPr>
      <w:r>
        <w:rPr>
          <w:b/>
          <w:sz w:val="28"/>
        </w:rPr>
      </w:r>
    </w:p>
    <w:p>
      <w:pPr>
        <w:pStyle w:val="BodyText"/>
        <w:rPr/>
      </w:pPr>
      <w:r>
        <w:rPr/>
        <w:t>The range for the ACE recorder should provide the best resolution for normal operating conditions.  Typically, the recorder should use between 1/3 and 2/3 of the chart width during normal operation.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E.</w:t>
        <w:tab/>
        <w:t>Range for Frequency Chart Recorder</w:t>
      </w:r>
    </w:p>
    <w:p>
      <w:pPr>
        <w:pStyle w:val="BodyText"/>
        <w:rPr>
          <w:b/>
          <w:sz w:val="28"/>
        </w:rPr>
      </w:pPr>
      <w:r>
        <w:rPr>
          <w:b/>
          <w:sz w:val="28"/>
        </w:rPr>
      </w:r>
    </w:p>
    <w:p>
      <w:pPr>
        <w:pStyle w:val="BodyText"/>
        <w:rPr/>
      </w:pPr>
      <w:r>
        <w:rPr/>
        <w:t>The following ranges shall cover full scale on the recorder:</w:t>
      </w:r>
    </w:p>
    <w:p>
      <w:pPr>
        <w:pStyle w:val="BodyText"/>
        <w:rPr/>
      </w:pPr>
      <w:r>
        <w:rPr/>
      </w:r>
    </w:p>
    <w:tbl>
      <w:tblPr>
        <w:tblW w:w="6240" w:type="dxa"/>
        <w:jc w:val="center"/>
        <w:tblInd w:w="0" w:type="dxa"/>
        <w:tblLayout w:type="fixed"/>
        <w:tblCellMar>
          <w:top w:w="0" w:type="dxa"/>
          <w:start w:w="120" w:type="dxa"/>
          <w:bottom w:w="0" w:type="dxa"/>
          <w:end w:w="120" w:type="dxa"/>
        </w:tblCellMar>
      </w:tblPr>
      <w:tblGrid>
        <w:gridCol w:w="2280"/>
        <w:gridCol w:w="1800"/>
        <w:gridCol w:w="2160"/>
      </w:tblGrid>
      <w:tr>
        <w:trPr>
          <w:trHeight w:val="459" w:hRule="atLeast"/>
        </w:trPr>
        <w:tc>
          <w:tcPr>
            <w:tcW w:w="2280" w:type="dxa"/>
            <w:tcBorders>
              <w:top w:val="double" w:sz="6" w:space="0" w:color="000000"/>
              <w:start w:val="double" w:sz="6" w:space="0" w:color="000000"/>
            </w:tcBorders>
            <w:shd w:fill="E5E5E5" w:val="clear"/>
          </w:tcPr>
          <w:p>
            <w:pPr>
              <w:pStyle w:val="Normal"/>
              <w:jc w:val="center"/>
              <w:rPr>
                <w:rFonts w:ascii="Arial" w:hAnsi="Arial" w:cs="Arial"/>
                <w:sz w:val="22"/>
              </w:rPr>
            </w:pPr>
            <w:r>
              <w:rPr>
                <w:rFonts w:cs="Arial" w:ascii="Arial" w:hAnsi="Arial"/>
                <w:b/>
                <w:sz w:val="22"/>
              </w:rPr>
              <w:t>Interconnection</w:t>
            </w:r>
          </w:p>
        </w:tc>
        <w:tc>
          <w:tcPr>
            <w:tcW w:w="1800" w:type="dxa"/>
            <w:tcBorders>
              <w:top w:val="double" w:sz="6" w:space="0" w:color="000000"/>
              <w:start w:val="single" w:sz="6" w:space="0" w:color="000000"/>
            </w:tcBorders>
            <w:shd w:fill="E5E5E5" w:val="clear"/>
          </w:tcPr>
          <w:p>
            <w:pPr>
              <w:pStyle w:val="Normal"/>
              <w:jc w:val="center"/>
              <w:rPr>
                <w:rFonts w:ascii="Arial" w:hAnsi="Arial" w:cs="Arial"/>
                <w:sz w:val="22"/>
              </w:rPr>
            </w:pPr>
            <w:r>
              <w:rPr>
                <w:rFonts w:cs="Arial" w:ascii="Arial" w:hAnsi="Arial"/>
                <w:b/>
                <w:sz w:val="22"/>
              </w:rPr>
              <w:t>Band</w:t>
            </w:r>
          </w:p>
        </w:tc>
        <w:tc>
          <w:tcPr>
            <w:tcW w:w="2160" w:type="dxa"/>
            <w:tcBorders>
              <w:top w:val="double" w:sz="6" w:space="0" w:color="000000"/>
              <w:start w:val="single" w:sz="6" w:space="0" w:color="000000"/>
              <w:end w:val="double" w:sz="6" w:space="0" w:color="000000"/>
            </w:tcBorders>
            <w:shd w:fill="E5E5E5" w:val="clear"/>
          </w:tcPr>
          <w:p>
            <w:pPr>
              <w:pStyle w:val="Normal"/>
              <w:jc w:val="center"/>
              <w:rPr>
                <w:rFonts w:ascii="Arial" w:hAnsi="Arial" w:cs="Arial"/>
                <w:sz w:val="22"/>
              </w:rPr>
            </w:pPr>
            <w:r>
              <w:rPr>
                <w:rFonts w:cs="Arial" w:ascii="Arial" w:hAnsi="Arial"/>
                <w:b/>
                <w:sz w:val="22"/>
              </w:rPr>
              <w:t>Range</w:t>
            </w:r>
          </w:p>
        </w:tc>
      </w:tr>
      <w:tr>
        <w:trPr>
          <w:trHeight w:val="421" w:hRule="atLeast"/>
        </w:trPr>
        <w:tc>
          <w:tcPr>
            <w:tcW w:w="2280" w:type="dxa"/>
            <w:tcBorders>
              <w:top w:val="single" w:sz="6" w:space="0" w:color="000000"/>
              <w:start w:val="double" w:sz="6" w:space="0" w:color="000000"/>
            </w:tcBorders>
          </w:tcPr>
          <w:p>
            <w:pPr>
              <w:pStyle w:val="Normal"/>
              <w:jc w:val="center"/>
              <w:rPr>
                <w:rFonts w:ascii="Arial" w:hAnsi="Arial" w:cs="Arial"/>
                <w:sz w:val="22"/>
              </w:rPr>
            </w:pPr>
            <w:r>
              <w:rPr>
                <w:rFonts w:cs="Arial" w:ascii="Arial" w:hAnsi="Arial"/>
                <w:sz w:val="22"/>
              </w:rPr>
              <w:t>Eastern</w:t>
            </w:r>
          </w:p>
        </w:tc>
        <w:tc>
          <w:tcPr>
            <w:tcW w:w="1800" w:type="dxa"/>
            <w:tcBorders>
              <w:top w:val="single" w:sz="6" w:space="0" w:color="000000"/>
              <w:start w:val="single" w:sz="6" w:space="0" w:color="000000"/>
            </w:tcBorders>
          </w:tcPr>
          <w:p>
            <w:pPr>
              <w:pStyle w:val="Normal"/>
              <w:jc w:val="center"/>
              <w:rPr>
                <w:rFonts w:ascii="Arial" w:hAnsi="Arial" w:cs="Arial"/>
                <w:sz w:val="22"/>
              </w:rPr>
            </w:pPr>
            <w:r>
              <w:rPr>
                <w:rFonts w:cs="Arial" w:ascii="Arial" w:hAnsi="Arial"/>
                <w:sz w:val="22"/>
              </w:rPr>
              <w:t>Narrow</w:t>
            </w:r>
          </w:p>
        </w:tc>
        <w:tc>
          <w:tcPr>
            <w:tcW w:w="216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60 ± 0.25 Hz</w:t>
            </w:r>
          </w:p>
        </w:tc>
      </w:tr>
      <w:tr>
        <w:trPr>
          <w:trHeight w:val="421" w:hRule="atLeast"/>
        </w:trPr>
        <w:tc>
          <w:tcPr>
            <w:tcW w:w="2280" w:type="dxa"/>
            <w:tcBorders>
              <w:start w:val="double" w:sz="6" w:space="0" w:color="000000"/>
            </w:tcBorders>
          </w:tcPr>
          <w:p>
            <w:pPr>
              <w:pStyle w:val="Normal"/>
              <w:snapToGrid w:val="false"/>
              <w:jc w:val="both"/>
              <w:rPr>
                <w:rFonts w:ascii="Arial" w:hAnsi="Arial" w:cs="Arial"/>
                <w:sz w:val="22"/>
              </w:rPr>
            </w:pPr>
            <w:r>
              <w:rPr>
                <w:rFonts w:cs="Arial" w:ascii="Arial" w:hAnsi="Arial"/>
                <w:sz w:val="22"/>
              </w:rPr>
            </w:r>
          </w:p>
        </w:tc>
        <w:tc>
          <w:tcPr>
            <w:tcW w:w="1800" w:type="dxa"/>
            <w:tcBorders>
              <w:top w:val="single" w:sz="6" w:space="0" w:color="000000"/>
              <w:start w:val="single" w:sz="6" w:space="0" w:color="000000"/>
            </w:tcBorders>
          </w:tcPr>
          <w:p>
            <w:pPr>
              <w:pStyle w:val="Normal"/>
              <w:jc w:val="center"/>
              <w:rPr>
                <w:rFonts w:ascii="Arial" w:hAnsi="Arial" w:cs="Arial"/>
                <w:sz w:val="22"/>
              </w:rPr>
            </w:pPr>
            <w:r>
              <w:rPr>
                <w:rFonts w:cs="Arial" w:ascii="Arial" w:hAnsi="Arial"/>
                <w:sz w:val="22"/>
              </w:rPr>
              <w:t>Wide</w:t>
            </w:r>
          </w:p>
        </w:tc>
        <w:tc>
          <w:tcPr>
            <w:tcW w:w="216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60 ± 3.00 Hz</w:t>
            </w:r>
          </w:p>
        </w:tc>
      </w:tr>
      <w:tr>
        <w:trPr>
          <w:trHeight w:val="421" w:hRule="atLeast"/>
        </w:trPr>
        <w:tc>
          <w:tcPr>
            <w:tcW w:w="2280" w:type="dxa"/>
            <w:tcBorders>
              <w:top w:val="single" w:sz="6" w:space="0" w:color="000000"/>
              <w:start w:val="double" w:sz="6" w:space="0" w:color="000000"/>
            </w:tcBorders>
          </w:tcPr>
          <w:p>
            <w:pPr>
              <w:pStyle w:val="Normal"/>
              <w:jc w:val="center"/>
              <w:rPr>
                <w:rFonts w:ascii="Arial" w:hAnsi="Arial" w:cs="Arial"/>
                <w:sz w:val="22"/>
              </w:rPr>
            </w:pPr>
            <w:r>
              <w:rPr>
                <w:rFonts w:cs="Arial" w:ascii="Arial" w:hAnsi="Arial"/>
                <w:sz w:val="22"/>
              </w:rPr>
              <w:t>Western</w:t>
            </w:r>
          </w:p>
        </w:tc>
        <w:tc>
          <w:tcPr>
            <w:tcW w:w="1800" w:type="dxa"/>
            <w:tcBorders>
              <w:top w:val="single" w:sz="6" w:space="0" w:color="000000"/>
              <w:start w:val="single" w:sz="6" w:space="0" w:color="000000"/>
            </w:tcBorders>
          </w:tcPr>
          <w:p>
            <w:pPr>
              <w:pStyle w:val="Normal"/>
              <w:jc w:val="center"/>
              <w:rPr>
                <w:rFonts w:ascii="Arial" w:hAnsi="Arial" w:cs="Arial"/>
                <w:sz w:val="22"/>
              </w:rPr>
            </w:pPr>
            <w:r>
              <w:rPr>
                <w:rFonts w:cs="Arial" w:ascii="Arial" w:hAnsi="Arial"/>
                <w:sz w:val="22"/>
              </w:rPr>
              <w:t>Narrow</w:t>
            </w:r>
          </w:p>
        </w:tc>
        <w:tc>
          <w:tcPr>
            <w:tcW w:w="216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60 ± 0.30 Hz</w:t>
            </w:r>
          </w:p>
        </w:tc>
      </w:tr>
      <w:tr>
        <w:trPr>
          <w:trHeight w:val="421" w:hRule="atLeast"/>
        </w:trPr>
        <w:tc>
          <w:tcPr>
            <w:tcW w:w="2280" w:type="dxa"/>
            <w:tcBorders>
              <w:start w:val="double" w:sz="6" w:space="0" w:color="000000"/>
            </w:tcBorders>
          </w:tcPr>
          <w:p>
            <w:pPr>
              <w:pStyle w:val="Normal"/>
              <w:snapToGrid w:val="false"/>
              <w:jc w:val="both"/>
              <w:rPr>
                <w:rFonts w:ascii="Arial" w:hAnsi="Arial" w:cs="Arial"/>
                <w:sz w:val="22"/>
              </w:rPr>
            </w:pPr>
            <w:r>
              <w:rPr>
                <w:rFonts w:cs="Arial" w:ascii="Arial" w:hAnsi="Arial"/>
                <w:sz w:val="22"/>
              </w:rPr>
            </w:r>
          </w:p>
        </w:tc>
        <w:tc>
          <w:tcPr>
            <w:tcW w:w="1800" w:type="dxa"/>
            <w:tcBorders>
              <w:top w:val="single" w:sz="6" w:space="0" w:color="000000"/>
              <w:start w:val="single" w:sz="6" w:space="0" w:color="000000"/>
            </w:tcBorders>
          </w:tcPr>
          <w:p>
            <w:pPr>
              <w:pStyle w:val="Normal"/>
              <w:jc w:val="center"/>
              <w:rPr>
                <w:rFonts w:ascii="Arial" w:hAnsi="Arial" w:cs="Arial"/>
                <w:sz w:val="22"/>
              </w:rPr>
            </w:pPr>
            <w:r>
              <w:rPr>
                <w:rFonts w:cs="Arial" w:ascii="Arial" w:hAnsi="Arial"/>
                <w:sz w:val="22"/>
              </w:rPr>
              <w:t>Wide</w:t>
            </w:r>
          </w:p>
        </w:tc>
        <w:tc>
          <w:tcPr>
            <w:tcW w:w="216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60 ± 5.00 Hz</w:t>
            </w:r>
          </w:p>
        </w:tc>
      </w:tr>
      <w:tr>
        <w:trPr>
          <w:trHeight w:val="421" w:hRule="atLeast"/>
        </w:trPr>
        <w:tc>
          <w:tcPr>
            <w:tcW w:w="2280" w:type="dxa"/>
            <w:tcBorders>
              <w:top w:val="single" w:sz="6" w:space="0" w:color="000000"/>
              <w:start w:val="double" w:sz="6" w:space="0" w:color="000000"/>
            </w:tcBorders>
          </w:tcPr>
          <w:p>
            <w:pPr>
              <w:pStyle w:val="Normal"/>
              <w:jc w:val="center"/>
              <w:rPr>
                <w:rFonts w:ascii="Arial" w:hAnsi="Arial" w:cs="Arial"/>
                <w:sz w:val="22"/>
              </w:rPr>
            </w:pPr>
            <w:r>
              <w:rPr>
                <w:rFonts w:cs="Arial" w:ascii="Arial" w:hAnsi="Arial"/>
                <w:sz w:val="22"/>
              </w:rPr>
              <w:t>ERCOT</w:t>
            </w:r>
          </w:p>
        </w:tc>
        <w:tc>
          <w:tcPr>
            <w:tcW w:w="1800" w:type="dxa"/>
            <w:tcBorders>
              <w:top w:val="single" w:sz="6" w:space="0" w:color="000000"/>
              <w:start w:val="single" w:sz="6" w:space="0" w:color="000000"/>
            </w:tcBorders>
          </w:tcPr>
          <w:p>
            <w:pPr>
              <w:pStyle w:val="Normal"/>
              <w:jc w:val="center"/>
              <w:rPr>
                <w:rFonts w:ascii="Arial" w:hAnsi="Arial" w:cs="Arial"/>
                <w:sz w:val="22"/>
              </w:rPr>
            </w:pPr>
            <w:r>
              <w:rPr>
                <w:rFonts w:cs="Arial" w:ascii="Arial" w:hAnsi="Arial"/>
                <w:sz w:val="22"/>
              </w:rPr>
              <w:t>Narrow</w:t>
            </w:r>
          </w:p>
        </w:tc>
        <w:tc>
          <w:tcPr>
            <w:tcW w:w="216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60 ± 0.50 Hz</w:t>
            </w:r>
          </w:p>
        </w:tc>
      </w:tr>
      <w:tr>
        <w:trPr>
          <w:trHeight w:val="478" w:hRule="atLeast"/>
        </w:trPr>
        <w:tc>
          <w:tcPr>
            <w:tcW w:w="2280" w:type="dxa"/>
            <w:tcBorders>
              <w:start w:val="double" w:sz="6" w:space="0" w:color="000000"/>
              <w:bottom w:val="double" w:sz="6" w:space="0" w:color="000000"/>
            </w:tcBorders>
          </w:tcPr>
          <w:p>
            <w:pPr>
              <w:pStyle w:val="Normal"/>
              <w:snapToGrid w:val="false"/>
              <w:jc w:val="both"/>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double" w:sz="6" w:space="0" w:color="000000"/>
            </w:tcBorders>
          </w:tcPr>
          <w:p>
            <w:pPr>
              <w:pStyle w:val="Normal"/>
              <w:jc w:val="center"/>
              <w:rPr>
                <w:rFonts w:ascii="Arial" w:hAnsi="Arial" w:cs="Arial"/>
                <w:sz w:val="22"/>
              </w:rPr>
            </w:pPr>
            <w:r>
              <w:rPr>
                <w:rFonts w:cs="Arial" w:ascii="Arial" w:hAnsi="Arial"/>
                <w:sz w:val="22"/>
              </w:rPr>
              <w:t>Wide</w:t>
            </w:r>
          </w:p>
        </w:tc>
        <w:tc>
          <w:tcPr>
            <w:tcW w:w="2160" w:type="dxa"/>
            <w:tcBorders>
              <w:top w:val="single" w:sz="6" w:space="0" w:color="000000"/>
              <w:start w:val="single" w:sz="6" w:space="0" w:color="000000"/>
              <w:bottom w:val="double" w:sz="6" w:space="0" w:color="000000"/>
              <w:end w:val="double" w:sz="6" w:space="0" w:color="000000"/>
            </w:tcBorders>
          </w:tcPr>
          <w:p>
            <w:pPr>
              <w:pStyle w:val="Normal"/>
              <w:jc w:val="center"/>
              <w:rPr>
                <w:rFonts w:ascii="Arial" w:hAnsi="Arial" w:cs="Arial"/>
                <w:sz w:val="22"/>
              </w:rPr>
            </w:pPr>
            <w:r>
              <w:rPr>
                <w:rFonts w:cs="Arial" w:ascii="Arial" w:hAnsi="Arial"/>
                <w:sz w:val="22"/>
              </w:rPr>
              <w:t>60 ± 5.00 Hz</w:t>
            </w:r>
          </w:p>
        </w:tc>
      </w:tr>
    </w:tbl>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pPr>
      <w:r>
        <w:rPr/>
        <w:t>Frequency input to the chart recorder shall be an analog signal obtained from a source independent from the control system computer.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BodyText"/>
        <w:rPr>
          <w:b/>
          <w:sz w:val="28"/>
        </w:rPr>
      </w:pPr>
      <w:r>
        <w:rPr>
          <w:b/>
          <w:sz w:val="28"/>
        </w:rPr>
        <w:t>F. Range for Net Tie Deviation from Schedule Recorder</w:t>
      </w:r>
    </w:p>
    <w:p>
      <w:pPr>
        <w:pStyle w:val="BodyText"/>
        <w:rPr>
          <w:b/>
          <w:sz w:val="28"/>
        </w:rPr>
      </w:pPr>
      <w:r>
        <w:rPr>
          <w:b/>
          <w:sz w:val="28"/>
        </w:rPr>
      </w:r>
    </w:p>
    <w:p>
      <w:pPr>
        <w:pStyle w:val="BodyText"/>
        <w:rPr/>
      </w:pPr>
      <w:r>
        <w:rPr/>
        <w:t>Net tie deviation from schedule is the actual net interchange minus scheduled net interchange.  The purpose of monitoring net tie deviation from schedule is to provide a measurable interchange response in MW for frequency excursions.  This will enable the control areas to more accurately calculate the frequency bias values and comply with NERC frequency response surveys.</w:t>
      </w:r>
    </w:p>
    <w:p>
      <w:pPr>
        <w:pStyle w:val="BodyText"/>
        <w:rPr/>
      </w:pPr>
      <w:r>
        <w:rPr/>
      </w:r>
    </w:p>
    <w:p>
      <w:pPr>
        <w:pStyle w:val="BodyText"/>
        <w:rPr/>
      </w:pPr>
      <w:r>
        <w:rPr/>
        <w:t>The recommended range for this data quantity is ±2 times the control area frequency bias.  Even extreme frequency excursions are less than ±0.1 Hz, therefore, ±2 times the control area frequency bias should provide sufficient range and good resolution for external disturbances.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G.</w:t>
        <w:tab/>
        <w:t>Range for Net Interchange Recorder</w:t>
      </w:r>
    </w:p>
    <w:p>
      <w:pPr>
        <w:pStyle w:val="BodyText"/>
        <w:rPr>
          <w:b/>
          <w:sz w:val="28"/>
        </w:rPr>
      </w:pPr>
      <w:r>
        <w:rPr>
          <w:b/>
          <w:sz w:val="28"/>
        </w:rPr>
      </w:r>
    </w:p>
    <w:p>
      <w:pPr>
        <w:pStyle w:val="BodyText"/>
        <w:rPr/>
      </w:pPr>
      <w:r>
        <w:rPr/>
        <w:t>The range for the net interchange recorder should provide the best resolution for all operating conditions.  Some of the possible net interchange conditions which can occur are:</w:t>
      </w:r>
    </w:p>
    <w:p>
      <w:pPr>
        <w:pStyle w:val="BodyText"/>
        <w:rPr/>
      </w:pPr>
      <w:r>
        <w:rPr/>
      </w:r>
    </w:p>
    <w:p>
      <w:pPr>
        <w:pStyle w:val="BodyText"/>
        <w:numPr>
          <w:ilvl w:val="0"/>
          <w:numId w:val="33"/>
        </w:numPr>
        <w:tabs>
          <w:tab w:val="clear" w:pos="432"/>
        </w:tabs>
        <w:ind w:hanging="360" w:start="720" w:end="0"/>
        <w:rPr/>
      </w:pPr>
      <w:r>
        <w:rPr/>
        <w:t>Operation at the maximum import/export limit.</w:t>
      </w:r>
    </w:p>
    <w:p>
      <w:pPr>
        <w:pStyle w:val="BodyText"/>
        <w:ind w:start="720" w:end="0"/>
        <w:rPr/>
      </w:pPr>
      <w:r>
        <w:rPr/>
      </w:r>
    </w:p>
    <w:p>
      <w:pPr>
        <w:pStyle w:val="BodyText"/>
        <w:numPr>
          <w:ilvl w:val="0"/>
          <w:numId w:val="22"/>
        </w:numPr>
        <w:tabs>
          <w:tab w:val="clear" w:pos="432"/>
        </w:tabs>
        <w:ind w:hanging="360" w:start="720" w:end="0"/>
        <w:rPr/>
      </w:pPr>
      <w:r>
        <w:rPr/>
        <w:t>Import due to loss of the largest generating unit.</w:t>
      </w:r>
    </w:p>
    <w:p>
      <w:pPr>
        <w:pStyle w:val="BodyText"/>
        <w:ind w:start="720" w:end="0"/>
        <w:rPr/>
      </w:pPr>
      <w:r>
        <w:rPr/>
      </w:r>
    </w:p>
    <w:p>
      <w:pPr>
        <w:pStyle w:val="BodyText"/>
        <w:numPr>
          <w:ilvl w:val="0"/>
          <w:numId w:val="11"/>
        </w:numPr>
        <w:tabs>
          <w:tab w:val="clear" w:pos="432"/>
        </w:tabs>
        <w:ind w:hanging="360" w:start="720" w:end="0"/>
        <w:rPr/>
      </w:pPr>
      <w:r>
        <w:rPr/>
        <w:t>Normal import/export net interchange.</w:t>
      </w:r>
    </w:p>
    <w:p>
      <w:pPr>
        <w:pStyle w:val="BodyText"/>
        <w:rPr/>
      </w:pPr>
      <w:r>
        <w:rPr/>
      </w:r>
    </w:p>
    <w:p>
      <w:pPr>
        <w:pStyle w:val="BodyText"/>
        <w:rPr/>
      </w:pPr>
      <w:r>
        <w:rPr/>
        <w:t>In order to get the best resolution for the various interchange conditions, the recorder range should be variable.  For example, if normal import/export is ±100 MW and maximum import/export is ±500 MW, then a recorder range that is variable in ±100 MW increments is recommended.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H.</w:t>
        <w:tab/>
        <w:t>Measure Accuracy</w:t>
      </w:r>
    </w:p>
    <w:p>
      <w:pPr>
        <w:pStyle w:val="BodyText"/>
        <w:rPr>
          <w:b/>
          <w:sz w:val="28"/>
        </w:rPr>
      </w:pPr>
      <w:r>
        <w:rPr>
          <w:b/>
          <w:sz w:val="28"/>
        </w:rPr>
      </w:r>
    </w:p>
    <w:p>
      <w:pPr>
        <w:pStyle w:val="BodyText"/>
        <w:rPr/>
      </w:pPr>
      <w:r>
        <w:rPr/>
        <w:t>Control performance and reliable operation is affected by the accuracy of the measuring devices.  The recommended minimum values are listed below:</w:t>
      </w:r>
    </w:p>
    <w:p>
      <w:pPr>
        <w:pStyle w:val="BodyText"/>
        <w:rPr/>
      </w:pPr>
      <w:r>
        <w:rPr/>
      </w:r>
    </w:p>
    <w:tbl>
      <w:tblPr>
        <w:tblW w:w="7296" w:type="dxa"/>
        <w:jc w:val="center"/>
        <w:tblInd w:w="0" w:type="dxa"/>
        <w:tblLayout w:type="fixed"/>
        <w:tblCellMar>
          <w:top w:w="0" w:type="dxa"/>
          <w:start w:w="120" w:type="dxa"/>
          <w:bottom w:w="0" w:type="dxa"/>
          <w:end w:w="120" w:type="dxa"/>
        </w:tblCellMar>
      </w:tblPr>
      <w:tblGrid>
        <w:gridCol w:w="3960"/>
        <w:gridCol w:w="1296"/>
        <w:gridCol w:w="2040"/>
      </w:tblGrid>
      <w:tr>
        <w:trPr>
          <w:trHeight w:val="698" w:hRule="atLeast"/>
        </w:trPr>
        <w:tc>
          <w:tcPr>
            <w:tcW w:w="3960" w:type="dxa"/>
            <w:tcBorders>
              <w:top w:val="double" w:sz="6" w:space="0" w:color="000000"/>
              <w:start w:val="double" w:sz="6" w:space="0" w:color="000000"/>
            </w:tcBorders>
            <w:shd w:fill="E5E5E5" w:val="clear"/>
          </w:tcPr>
          <w:p>
            <w:pPr>
              <w:pStyle w:val="Normal"/>
              <w:jc w:val="center"/>
              <w:rPr>
                <w:rFonts w:ascii="Arial" w:hAnsi="Arial" w:cs="Arial"/>
                <w:sz w:val="22"/>
              </w:rPr>
            </w:pPr>
            <w:r>
              <w:rPr>
                <w:rFonts w:cs="Arial" w:ascii="Arial" w:hAnsi="Arial"/>
                <w:b/>
                <w:sz w:val="22"/>
              </w:rPr>
              <w:t>Device</w:t>
            </w:r>
          </w:p>
        </w:tc>
        <w:tc>
          <w:tcPr>
            <w:tcW w:w="1296" w:type="dxa"/>
            <w:tcBorders>
              <w:top w:val="double" w:sz="6" w:space="0" w:color="000000"/>
              <w:start w:val="single" w:sz="6" w:space="0" w:color="000000"/>
            </w:tcBorders>
            <w:shd w:fill="E5E5E5" w:val="clear"/>
          </w:tcPr>
          <w:p>
            <w:pPr>
              <w:pStyle w:val="Normal"/>
              <w:jc w:val="center"/>
              <w:rPr>
                <w:rFonts w:ascii="Arial" w:hAnsi="Arial" w:cs="Arial"/>
                <w:sz w:val="22"/>
              </w:rPr>
            </w:pPr>
            <w:r>
              <w:rPr>
                <w:rFonts w:cs="Arial" w:ascii="Arial" w:hAnsi="Arial"/>
                <w:b/>
                <w:sz w:val="22"/>
              </w:rPr>
              <w:t>Accuracy</w:t>
            </w:r>
          </w:p>
        </w:tc>
        <w:tc>
          <w:tcPr>
            <w:tcW w:w="2040" w:type="dxa"/>
            <w:tcBorders>
              <w:top w:val="double" w:sz="6" w:space="0" w:color="000000"/>
              <w:start w:val="single" w:sz="6" w:space="0" w:color="000000"/>
              <w:end w:val="double" w:sz="6" w:space="0" w:color="000000"/>
            </w:tcBorders>
            <w:shd w:fill="E5E5E5" w:val="clear"/>
          </w:tcPr>
          <w:p>
            <w:pPr>
              <w:pStyle w:val="Normal"/>
              <w:jc w:val="center"/>
              <w:rPr>
                <w:rFonts w:ascii="Arial" w:hAnsi="Arial" w:cs="Arial"/>
                <w:sz w:val="22"/>
              </w:rPr>
            </w:pPr>
            <w:r>
              <w:rPr>
                <w:rFonts w:cs="Arial" w:ascii="Arial" w:hAnsi="Arial"/>
                <w:b/>
                <w:sz w:val="22"/>
              </w:rPr>
              <w:t>Units</w:t>
            </w:r>
          </w:p>
        </w:tc>
      </w:tr>
      <w:tr>
        <w:trPr>
          <w:trHeight w:val="421" w:hRule="atLeast"/>
        </w:trPr>
        <w:tc>
          <w:tcPr>
            <w:tcW w:w="3960" w:type="dxa"/>
            <w:tcBorders>
              <w:top w:val="single" w:sz="6" w:space="0" w:color="000000"/>
              <w:start w:val="double" w:sz="6" w:space="0" w:color="000000"/>
            </w:tcBorders>
          </w:tcPr>
          <w:p>
            <w:pPr>
              <w:pStyle w:val="Normal"/>
              <w:rPr>
                <w:rFonts w:ascii="Arial" w:hAnsi="Arial" w:cs="Arial"/>
                <w:sz w:val="22"/>
              </w:rPr>
            </w:pPr>
            <w:r>
              <w:rPr>
                <w:rFonts w:cs="Arial" w:ascii="Arial" w:hAnsi="Arial"/>
                <w:sz w:val="22"/>
              </w:rPr>
              <w:t>Digital frequency transducer</w:t>
            </w:r>
          </w:p>
        </w:tc>
        <w:tc>
          <w:tcPr>
            <w:tcW w:w="1296" w:type="dxa"/>
            <w:tcBorders>
              <w:top w:val="single" w:sz="6" w:space="0" w:color="000000"/>
              <w:start w:val="single" w:sz="6" w:space="0" w:color="000000"/>
            </w:tcBorders>
          </w:tcPr>
          <w:p>
            <w:pPr>
              <w:pStyle w:val="Normal"/>
              <w:rPr>
                <w:rFonts w:ascii="Arial" w:hAnsi="Arial" w:cs="Arial"/>
                <w:sz w:val="22"/>
              </w:rPr>
            </w:pPr>
            <w:r>
              <w:rPr>
                <w:rFonts w:cs="Arial" w:ascii="Arial" w:hAnsi="Arial"/>
                <w:sz w:val="22"/>
              </w:rPr>
              <w:t>±0.001</w:t>
            </w:r>
          </w:p>
        </w:tc>
        <w:tc>
          <w:tcPr>
            <w:tcW w:w="2040" w:type="dxa"/>
            <w:tcBorders>
              <w:top w:val="single" w:sz="6" w:space="0" w:color="000000"/>
              <w:start w:val="single" w:sz="6" w:space="0" w:color="000000"/>
              <w:end w:val="double" w:sz="6" w:space="0" w:color="000000"/>
            </w:tcBorders>
          </w:tcPr>
          <w:p>
            <w:pPr>
              <w:pStyle w:val="Normal"/>
              <w:jc w:val="center"/>
              <w:rPr>
                <w:rFonts w:ascii="Arial" w:hAnsi="Arial" w:cs="Arial"/>
                <w:sz w:val="22"/>
              </w:rPr>
            </w:pPr>
            <w:r>
              <w:rPr>
                <w:rFonts w:cs="Arial" w:ascii="Arial" w:hAnsi="Arial"/>
                <w:sz w:val="22"/>
              </w:rPr>
              <w:t>Hz</w:t>
            </w:r>
          </w:p>
        </w:tc>
      </w:tr>
      <w:tr>
        <w:trPr>
          <w:trHeight w:val="421" w:hRule="atLeast"/>
        </w:trPr>
        <w:tc>
          <w:tcPr>
            <w:tcW w:w="7296" w:type="dxa"/>
            <w:gridSpan w:val="3"/>
            <w:tcBorders>
              <w:top w:val="single" w:sz="6" w:space="0" w:color="000000"/>
              <w:start w:val="double" w:sz="6" w:space="0" w:color="000000"/>
            </w:tcBorders>
          </w:tcPr>
          <w:p>
            <w:pPr>
              <w:pStyle w:val="Normal"/>
              <w:snapToGrid w:val="false"/>
              <w:rPr>
                <w:rFonts w:ascii="Arial" w:hAnsi="Arial" w:cs="Arial"/>
                <w:sz w:val="22"/>
              </w:rPr>
            </w:pPr>
            <w:r>
              <w:rPr>
                <w:rFonts w:cs="Arial" w:ascii="Arial" w:hAnsi="Arial"/>
                <w:sz w:val="22"/>
              </w:rPr>
            </w:r>
          </w:p>
        </w:tc>
      </w:tr>
      <w:tr>
        <w:trPr>
          <w:trHeight w:val="421" w:hRule="atLeast"/>
        </w:trPr>
        <w:tc>
          <w:tcPr>
            <w:tcW w:w="3960" w:type="dxa"/>
            <w:tcBorders>
              <w:top w:val="single" w:sz="6" w:space="0" w:color="000000"/>
              <w:start w:val="double" w:sz="6" w:space="0" w:color="000000"/>
            </w:tcBorders>
          </w:tcPr>
          <w:p>
            <w:pPr>
              <w:pStyle w:val="Normal"/>
              <w:rPr>
                <w:rFonts w:ascii="Arial" w:hAnsi="Arial" w:cs="Arial"/>
                <w:sz w:val="22"/>
              </w:rPr>
            </w:pPr>
            <w:r>
              <w:rPr>
                <w:rFonts w:cs="Arial" w:ascii="Arial" w:hAnsi="Arial"/>
                <w:sz w:val="22"/>
              </w:rPr>
              <w:t>MW, MVAR, and voltage transducer</w:t>
            </w:r>
          </w:p>
        </w:tc>
        <w:tc>
          <w:tcPr>
            <w:tcW w:w="1296" w:type="dxa"/>
            <w:tcBorders>
              <w:top w:val="single" w:sz="6" w:space="0" w:color="000000"/>
              <w:start w:val="single" w:sz="6" w:space="0" w:color="000000"/>
            </w:tcBorders>
          </w:tcPr>
          <w:p>
            <w:pPr>
              <w:pStyle w:val="Normal"/>
              <w:rPr>
                <w:rFonts w:ascii="Arial" w:hAnsi="Arial" w:cs="Arial"/>
                <w:sz w:val="22"/>
              </w:rPr>
            </w:pPr>
            <w:r>
              <w:rPr>
                <w:rFonts w:cs="Arial" w:ascii="Arial" w:hAnsi="Arial"/>
                <w:sz w:val="22"/>
              </w:rPr>
              <w:t>±0.25</w:t>
            </w:r>
          </w:p>
        </w:tc>
        <w:tc>
          <w:tcPr>
            <w:tcW w:w="2040" w:type="dxa"/>
            <w:tcBorders>
              <w:top w:val="single" w:sz="6" w:space="0" w:color="000000"/>
              <w:start w:val="single" w:sz="6" w:space="0" w:color="000000"/>
              <w:end w:val="double" w:sz="6" w:space="0" w:color="000000"/>
            </w:tcBorders>
          </w:tcPr>
          <w:p>
            <w:pPr>
              <w:pStyle w:val="Normal"/>
              <w:snapToGrid w:val="false"/>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 of full scale</w:t>
            </w:r>
          </w:p>
        </w:tc>
      </w:tr>
      <w:tr>
        <w:trPr>
          <w:trHeight w:val="421" w:hRule="atLeast"/>
        </w:trPr>
        <w:tc>
          <w:tcPr>
            <w:tcW w:w="3960" w:type="dxa"/>
            <w:tcBorders>
              <w:top w:val="single" w:sz="6" w:space="0" w:color="000000"/>
              <w:start w:val="double" w:sz="6" w:space="0" w:color="000000"/>
            </w:tcBorders>
          </w:tcPr>
          <w:p>
            <w:pPr>
              <w:pStyle w:val="Normal"/>
              <w:rPr>
                <w:rFonts w:ascii="Arial" w:hAnsi="Arial" w:cs="Arial"/>
                <w:sz w:val="22"/>
              </w:rPr>
            </w:pPr>
            <w:r>
              <w:rPr>
                <w:rFonts w:cs="Arial" w:ascii="Arial" w:hAnsi="Arial"/>
                <w:sz w:val="22"/>
              </w:rPr>
              <w:t>Remote terminal unit</w:t>
            </w:r>
          </w:p>
        </w:tc>
        <w:tc>
          <w:tcPr>
            <w:tcW w:w="1296" w:type="dxa"/>
            <w:tcBorders>
              <w:top w:val="single" w:sz="6" w:space="0" w:color="000000"/>
              <w:start w:val="single" w:sz="6" w:space="0" w:color="000000"/>
            </w:tcBorders>
          </w:tcPr>
          <w:p>
            <w:pPr>
              <w:pStyle w:val="Normal"/>
              <w:rPr>
                <w:rFonts w:ascii="Arial" w:hAnsi="Arial" w:cs="Arial"/>
                <w:sz w:val="22"/>
              </w:rPr>
            </w:pPr>
            <w:r>
              <w:rPr>
                <w:rFonts w:cs="Arial" w:ascii="Arial" w:hAnsi="Arial"/>
                <w:sz w:val="22"/>
              </w:rPr>
              <w:t>±0.25</w:t>
            </w:r>
          </w:p>
        </w:tc>
        <w:tc>
          <w:tcPr>
            <w:tcW w:w="2040" w:type="dxa"/>
            <w:tcBorders>
              <w:start w:val="single" w:sz="6" w:space="0" w:color="000000"/>
              <w:end w:val="double" w:sz="6" w:space="0" w:color="000000"/>
            </w:tcBorders>
          </w:tcPr>
          <w:p>
            <w:pPr>
              <w:pStyle w:val="Normal"/>
              <w:snapToGrid w:val="false"/>
              <w:rPr>
                <w:rFonts w:ascii="Arial" w:hAnsi="Arial" w:cs="Arial"/>
                <w:sz w:val="22"/>
              </w:rPr>
            </w:pPr>
            <w:r>
              <w:rPr>
                <w:rFonts w:cs="Arial" w:ascii="Arial" w:hAnsi="Arial"/>
                <w:sz w:val="22"/>
              </w:rPr>
            </w:r>
          </w:p>
        </w:tc>
      </w:tr>
      <w:tr>
        <w:trPr>
          <w:trHeight w:val="421" w:hRule="atLeast"/>
        </w:trPr>
        <w:tc>
          <w:tcPr>
            <w:tcW w:w="3960" w:type="dxa"/>
            <w:tcBorders>
              <w:top w:val="single" w:sz="6" w:space="0" w:color="000000"/>
              <w:start w:val="double" w:sz="6" w:space="0" w:color="000000"/>
            </w:tcBorders>
          </w:tcPr>
          <w:p>
            <w:pPr>
              <w:pStyle w:val="Normal"/>
              <w:rPr>
                <w:rFonts w:ascii="Arial" w:hAnsi="Arial" w:cs="Arial"/>
                <w:sz w:val="22"/>
              </w:rPr>
            </w:pPr>
            <w:r>
              <w:rPr>
                <w:rFonts w:cs="Arial" w:ascii="Arial" w:hAnsi="Arial"/>
                <w:sz w:val="22"/>
              </w:rPr>
              <w:t>Potential transformer</w:t>
            </w:r>
          </w:p>
        </w:tc>
        <w:tc>
          <w:tcPr>
            <w:tcW w:w="1296" w:type="dxa"/>
            <w:tcBorders>
              <w:top w:val="single" w:sz="6" w:space="0" w:color="000000"/>
              <w:start w:val="single" w:sz="6" w:space="0" w:color="000000"/>
            </w:tcBorders>
          </w:tcPr>
          <w:p>
            <w:pPr>
              <w:pStyle w:val="Normal"/>
              <w:rPr>
                <w:rFonts w:ascii="Arial" w:hAnsi="Arial" w:cs="Arial"/>
                <w:sz w:val="22"/>
              </w:rPr>
            </w:pPr>
            <w:r>
              <w:rPr>
                <w:rFonts w:cs="Arial" w:ascii="Arial" w:hAnsi="Arial"/>
                <w:sz w:val="22"/>
              </w:rPr>
              <w:t>±0.30</w:t>
            </w:r>
          </w:p>
        </w:tc>
        <w:tc>
          <w:tcPr>
            <w:tcW w:w="2040" w:type="dxa"/>
            <w:tcBorders>
              <w:start w:val="single" w:sz="6" w:space="0" w:color="000000"/>
              <w:end w:val="double" w:sz="6" w:space="0" w:color="000000"/>
            </w:tcBorders>
          </w:tcPr>
          <w:p>
            <w:pPr>
              <w:pStyle w:val="Normal"/>
              <w:snapToGrid w:val="false"/>
              <w:rPr>
                <w:rFonts w:ascii="Arial" w:hAnsi="Arial" w:cs="Arial"/>
                <w:sz w:val="22"/>
              </w:rPr>
            </w:pPr>
            <w:r>
              <w:rPr>
                <w:rFonts w:cs="Arial" w:ascii="Arial" w:hAnsi="Arial"/>
                <w:sz w:val="22"/>
              </w:rPr>
            </w:r>
          </w:p>
        </w:tc>
      </w:tr>
      <w:tr>
        <w:trPr>
          <w:trHeight w:val="478" w:hRule="atLeast"/>
        </w:trPr>
        <w:tc>
          <w:tcPr>
            <w:tcW w:w="3960" w:type="dxa"/>
            <w:tcBorders>
              <w:top w:val="single" w:sz="6" w:space="0" w:color="000000"/>
              <w:start w:val="double" w:sz="6" w:space="0" w:color="000000"/>
              <w:bottom w:val="double" w:sz="6" w:space="0" w:color="000000"/>
            </w:tcBorders>
          </w:tcPr>
          <w:p>
            <w:pPr>
              <w:pStyle w:val="Normal"/>
              <w:rPr>
                <w:rFonts w:ascii="Arial" w:hAnsi="Arial" w:cs="Arial"/>
                <w:sz w:val="22"/>
              </w:rPr>
            </w:pPr>
            <w:r>
              <w:rPr>
                <w:rFonts w:cs="Arial" w:ascii="Arial" w:hAnsi="Arial"/>
                <w:sz w:val="22"/>
              </w:rPr>
              <w:t>Current transformer</w:t>
            </w:r>
          </w:p>
        </w:tc>
        <w:tc>
          <w:tcPr>
            <w:tcW w:w="1296" w:type="dxa"/>
            <w:tcBorders>
              <w:top w:val="single" w:sz="6" w:space="0" w:color="000000"/>
              <w:start w:val="single" w:sz="6" w:space="0" w:color="000000"/>
              <w:bottom w:val="double" w:sz="6" w:space="0" w:color="000000"/>
            </w:tcBorders>
          </w:tcPr>
          <w:p>
            <w:pPr>
              <w:pStyle w:val="Normal"/>
              <w:rPr>
                <w:rFonts w:ascii="Arial" w:hAnsi="Arial" w:cs="Arial"/>
                <w:sz w:val="22"/>
              </w:rPr>
            </w:pPr>
            <w:r>
              <w:rPr>
                <w:rFonts w:cs="Arial" w:ascii="Arial" w:hAnsi="Arial"/>
                <w:sz w:val="22"/>
              </w:rPr>
              <w:t>±0.50</w:t>
            </w:r>
          </w:p>
        </w:tc>
        <w:tc>
          <w:tcPr>
            <w:tcW w:w="2040" w:type="dxa"/>
            <w:tcBorders>
              <w:start w:val="single" w:sz="6" w:space="0" w:color="000000"/>
              <w:bottom w:val="double" w:sz="6" w:space="0" w:color="000000"/>
              <w:end w:val="double" w:sz="6" w:space="0" w:color="000000"/>
            </w:tcBorders>
          </w:tcPr>
          <w:p>
            <w:pPr>
              <w:pStyle w:val="Normal"/>
              <w:snapToGrid w:val="false"/>
              <w:rPr>
                <w:rFonts w:ascii="Arial" w:hAnsi="Arial" w:cs="Arial"/>
                <w:sz w:val="22"/>
              </w:rPr>
            </w:pPr>
            <w:r>
              <w:rPr>
                <w:rFonts w:cs="Arial" w:ascii="Arial" w:hAnsi="Arial"/>
                <w:sz w:val="22"/>
              </w:rPr>
            </w:r>
          </w:p>
        </w:tc>
      </w:tr>
    </w:tbl>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I.</w:t>
        <w:tab/>
        <w:t>Data Retention</w:t>
      </w:r>
    </w:p>
    <w:p>
      <w:pPr>
        <w:pStyle w:val="BodyText"/>
        <w:rPr>
          <w:b/>
          <w:sz w:val="28"/>
        </w:rPr>
      </w:pPr>
      <w:r>
        <w:rPr>
          <w:b/>
          <w:sz w:val="28"/>
        </w:rPr>
      </w:r>
    </w:p>
    <w:p>
      <w:pPr>
        <w:pStyle w:val="BodyText"/>
        <w:ind w:hanging="360" w:start="360" w:end="0"/>
        <w:rPr/>
      </w:pPr>
      <w:r>
        <w:rPr/>
        <w:tab/>
      </w:r>
      <w:r>
        <w:rPr>
          <w:b/>
        </w:rPr>
        <w:t>1.</w:t>
        <w:tab/>
        <w:t>Performance Standard Data</w:t>
      </w:r>
      <w:r>
        <w:rPr/>
        <w:t xml:space="preserve">.  Each control area shall retain its ACE, frequency, net tie deviation, and net interchange data for at least one year.  </w:t>
      </w:r>
    </w:p>
    <w:p>
      <w:pPr>
        <w:pStyle w:val="BodyText"/>
        <w:rPr/>
      </w:pPr>
      <w:r>
        <w:rPr/>
      </w:r>
    </w:p>
    <w:p>
      <w:pPr>
        <w:pStyle w:val="BodyText"/>
        <w:ind w:hanging="720" w:start="720" w:end="0"/>
        <w:rPr/>
      </w:pPr>
      <w:r>
        <w:rPr/>
        <w:tab/>
        <w:tab/>
        <w:t>1.1</w:t>
        <w:tab/>
        <w:t>Digital information should be kept for at least one year based on the same scan rate at which data is collected.  The control area should have the equivalent digital data that would be necessary to create its analog chart.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2.</w:t>
        <w:tab/>
        <w:t>Disturbance Control Performance Data</w:t>
      </w:r>
      <w:r>
        <w:rPr/>
        <w:t xml:space="preserve">. </w:t>
        <w:tab/>
        <w:t xml:space="preserve"> Each control area or Reserve Sharing Group shall retain documentation of the magnitude of each reportable disturbance as well as the ACE charts and/or samples used to calculate the control area's or Reserve Sharing group's Disturbance Recovery values (Ri's). The data shall be retained for one year following the reporting quarter the data was used for.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Heading2"/>
        <w:pBdr>
          <w:bottom w:val="single" w:sz="6" w:space="1" w:color="000000"/>
        </w:pBdr>
        <w:spacing w:before="360" w:after="240"/>
        <w:ind w:hanging="0" w:start="0"/>
        <w:rPr>
          <w:sz w:val="36"/>
        </w:rPr>
      </w:pPr>
      <w:r>
        <w:rPr>
          <w:sz w:val="36"/>
        </w:rPr>
        <w:t>Policy 2 – Transmission</w:t>
      </w:r>
    </w:p>
    <w:p>
      <w:pPr>
        <w:pStyle w:val="Normal"/>
        <w:rPr>
          <w:rFonts w:ascii="Arial" w:hAnsi="Arial" w:cs="Arial"/>
          <w:sz w:val="22"/>
        </w:rPr>
      </w:pPr>
      <w:r>
        <w:rPr>
          <w:rFonts w:cs="Arial" w:ascii="Arial" w:hAnsi="Arial"/>
          <w:sz w:val="22"/>
        </w:rPr>
      </w:r>
    </w:p>
    <w:p>
      <w:pPr>
        <w:pStyle w:val="Heading7"/>
        <w:ind w:hanging="0" w:start="0"/>
        <w:rPr/>
      </w:pPr>
      <w:r>
        <w:rPr/>
        <w:t>A.</w:t>
        <w:tab/>
        <w:t>Transmission Operations</w:t>
      </w:r>
    </w:p>
    <w:p>
      <w:pPr>
        <w:pStyle w:val="BodyText"/>
        <w:spacing w:before="120" w:after="120"/>
        <w:rPr>
          <w:b/>
          <w:sz w:val="24"/>
        </w:rPr>
      </w:pPr>
      <w:r>
        <w:rPr>
          <w:b/>
          <w:sz w:val="24"/>
        </w:rPr>
        <w:t>Standards</w:t>
      </w:r>
    </w:p>
    <w:p>
      <w:pPr>
        <w:pStyle w:val="Normal"/>
        <w:ind w:hanging="432" w:start="432" w:end="0"/>
        <w:rPr/>
      </w:pPr>
      <w:r>
        <w:rPr>
          <w:rFonts w:cs="Arial" w:ascii="Arial" w:hAnsi="Arial"/>
          <w:b/>
          <w:sz w:val="22"/>
        </w:rPr>
        <w:t>1.</w:t>
        <w:tab/>
        <w:t>Basic reliability requirement regarding single contingencies</w:t>
      </w:r>
      <w:r>
        <w:rPr>
          <w:rFonts w:cs="Arial" w:ascii="Arial" w:hAnsi="Arial"/>
          <w:sz w:val="22"/>
        </w:rPr>
        <w:t>. All Control Areas shall operate so that instability, uncontrolled separation, or cascading outages will not occur as a result of the most severe single contingency.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start="432" w:end="0"/>
        <w:rPr/>
      </w:pPr>
      <w:r>
        <w:rPr>
          <w:rFonts w:cs="Arial" w:ascii="Arial" w:hAnsi="Arial"/>
          <w:b/>
          <w:sz w:val="22"/>
        </w:rPr>
        <w:t>1.1.</w:t>
        <w:tab/>
        <w:t>Multiple outages</w:t>
      </w:r>
      <w:r>
        <w:rPr>
          <w:rFonts w:cs="Arial" w:ascii="Arial" w:hAnsi="Arial"/>
          <w:sz w:val="22"/>
        </w:rPr>
        <w:t>.  Multiple outages of a credible nature, as specified by Regional policy, shall also be examined and, when practical, the Control Areas shall operate to protect against instability, uncontrolled separation, or cascading outages resulting from these multiple outages.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start="432" w:end="0"/>
        <w:rPr/>
      </w:pPr>
      <w:r>
        <w:rPr>
          <w:rFonts w:cs="Arial" w:ascii="Arial" w:hAnsi="Arial"/>
          <w:b/>
          <w:sz w:val="22"/>
        </w:rPr>
        <w:t>1.2.</w:t>
        <w:tab/>
        <w:t>OPERATING SECURITY LIMITS</w:t>
      </w:r>
      <w:r>
        <w:rPr>
          <w:rFonts w:cs="Arial" w:ascii="Arial" w:hAnsi="Arial"/>
          <w:sz w:val="22"/>
        </w:rPr>
        <w:t>.  Operating Security Limits define the acceptable operating boundaries.</w:t>
      </w:r>
    </w:p>
    <w:p>
      <w:pPr>
        <w:pStyle w:val="Normal"/>
        <w:rPr>
          <w:rFonts w:ascii="Arial" w:hAnsi="Arial" w:cs="Arial"/>
          <w:sz w:val="22"/>
        </w:rPr>
      </w:pPr>
      <w:r>
        <w:rPr>
          <w:rFonts w:cs="Arial" w:ascii="Arial" w:hAnsi="Arial"/>
          <w:sz w:val="22"/>
        </w:rPr>
      </w:r>
    </w:p>
    <w:p>
      <w:pPr>
        <w:pStyle w:val="Normal"/>
        <w:ind w:hanging="432" w:start="432" w:end="0"/>
        <w:rPr/>
      </w:pPr>
      <w:r>
        <w:rPr>
          <w:rFonts w:cs="Arial" w:ascii="Arial" w:hAnsi="Arial"/>
          <w:b/>
          <w:sz w:val="22"/>
        </w:rPr>
        <w:t>2.</w:t>
        <w:tab/>
        <w:t>Return from Operating Security Limit Violation</w:t>
      </w:r>
      <w:r>
        <w:rPr>
          <w:rFonts w:cs="Arial" w:ascii="Arial" w:hAnsi="Arial"/>
          <w:sz w:val="22"/>
        </w:rPr>
        <w:t>.  Following a contingency or other event that results in an Operating Security Limit violation, the Control Area shall return its transmission system to within Operating Security Limits soon as possible, but no longer than 30 minutes.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start="432" w:end="0"/>
        <w:rPr/>
      </w:pPr>
      <w:r>
        <w:rPr>
          <w:rFonts w:cs="Arial" w:ascii="Arial" w:hAnsi="Arial"/>
          <w:b/>
          <w:sz w:val="22"/>
        </w:rPr>
        <w:t>2.1.</w:t>
        <w:tab/>
        <w:t>Reporting Non-compliance</w:t>
      </w:r>
      <w:r>
        <w:rPr>
          <w:rFonts w:cs="Arial" w:ascii="Arial" w:hAnsi="Arial"/>
          <w:sz w:val="22"/>
        </w:rPr>
        <w:t>.  Each violation of this Standard shall be reported to the Regional Council and NERC Compliance Subcommittee within 72 hours.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start="432" w:end="0"/>
        <w:rPr/>
      </w:pPr>
      <w:r>
        <w:rPr>
          <w:rFonts w:cs="Arial" w:ascii="Arial" w:hAnsi="Arial"/>
          <w:b/>
          <w:sz w:val="22"/>
        </w:rPr>
        <w:t>2.2.</w:t>
        <w:tab/>
        <w:t>Reporting format</w:t>
      </w:r>
      <w:r>
        <w:rPr>
          <w:rFonts w:cs="Arial" w:ascii="Arial" w:hAnsi="Arial"/>
          <w:sz w:val="22"/>
        </w:rPr>
        <w:t>.  The report will be submitted on the NERC Preliminary Disturbance Report Form as found in Appendix 5F, “Reporting Requirements for Major Electric System Emergencies.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spacing w:before="120" w:after="120"/>
        <w:rPr>
          <w:b/>
          <w:sz w:val="24"/>
        </w:rPr>
      </w:pPr>
      <w:r>
        <w:rPr>
          <w:b/>
          <w:sz w:val="24"/>
        </w:rPr>
        <w:t>Requirements</w:t>
      </w:r>
    </w:p>
    <w:p>
      <w:pPr>
        <w:pStyle w:val="Normal"/>
        <w:ind w:hanging="432" w:start="432" w:end="0"/>
        <w:rPr/>
      </w:pPr>
      <w:r>
        <w:rPr>
          <w:rFonts w:cs="Arial" w:ascii="Arial" w:hAnsi="Arial"/>
          <w:b/>
          <w:sz w:val="22"/>
        </w:rPr>
        <w:t>1.</w:t>
        <w:tab/>
        <w:t>Policies for dealing with transmission security</w:t>
      </w:r>
      <w:r>
        <w:rPr>
          <w:rFonts w:cs="Arial" w:ascii="Arial" w:hAnsi="Arial"/>
          <w:sz w:val="22"/>
        </w:rPr>
        <w:t>.  Control Areas, individually and jointly, shall develop, maintain, and implement formal policies and procedures to provide for transmission security.  These policies and procedures shall address the execution and coordination of activities that impact inter- and intra-Regional security, including:</w:t>
      </w:r>
    </w:p>
    <w:p>
      <w:pPr>
        <w:pStyle w:val="Normal"/>
        <w:numPr>
          <w:ilvl w:val="0"/>
          <w:numId w:val="34"/>
        </w:numPr>
        <w:rPr>
          <w:rFonts w:ascii="Arial" w:hAnsi="Arial" w:cs="Arial"/>
          <w:sz w:val="22"/>
        </w:rPr>
      </w:pPr>
      <w:r>
        <w:rPr>
          <w:rFonts w:cs="Arial" w:ascii="Arial" w:hAnsi="Arial"/>
          <w:sz w:val="22"/>
        </w:rPr>
        <w:t>Equipment ratings</w:t>
      </w:r>
    </w:p>
    <w:p>
      <w:pPr>
        <w:pStyle w:val="Normal"/>
        <w:numPr>
          <w:ilvl w:val="0"/>
          <w:numId w:val="34"/>
        </w:numPr>
        <w:ind w:hanging="360" w:start="792" w:end="0"/>
        <w:rPr>
          <w:rFonts w:ascii="Arial" w:hAnsi="Arial" w:cs="Arial"/>
          <w:sz w:val="22"/>
        </w:rPr>
      </w:pPr>
      <w:r>
        <w:rPr>
          <w:rFonts w:cs="Arial" w:ascii="Arial" w:hAnsi="Arial"/>
          <w:sz w:val="22"/>
        </w:rPr>
        <w:t>Monitoring and controlling voltage levels and real and reactive power flows</w:t>
      </w:r>
    </w:p>
    <w:p>
      <w:pPr>
        <w:pStyle w:val="Normal"/>
        <w:numPr>
          <w:ilvl w:val="0"/>
          <w:numId w:val="34"/>
        </w:numPr>
        <w:ind w:hanging="360" w:start="792" w:end="0"/>
        <w:rPr>
          <w:rFonts w:ascii="Arial" w:hAnsi="Arial" w:cs="Arial"/>
          <w:sz w:val="22"/>
        </w:rPr>
      </w:pPr>
      <w:r>
        <w:rPr>
          <w:rFonts w:cs="Arial" w:ascii="Arial" w:hAnsi="Arial"/>
          <w:sz w:val="22"/>
        </w:rPr>
        <w:t>Switching transmission elements</w:t>
      </w:r>
    </w:p>
    <w:p>
      <w:pPr>
        <w:pStyle w:val="Normal"/>
        <w:numPr>
          <w:ilvl w:val="0"/>
          <w:numId w:val="34"/>
        </w:numPr>
        <w:ind w:hanging="360" w:start="792" w:end="0"/>
        <w:rPr>
          <w:rFonts w:ascii="Arial" w:hAnsi="Arial" w:cs="Arial"/>
          <w:sz w:val="22"/>
        </w:rPr>
      </w:pPr>
      <w:r>
        <w:rPr>
          <w:rFonts w:cs="Arial" w:ascii="Arial" w:hAnsi="Arial"/>
          <w:sz w:val="22"/>
        </w:rPr>
        <w:t>Planned outages of transmission elements</w:t>
      </w:r>
    </w:p>
    <w:p>
      <w:pPr>
        <w:pStyle w:val="Normal"/>
        <w:numPr>
          <w:ilvl w:val="0"/>
          <w:numId w:val="34"/>
        </w:numPr>
        <w:rPr>
          <w:rFonts w:ascii="Arial" w:hAnsi="Arial" w:cs="Arial"/>
          <w:sz w:val="22"/>
        </w:rPr>
      </w:pPr>
      <w:r>
        <w:rPr>
          <w:rFonts w:cs="Arial" w:ascii="Arial" w:hAnsi="Arial"/>
          <w:sz w:val="22"/>
        </w:rPr>
        <w:t>Development of Operating Security Limits</w:t>
      </w:r>
    </w:p>
    <w:p>
      <w:pPr>
        <w:pStyle w:val="Normal"/>
        <w:numPr>
          <w:ilvl w:val="0"/>
          <w:numId w:val="34"/>
        </w:numPr>
        <w:ind w:hanging="360" w:start="792" w:end="0"/>
        <w:rPr>
          <w:rFonts w:ascii="Arial" w:hAnsi="Arial" w:cs="Arial"/>
          <w:sz w:val="22"/>
        </w:rPr>
      </w:pPr>
      <w:r>
        <w:rPr>
          <w:rFonts w:cs="Arial" w:ascii="Arial" w:hAnsi="Arial"/>
          <w:sz w:val="22"/>
        </w:rPr>
        <w:t>Responding to Operating Security Limit violations.</w:t>
      </w:r>
    </w:p>
    <w:p>
      <w:pPr>
        <w:pStyle w:val="BodyText"/>
        <w:rPr/>
      </w:pPr>
      <w:r>
        <w:rPr>
          <w:b/>
          <w:i/>
        </w:rPr>
        <w:t>Control Area Response:</w:t>
      </w:r>
      <w:r>
        <w:rPr>
          <w:i/>
        </w:rPr>
        <w:t xml:space="preserve"> </w:t>
      </w:r>
    </w:p>
    <w:p>
      <w:pPr>
        <w:pStyle w:val="BodyText"/>
        <w:rPr/>
      </w:pPr>
      <w:r>
        <w:rPr/>
      </w:r>
    </w:p>
    <w:p>
      <w:pPr>
        <w:pStyle w:val="Normal"/>
        <w:rPr>
          <w:rFonts w:ascii="Arial" w:hAnsi="Arial" w:cs="Arial"/>
          <w:sz w:val="22"/>
        </w:rPr>
      </w:pPr>
      <w:r>
        <w:rPr>
          <w:rFonts w:cs="Arial" w:ascii="Arial" w:hAnsi="Arial"/>
          <w:sz w:val="22"/>
        </w:rPr>
      </w:r>
    </w:p>
    <w:p>
      <w:pPr>
        <w:pStyle w:val="Normal"/>
        <w:ind w:firstLine="3" w:start="432" w:end="0"/>
        <w:rPr/>
      </w:pPr>
      <w:r>
        <w:rPr>
          <w:rFonts w:cs="Arial" w:ascii="Arial" w:hAnsi="Arial"/>
          <w:b/>
          <w:sz w:val="22"/>
        </w:rPr>
        <w:t>1.1.</w:t>
        <w:tab/>
        <w:t>Responsibility for transmission security</w:t>
      </w:r>
      <w:r>
        <w:rPr>
          <w:rFonts w:cs="Arial" w:ascii="Arial" w:hAnsi="Arial"/>
          <w:sz w:val="22"/>
        </w:rPr>
        <w:t>. When Operating Security Limit violations occur, or are expected to occur, the Control Areas affected by and the Control Areas contributing to these violations shall implement established joint actions to restore transmission security.</w:t>
      </w:r>
    </w:p>
    <w:p>
      <w:pPr>
        <w:pStyle w:val="Normal"/>
        <w:rPr>
          <w:rFonts w:ascii="Arial" w:hAnsi="Arial" w:cs="Arial"/>
          <w:sz w:val="22"/>
        </w:rPr>
      </w:pPr>
      <w:r>
        <w:rPr>
          <w:rFonts w:cs="Arial" w:ascii="Arial" w:hAnsi="Arial"/>
          <w:sz w:val="22"/>
        </w:rPr>
      </w:r>
    </w:p>
    <w:p>
      <w:pPr>
        <w:pStyle w:val="Normal"/>
        <w:ind w:start="432" w:end="0"/>
        <w:rPr/>
      </w:pPr>
      <w:r>
        <w:rPr>
          <w:rFonts w:cs="Arial" w:ascii="Arial" w:hAnsi="Arial"/>
          <w:b/>
          <w:sz w:val="22"/>
        </w:rPr>
        <w:t>1.2.</w:t>
        <w:tab/>
        <w:t>Action to keep transmission within limits</w:t>
      </w:r>
      <w:r>
        <w:rPr>
          <w:rFonts w:cs="Arial" w:ascii="Arial" w:hAnsi="Arial"/>
          <w:sz w:val="22"/>
        </w:rPr>
        <w:t>.  Control Areas shall take all appropriate action up to and including shedding of firm load in order to comply with Standard 2.A.2.</w:t>
      </w:r>
    </w:p>
    <w:p>
      <w:pPr>
        <w:pStyle w:val="BodyText"/>
        <w:rPr>
          <w:color w:val="FF0000"/>
        </w:rPr>
      </w:pPr>
      <w:r>
        <w:rPr>
          <w:b/>
          <w:i/>
          <w:color w:val="FF0000"/>
        </w:rPr>
        <w:t>Control Area Response:</w:t>
      </w:r>
      <w:r>
        <w:rPr>
          <w:i/>
          <w:color w:val="FF0000"/>
        </w:rPr>
        <w:t xml:space="preserve"> (for 1.1 and 1.2)</w:t>
      </w:r>
    </w:p>
    <w:p>
      <w:pPr>
        <w:pStyle w:val="BodyText"/>
        <w:rPr>
          <w:color w:val="FF0000"/>
        </w:rPr>
      </w:pPr>
      <w:r>
        <w:rPr>
          <w:color w:val="FF0000"/>
        </w:rPr>
      </w:r>
    </w:p>
    <w:p>
      <w:pPr>
        <w:pStyle w:val="Normal"/>
        <w:rPr>
          <w:rFonts w:ascii="Arial" w:hAnsi="Arial" w:cs="Arial"/>
          <w:color w:val="FF0000"/>
          <w:sz w:val="22"/>
        </w:rPr>
      </w:pPr>
      <w:r>
        <w:rPr>
          <w:rFonts w:cs="Arial" w:ascii="Arial" w:hAnsi="Arial"/>
          <w:color w:val="FF0000"/>
          <w:sz w:val="22"/>
        </w:rPr>
      </w:r>
    </w:p>
    <w:p>
      <w:pPr>
        <w:pStyle w:val="Normal"/>
        <w:ind w:hanging="432" w:start="432" w:end="0"/>
        <w:rPr/>
      </w:pPr>
      <w:r>
        <w:rPr>
          <w:rFonts w:cs="Arial" w:ascii="Arial" w:hAnsi="Arial"/>
          <w:b/>
          <w:sz w:val="22"/>
        </w:rPr>
        <w:t>2.</w:t>
        <w:tab/>
        <w:t>Security Coordination</w:t>
      </w:r>
      <w:r>
        <w:rPr>
          <w:rFonts w:cs="Arial" w:ascii="Arial" w:hAnsi="Arial"/>
          <w:sz w:val="22"/>
        </w:rPr>
        <w:t>.  Every Region, subregion, or interregional coordinating group shall establish one or more Security Coordinators to continuously assess transmission security and coordinate emergency operations among the Control Areas within the Subregion, Region, and across the Regional boundaries.</w:t>
      </w:r>
    </w:p>
    <w:p>
      <w:pPr>
        <w:pStyle w:val="Normal"/>
        <w:ind w:start="432" w:end="0"/>
        <w:rPr>
          <w:rFonts w:ascii="Arial" w:hAnsi="Arial" w:cs="Arial"/>
          <w:sz w:val="22"/>
        </w:rPr>
      </w:pPr>
      <w:r>
        <w:rPr>
          <w:rFonts w:cs="Arial" w:ascii="Arial" w:hAnsi="Arial"/>
          <w:sz w:val="22"/>
        </w:rPr>
      </w:r>
    </w:p>
    <w:p>
      <w:pPr>
        <w:pStyle w:val="Normal"/>
        <w:ind w:start="432" w:end="0"/>
        <w:rPr>
          <w:rFonts w:ascii="Arial" w:hAnsi="Arial" w:cs="Arial"/>
          <w:sz w:val="22"/>
        </w:rPr>
      </w:pPr>
      <w:r>
        <w:rPr>
          <w:rFonts w:cs="Arial" w:ascii="Arial" w:hAnsi="Arial"/>
          <w:sz w:val="22"/>
        </w:rPr>
        <w:t>2.1.</w:t>
        <w:tab/>
        <w:t>Transmission Operating Entities shall cooperate with their Host Control Areas to ensure their operations support the reliability of the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32" w:start="432" w:end="0"/>
        <w:rPr/>
      </w:pPr>
      <w:r>
        <w:rPr>
          <w:rFonts w:cs="Arial" w:ascii="Arial" w:hAnsi="Arial"/>
          <w:b/>
          <w:sz w:val="22"/>
        </w:rPr>
        <w:t>3.</w:t>
        <w:tab/>
        <w:t>Coordinating transmission outages</w:t>
      </w:r>
      <w:r>
        <w:rPr>
          <w:rFonts w:cs="Arial" w:ascii="Arial" w:hAnsi="Arial"/>
          <w:sz w:val="22"/>
        </w:rPr>
        <w:t>.  Planned transmission outages shall be coordinated with any system that operations planning studies show might be affected.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rPr>
          <w:b/>
          <w:sz w:val="28"/>
        </w:rPr>
      </w:pPr>
      <w:r>
        <w:rPr>
          <w:b/>
          <w:sz w:val="28"/>
        </w:rPr>
        <w:t>B.</w:t>
        <w:tab/>
        <w:t>Voltage and Reactive Control</w:t>
      </w:r>
    </w:p>
    <w:p>
      <w:pPr>
        <w:pStyle w:val="BodyText"/>
        <w:spacing w:before="120" w:after="120"/>
        <w:rPr>
          <w:b/>
          <w:sz w:val="24"/>
        </w:rPr>
      </w:pPr>
      <w:r>
        <w:rPr>
          <w:b/>
          <w:sz w:val="24"/>
        </w:rPr>
        <w:t>Requirements</w:t>
      </w:r>
    </w:p>
    <w:p>
      <w:pPr>
        <w:pStyle w:val="BodyText"/>
        <w:ind w:hanging="360" w:start="360" w:end="0"/>
        <w:rPr/>
      </w:pPr>
      <w:r>
        <w:rPr>
          <w:b/>
        </w:rPr>
        <w:t>1.</w:t>
        <w:tab/>
        <w:t>Monitoring and controlling voltage and MVAR flows</w:t>
      </w:r>
      <w:r>
        <w:rPr/>
        <w:t>.  Each Control Area, individually and jointly, shall ensure that formal policies and procedures are developed, maintained, and implemented for monitoring and controlling voltage levels and MVAR flows within its boundaries and with neighboring Control Areas.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2.</w:t>
        <w:tab/>
        <w:t>Providing reactive resources</w:t>
      </w:r>
      <w:r>
        <w:rPr/>
        <w:t>.  Each Control Area shall supply reactive resources within its boundaries to protect the voltage levels under contingency conditions.  This includes the Control Area’s share of the reactive requirements of interconnecting transmission circuits.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start="432" w:end="0"/>
        <w:rPr/>
      </w:pPr>
      <w:r>
        <w:rPr>
          <w:b/>
        </w:rPr>
        <w:t>2.1.</w:t>
        <w:tab/>
        <w:t>Providing for reactive requirements</w:t>
      </w:r>
      <w:r>
        <w:rPr/>
        <w:t xml:space="preserve">.  Each Purchasing-Selling Entity shall arrange for (self-provide or purchase) reactive resources for its reactive requirements.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3.</w:t>
        <w:tab/>
        <w:t>Operating reactive resources</w:t>
      </w:r>
      <w:r>
        <w:rPr/>
        <w:t xml:space="preserve">.  Each Control Area shall operate their capacitive and inductive reactive resources to maintain system and </w:t>
      </w:r>
      <w:r>
        <w:rPr>
          <w:smallCaps/>
        </w:rPr>
        <w:t xml:space="preserve">Interconnection </w:t>
      </w:r>
      <w:r>
        <w:rPr/>
        <w:t>voltages within established limits.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3.1.</w:t>
        <w:tab/>
        <w:t>Actions</w:t>
      </w:r>
      <w:r>
        <w:rPr/>
        <w:t>.  Reactive generation scheduling, transmission line and reactive resource switching, etc., and load shedding, if necessary, shall be implemented to maintain these voltage levels.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3.2.</w:t>
        <w:tab/>
        <w:t>Reactive resources</w:t>
      </w:r>
      <w:r>
        <w:rPr/>
        <w:t>.  Each Control Area shall maintain reactive resources  to support its voltage under first contingency conditions.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3.2.1.</w:t>
        <w:tab/>
        <w:t>Location</w:t>
      </w:r>
      <w:r>
        <w:rPr/>
        <w:t>.  Reactive resources shall be dispersed and located electrically so that they can be applied effectively and quickly when contingencies occur.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720" w:start="720" w:end="0"/>
        <w:rPr/>
      </w:pPr>
      <w:r>
        <w:rPr/>
        <w:tab/>
        <w:tab/>
      </w:r>
      <w:r>
        <w:rPr>
          <w:b/>
        </w:rPr>
        <w:t>3.2.2.</w:t>
        <w:tab/>
        <w:t>Reactive restoration</w:t>
      </w:r>
      <w:r>
        <w:rPr/>
        <w:t>.   Security Limit Violations resulting from reactive resource deficiencies shall be corrected in accordance with Standard 2.A.1. and 2.A.2.</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tab/>
      </w:r>
      <w:r>
        <w:rPr>
          <w:b/>
        </w:rPr>
        <w:t>3.3.</w:t>
        <w:tab/>
        <w:t>Field excitation for stability</w:t>
      </w:r>
      <w:r>
        <w:rPr/>
        <w:t>.  When a generator’s voltage regulator is out of service, field excitation shall be maintained at a level to maintain Interconnection and generator stability.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BodyText"/>
        <w:ind w:hanging="360" w:start="360" w:end="0"/>
        <w:rPr/>
      </w:pPr>
      <w:r>
        <w:rPr>
          <w:b/>
        </w:rPr>
        <w:t>4.</w:t>
        <w:tab/>
        <w:t>Operator information</w:t>
      </w:r>
      <w:r>
        <w:rPr/>
        <w:t>.  The System Operator shall be provided information on all available generation and transmission reactive power resources, including the status of voltage regulators and power system stabilizers.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5.</w:t>
        <w:tab/>
        <w:t>Preventing Voltage Collapse</w:t>
      </w:r>
      <w:r>
        <w:rPr/>
        <w:t>.  The System Operator shall take corrective action, including load reduction, necessary to prevent voltage collapse when reactive resources are insufficient.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BodyText"/>
        <w:ind w:hanging="360" w:start="360" w:end="0"/>
        <w:rPr/>
      </w:pPr>
      <w:r>
        <w:rPr>
          <w:b/>
        </w:rPr>
        <w:t>6.</w:t>
        <w:tab/>
        <w:t>Voltage and reactive devices</w:t>
      </w:r>
      <w:r>
        <w:rPr/>
        <w:t>.  Devices used to regulate transmission voltage and reactive flow shall be available under the direction of the System Operator.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Heading2"/>
        <w:pBdr>
          <w:bottom w:val="single" w:sz="6" w:space="1" w:color="000000"/>
        </w:pBdr>
        <w:spacing w:before="360" w:after="240"/>
        <w:ind w:hanging="0" w:start="0"/>
        <w:rPr>
          <w:sz w:val="36"/>
        </w:rPr>
      </w:pPr>
      <w:r>
        <w:rPr>
          <w:sz w:val="36"/>
        </w:rPr>
        <w:t>Policy 3 – Interchange</w:t>
      </w:r>
    </w:p>
    <w:p>
      <w:pPr>
        <w:pStyle w:val="BodyText"/>
        <w:rPr>
          <w:sz w:val="36"/>
        </w:rPr>
      </w:pPr>
      <w:r>
        <w:rPr>
          <w:sz w:val="36"/>
        </w:rPr>
      </w:r>
    </w:p>
    <w:p>
      <w:pPr>
        <w:pStyle w:val="BodyText"/>
        <w:rPr>
          <w:sz w:val="28"/>
        </w:rPr>
      </w:pPr>
      <w:r>
        <w:rPr>
          <w:b/>
          <w:sz w:val="28"/>
        </w:rPr>
        <w:t>A.</w:t>
        <w:tab/>
        <w:t>Interchange Transactions</w:t>
      </w:r>
    </w:p>
    <w:p>
      <w:pPr>
        <w:pStyle w:val="BodyText"/>
        <w:spacing w:before="120" w:after="120"/>
        <w:rPr>
          <w:b/>
          <w:sz w:val="24"/>
        </w:rPr>
      </w:pPr>
      <w:r>
        <w:rPr>
          <w:b/>
          <w:sz w:val="24"/>
        </w:rPr>
        <w:t>Requirements</w:t>
      </w:r>
    </w:p>
    <w:p>
      <w:pPr>
        <w:pStyle w:val="Outline"/>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w:t>
      </w:r>
      <w:r>
        <w:rPr>
          <w:rFonts w:cs="Arial" w:ascii="Arial" w:hAnsi="Arial"/>
          <w:b/>
        </w:rPr>
        <w:t xml:space="preserve"> </w:t>
      </w:r>
      <w:r>
        <w:rPr>
          <w:rFonts w:cs="Arial" w:ascii="Arial" w:hAnsi="Arial"/>
          <w:b/>
          <w:smallCaps/>
        </w:rPr>
        <w:t>Transaction</w:t>
      </w:r>
      <w:r>
        <w:rPr>
          <w:rFonts w:cs="Arial" w:ascii="Arial" w:hAnsi="Arial"/>
          <w:b/>
        </w:rPr>
        <w:t xml:space="preserve"> arrangements. </w:t>
      </w:r>
      <w:r>
        <w:rPr>
          <w:rFonts w:cs="Arial" w:ascii="Arial" w:hAnsi="Arial"/>
        </w:rPr>
        <w:t xml:space="preserve"> The </w:t>
      </w:r>
      <w:r>
        <w:rPr>
          <w:rFonts w:cs="Arial" w:ascii="Arial" w:hAnsi="Arial"/>
          <w:smallCaps/>
        </w:rPr>
        <w:t>Purchasing-selling Entity</w:t>
      </w:r>
      <w:r>
        <w:rPr>
          <w:rFonts w:cs="Arial" w:ascii="Arial" w:hAnsi="Arial"/>
        </w:rPr>
        <w:t xml:space="preserve"> shall arrange for all Transmission Services, </w:t>
      </w:r>
      <w:r>
        <w:rPr>
          <w:rFonts w:cs="Arial" w:ascii="Arial" w:hAnsi="Arial"/>
          <w:smallCaps/>
        </w:rPr>
        <w:t>Interconnected Operations Services</w:t>
      </w:r>
      <w:r>
        <w:rPr>
          <w:rFonts w:cs="Arial" w:ascii="Arial" w:hAnsi="Arial"/>
        </w:rPr>
        <w:t xml:space="preserve">, tagging, and contact personnel for each </w:t>
      </w:r>
      <w:r>
        <w:rPr>
          <w:rFonts w:cs="Arial" w:ascii="Arial" w:hAnsi="Arial"/>
          <w:smallCaps/>
        </w:rPr>
        <w:t>Interchange Transaction</w:t>
      </w:r>
      <w:r>
        <w:rPr>
          <w:rFonts w:cs="Arial" w:ascii="Arial" w:hAnsi="Arial"/>
        </w:rPr>
        <w:t xml:space="preserve"> to which it is a party.</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Transmission services</w:t>
      </w:r>
      <w:r>
        <w:rPr>
          <w:rFonts w:cs="Arial" w:ascii="Arial" w:hAnsi="Arial"/>
        </w:rPr>
        <w:t xml:space="preserve">.  The </w:t>
      </w:r>
      <w:r>
        <w:rPr>
          <w:rFonts w:cs="Arial" w:ascii="Arial" w:hAnsi="Arial"/>
          <w:smallCaps/>
        </w:rPr>
        <w:t xml:space="preserve">Purchasing-selling Entity </w:t>
      </w:r>
      <w:r>
        <w:rPr>
          <w:rFonts w:cs="Arial" w:ascii="Arial" w:hAnsi="Arial"/>
        </w:rPr>
        <w:t xml:space="preserve">shall arrange the Transmission Services necessary for the receipt, transfer, and delivery of the </w:t>
      </w:r>
      <w:r>
        <w:rPr>
          <w:rFonts w:cs="Arial" w:ascii="Arial" w:hAnsi="Arial"/>
          <w:smallCaps/>
        </w:rPr>
        <w:t>Interchange.</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Interconnected Operations Services</w:t>
      </w:r>
      <w:r>
        <w:rPr>
          <w:rFonts w:cs="Arial" w:ascii="Arial" w:hAnsi="Arial"/>
        </w:rPr>
        <w:t xml:space="preserve">.  The </w:t>
      </w:r>
      <w:r>
        <w:rPr>
          <w:rFonts w:cs="Arial" w:ascii="Arial" w:hAnsi="Arial"/>
          <w:smallCaps/>
        </w:rPr>
        <w:t>Purchasing-selling Entity</w:t>
      </w:r>
      <w:r>
        <w:rPr>
          <w:rFonts w:cs="Arial" w:ascii="Arial" w:hAnsi="Arial"/>
        </w:rPr>
        <w:t xml:space="preserve"> shall provide or arrange for all associated </w:t>
      </w:r>
      <w:r>
        <w:rPr>
          <w:rFonts w:cs="Arial" w:ascii="Arial" w:hAnsi="Arial"/>
          <w:smallCaps/>
        </w:rPr>
        <w:t>Interconnected Operations Services.</w:t>
      </w:r>
      <w:r>
        <w:rPr>
          <w:rFonts w:cs="Arial" w:ascii="Arial" w:hAnsi="Arial"/>
        </w:rPr>
        <w:t xml:space="preserve"> </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rPr>
        <w:t xml:space="preserve">Tagging. </w:t>
      </w:r>
      <w:r>
        <w:rPr>
          <w:rFonts w:cs="Arial" w:ascii="Arial" w:hAnsi="Arial"/>
        </w:rPr>
        <w:t xml:space="preserve">The </w:t>
      </w:r>
      <w:r>
        <w:rPr>
          <w:rFonts w:cs="Arial" w:ascii="Arial" w:hAnsi="Arial"/>
          <w:smallCaps/>
        </w:rPr>
        <w:t xml:space="preserve">Purchasing-Selling Entity </w:t>
      </w:r>
      <w:r>
        <w:rPr>
          <w:rFonts w:cs="Arial" w:ascii="Arial" w:hAnsi="Arial"/>
        </w:rPr>
        <w:t xml:space="preserve">serving the load shall be responsible for providing the </w:t>
      </w:r>
      <w:r>
        <w:rPr>
          <w:rFonts w:cs="Arial" w:ascii="Arial" w:hAnsi="Arial"/>
          <w:smallCaps/>
        </w:rPr>
        <w:t>Interchange Transaction</w:t>
      </w:r>
      <w:r>
        <w:rPr>
          <w:rFonts w:cs="Arial" w:ascii="Arial" w:hAnsi="Arial"/>
        </w:rPr>
        <w:t xml:space="preserve"> tag. (NOTE: Any PSE may provide the tag; however, the load-serving PSE is responsible for ensuring that a single tag is provided.)</w:t>
      </w:r>
      <w:r>
        <w:rPr>
          <w:rFonts w:cs="Arial" w:ascii="Arial" w:hAnsi="Arial"/>
          <w:b/>
        </w:rPr>
        <w:t xml:space="preserve"> </w:t>
      </w:r>
      <w:r>
        <w:rPr>
          <w:rFonts w:cs="Arial" w:ascii="Arial" w:hAnsi="Arial"/>
        </w:rPr>
        <w:t xml:space="preserve">PSEs must provide tags for all Interchange Transactions in accordance with the “E-Tag Reference Document” (Eastern Interconnection) and Appendix 3A (Western Interconnection).  In the ERCOT Interconnection, the </w:t>
      </w:r>
      <w:r>
        <w:rPr>
          <w:rFonts w:cs="Arial" w:ascii="Arial" w:hAnsi="Arial"/>
          <w:smallCaps/>
        </w:rPr>
        <w:t>Interchange Transaction</w:t>
      </w:r>
      <w:r>
        <w:rPr>
          <w:rFonts w:cs="Arial" w:ascii="Arial" w:hAnsi="Arial"/>
        </w:rPr>
        <w:t xml:space="preserve"> tag is created by the ERCOT OASIS whten transmission reservation/transaction schedule requesst submitted by a </w:t>
      </w:r>
      <w:r>
        <w:rPr>
          <w:rFonts w:cs="Arial" w:ascii="Arial" w:hAnsi="Arial"/>
          <w:smallCaps/>
        </w:rPr>
        <w:t>Purchasing Selling Entity</w:t>
      </w:r>
      <w:r>
        <w:rPr>
          <w:rFonts w:cs="Arial" w:ascii="Arial" w:hAnsi="Arial"/>
        </w:rPr>
        <w:t xml:space="preserve"> is approved by the ERCOT ISO.  </w:t>
      </w:r>
    </w:p>
    <w:p>
      <w:pPr>
        <w:pStyle w:val="Outline"/>
        <w:numPr>
          <w:ilvl w:val="2"/>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rPr>
        <w:t xml:space="preserve">Tagging </w:t>
      </w:r>
      <w:r>
        <w:rPr>
          <w:rFonts w:cs="Arial" w:ascii="Arial" w:hAnsi="Arial"/>
          <w:b/>
          <w:smallCaps/>
        </w:rPr>
        <w:t>Interchange Transactions</w:t>
      </w:r>
      <w:r>
        <w:rPr>
          <w:rFonts w:cs="Arial" w:ascii="Arial" w:hAnsi="Arial"/>
          <w:b/>
        </w:rPr>
        <w:t xml:space="preserve"> that will start within the next four hours</w:t>
      </w:r>
      <w:r>
        <w:rPr>
          <w:rFonts w:cs="Arial" w:ascii="Arial" w:hAnsi="Arial"/>
        </w:rPr>
        <w:t xml:space="preserve">. As an alternative to providing the complete tag as specified in Appendix 3A, for </w:t>
      </w:r>
      <w:r>
        <w:rPr>
          <w:rFonts w:cs="Arial" w:ascii="Arial" w:hAnsi="Arial"/>
          <w:smallCaps/>
        </w:rPr>
        <w:t>Interchange Transactions</w:t>
      </w:r>
      <w:r>
        <w:rPr>
          <w:rFonts w:cs="Arial" w:ascii="Arial" w:hAnsi="Arial"/>
        </w:rPr>
        <w:t xml:space="preserve"> that will start within the next four hours, the </w:t>
      </w:r>
      <w:r>
        <w:rPr>
          <w:rFonts w:cs="Arial" w:ascii="Arial" w:hAnsi="Arial"/>
          <w:smallCaps/>
        </w:rPr>
        <w:t>Purchasing Selling Entity</w:t>
      </w:r>
      <w:r>
        <w:rPr>
          <w:rFonts w:cs="Arial" w:ascii="Arial" w:hAnsi="Arial"/>
        </w:rPr>
        <w:t xml:space="preserve"> needs to provide only the following tag information via phone, fax, or electronic means (e.g., e-mail or file transfer):</w:t>
      </w:r>
    </w:p>
    <w:p>
      <w:pPr>
        <w:pStyle w:val="Outline"/>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rPr>
      </w:pPr>
      <w:r>
        <w:rPr>
          <w:rFonts w:cs="Arial" w:ascii="Arial" w:hAnsi="Arial"/>
        </w:rPr>
        <w:t>Unique transaction ID</w:t>
      </w:r>
    </w:p>
    <w:p>
      <w:pPr>
        <w:pStyle w:val="Outline"/>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rPr>
      </w:pPr>
      <w:r>
        <w:rPr>
          <w:rFonts w:cs="Arial" w:ascii="Arial" w:hAnsi="Arial"/>
        </w:rPr>
        <w:t>Transaction dates, and start and end times</w:t>
      </w:r>
    </w:p>
    <w:p>
      <w:pPr>
        <w:pStyle w:val="Outline"/>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rPr>
      </w:pPr>
      <w:r>
        <w:rPr>
          <w:rFonts w:cs="Arial" w:ascii="Arial" w:hAnsi="Arial"/>
        </w:rPr>
        <w:t>Energy profile</w:t>
      </w:r>
    </w:p>
    <w:p>
      <w:pPr>
        <w:pStyle w:val="Outline"/>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rPr>
      </w:pPr>
      <w:r>
        <w:rPr>
          <w:rFonts w:cs="Arial" w:ascii="Arial" w:hAnsi="Arial"/>
        </w:rPr>
        <w:t>Identities of the transaction sending, receiving, and intermediary control areas, transmission providers, and responsible Purchasing-Selling Entities</w:t>
      </w:r>
    </w:p>
    <w:p>
      <w:pPr>
        <w:pStyle w:val="Outline"/>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rPr>
      </w:pPr>
      <w:r>
        <w:rPr>
          <w:rFonts w:cs="Arial" w:ascii="Arial" w:hAnsi="Arial"/>
        </w:rPr>
        <w:t>Transmission priority for each transmission segment.</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Contact personnel</w:t>
      </w:r>
      <w:r>
        <w:rPr>
          <w:rFonts w:cs="Arial" w:ascii="Arial" w:hAnsi="Arial"/>
        </w:rPr>
        <w:t xml:space="preserve">. Each </w:t>
      </w:r>
      <w:r>
        <w:rPr>
          <w:rFonts w:cs="Arial" w:ascii="Arial" w:hAnsi="Arial"/>
          <w:smallCaps/>
        </w:rPr>
        <w:t>Purchasing-selling Entity</w:t>
      </w:r>
      <w:r>
        <w:rPr>
          <w:rFonts w:cs="Arial" w:ascii="Arial" w:hAnsi="Arial"/>
        </w:rPr>
        <w:t xml:space="preserve"> with title to an </w:t>
      </w:r>
      <w:r>
        <w:rPr>
          <w:rFonts w:cs="Arial" w:ascii="Arial" w:hAnsi="Arial"/>
          <w:smallCaps/>
        </w:rPr>
        <w:t>Interchange Transaction</w:t>
      </w:r>
      <w:r>
        <w:rPr>
          <w:rFonts w:cs="Arial" w:ascii="Arial" w:hAnsi="Arial"/>
        </w:rPr>
        <w:t xml:space="preserve"> must have, or arrange to have, personnel directly and immediately available for notification of </w:t>
      </w:r>
      <w:r>
        <w:rPr>
          <w:rFonts w:cs="Arial" w:ascii="Arial" w:hAnsi="Arial"/>
          <w:smallCaps/>
        </w:rPr>
        <w:t>Interchange Transaction</w:t>
      </w:r>
      <w:r>
        <w:rPr>
          <w:rFonts w:cs="Arial" w:ascii="Arial" w:hAnsi="Arial"/>
        </w:rPr>
        <w:t xml:space="preserve"> changes.  These personnel shall be available from the time that title to the </w:t>
      </w:r>
      <w:r>
        <w:rPr>
          <w:rFonts w:cs="Arial" w:ascii="Arial" w:hAnsi="Arial"/>
          <w:smallCaps/>
        </w:rPr>
        <w:t>Interchange Transaction</w:t>
      </w:r>
      <w:r>
        <w:rPr>
          <w:rFonts w:cs="Arial" w:ascii="Arial" w:hAnsi="Arial"/>
        </w:rPr>
        <w:t xml:space="preserve"> is acquired until the </w:t>
      </w:r>
      <w:r>
        <w:rPr>
          <w:rFonts w:cs="Arial" w:ascii="Arial" w:hAnsi="Arial"/>
          <w:smallCaps/>
        </w:rPr>
        <w:t>Interchange Transaction</w:t>
      </w:r>
      <w:r>
        <w:rPr>
          <w:rFonts w:cs="Arial" w:ascii="Arial" w:hAnsi="Arial"/>
        </w:rPr>
        <w:t xml:space="preserve"> has been completed.</w:t>
      </w:r>
    </w:p>
    <w:p>
      <w:pPr>
        <w:pStyle w:val="Outline"/>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tagging.</w:t>
      </w:r>
      <w:r>
        <w:rPr>
          <w:rFonts w:cs="Arial" w:ascii="Arial" w:hAnsi="Arial"/>
        </w:rPr>
        <w:t xml:space="preserve">  Each </w:t>
      </w:r>
      <w:r>
        <w:rPr>
          <w:rFonts w:cs="Arial" w:ascii="Arial" w:hAnsi="Arial"/>
          <w:smallCaps/>
        </w:rPr>
        <w:t>Interchange Transaction</w:t>
      </w:r>
      <w:r>
        <w:rPr>
          <w:rFonts w:cs="Arial" w:ascii="Arial" w:hAnsi="Arial"/>
        </w:rPr>
        <w:t xml:space="preserve"> shall be tagged before implementation as specified in the “E-Tag Reference Document” (Eastern Interconnection) and Appendix 3A (Western Interconnection), “Interchange Transaction Request Template.” In addition to providing necessary operating information, the </w:t>
      </w:r>
      <w:r>
        <w:rPr>
          <w:rFonts w:cs="Arial" w:ascii="Arial" w:hAnsi="Arial"/>
          <w:smallCaps/>
        </w:rPr>
        <w:t>Interchange Transaction</w:t>
      </w:r>
      <w:r>
        <w:rPr>
          <w:rFonts w:cs="Arial" w:ascii="Arial" w:hAnsi="Arial"/>
        </w:rPr>
        <w:t xml:space="preserve"> tag is the official request from the </w:t>
      </w:r>
      <w:r>
        <w:rPr>
          <w:rFonts w:cs="Arial" w:ascii="Arial" w:hAnsi="Arial"/>
          <w:smallCaps/>
        </w:rPr>
        <w:t>Purchasing-Selling Entity</w:t>
      </w:r>
      <w:r>
        <w:rPr>
          <w:rFonts w:cs="Arial" w:ascii="Arial" w:hAnsi="Arial"/>
        </w:rPr>
        <w:t xml:space="preserve"> to the </w:t>
      </w:r>
      <w:r>
        <w:rPr>
          <w:rFonts w:cs="Arial" w:ascii="Arial" w:hAnsi="Arial"/>
          <w:smallCaps/>
        </w:rPr>
        <w:t>Control Areas</w:t>
      </w:r>
      <w:r>
        <w:rPr>
          <w:rFonts w:cs="Arial" w:ascii="Arial" w:hAnsi="Arial"/>
        </w:rPr>
        <w:t xml:space="preserve"> to implement the </w:t>
      </w:r>
      <w:r>
        <w:rPr>
          <w:rFonts w:cs="Arial" w:ascii="Arial" w:hAnsi="Arial"/>
          <w:smallCaps/>
        </w:rPr>
        <w:t>Interchange Transaction</w:t>
      </w:r>
      <w:r>
        <w:rPr>
          <w:rFonts w:cs="Arial" w:ascii="Arial" w:hAnsi="Arial"/>
        </w:rPr>
        <w:t xml:space="preserve">. </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 xml:space="preserve">Application to </w:t>
      </w:r>
      <w:r>
        <w:rPr>
          <w:rFonts w:cs="Arial" w:ascii="Arial" w:hAnsi="Arial"/>
          <w:b/>
          <w:smallCaps/>
        </w:rPr>
        <w:t>Transactions</w:t>
      </w:r>
      <w:r>
        <w:rPr>
          <w:rFonts w:cs="Arial" w:ascii="Arial" w:hAnsi="Arial"/>
          <w:b/>
        </w:rPr>
        <w:t>.</w:t>
      </w:r>
      <w:r>
        <w:rPr>
          <w:rFonts w:cs="Arial" w:ascii="Arial" w:hAnsi="Arial"/>
        </w:rPr>
        <w:t xml:space="preserve"> All </w:t>
      </w:r>
      <w:r>
        <w:rPr>
          <w:rFonts w:cs="Arial" w:ascii="Arial" w:hAnsi="Arial"/>
          <w:smallCaps/>
        </w:rPr>
        <w:t>Transactions</w:t>
      </w:r>
      <w:r>
        <w:rPr>
          <w:rFonts w:cs="Arial" w:ascii="Arial" w:hAnsi="Arial"/>
        </w:rPr>
        <w:t xml:space="preserve"> using Point-to-Point Transmission Service and certain </w:t>
      </w:r>
      <w:r>
        <w:rPr>
          <w:rFonts w:cs="Arial" w:ascii="Arial" w:hAnsi="Arial"/>
          <w:smallCaps/>
        </w:rPr>
        <w:t>Interchange Schedules</w:t>
      </w:r>
      <w:r>
        <w:rPr>
          <w:rFonts w:cs="Arial" w:ascii="Arial" w:hAnsi="Arial"/>
        </w:rPr>
        <w:t xml:space="preserve"> shall be tagged. This includes:</w:t>
      </w:r>
    </w:p>
    <w:p>
      <w:pPr>
        <w:pStyle w:val="Outline"/>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b/>
        </w:rPr>
      </w:pPr>
      <w:r>
        <w:rPr>
          <w:rFonts w:cs="Arial" w:ascii="Arial" w:hAnsi="Arial"/>
          <w:smallCaps/>
        </w:rPr>
        <w:t>Interchange Transactions</w:t>
      </w:r>
      <w:r>
        <w:rPr>
          <w:rFonts w:cs="Arial" w:ascii="Arial" w:hAnsi="Arial"/>
        </w:rPr>
        <w:t xml:space="preserve"> (those that are between </w:t>
      </w:r>
      <w:r>
        <w:rPr>
          <w:rFonts w:cs="Arial" w:ascii="Arial" w:hAnsi="Arial"/>
          <w:smallCaps/>
        </w:rPr>
        <w:t>Control Areas</w:t>
      </w:r>
      <w:r>
        <w:rPr>
          <w:rFonts w:cs="Arial" w:ascii="Arial" w:hAnsi="Arial"/>
        </w:rPr>
        <w:t>.)</w:t>
      </w:r>
    </w:p>
    <w:p>
      <w:pPr>
        <w:pStyle w:val="Outline"/>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b/>
        </w:rPr>
      </w:pPr>
      <w:r>
        <w:rPr>
          <w:rFonts w:cs="Arial" w:ascii="Arial" w:hAnsi="Arial"/>
          <w:smallCaps/>
        </w:rPr>
        <w:t>Transactions</w:t>
      </w:r>
      <w:r>
        <w:rPr>
          <w:rFonts w:cs="Arial" w:ascii="Arial" w:hAnsi="Arial"/>
        </w:rPr>
        <w:t xml:space="preserve"> that are entirely within a </w:t>
      </w:r>
      <w:r>
        <w:rPr>
          <w:rFonts w:cs="Arial" w:ascii="Arial" w:hAnsi="Arial"/>
          <w:smallCaps/>
        </w:rPr>
        <w:t>Control Area</w:t>
      </w:r>
      <w:r>
        <w:rPr>
          <w:rFonts w:cs="Arial" w:ascii="Arial" w:hAnsi="Arial"/>
        </w:rPr>
        <w:t>.</w:t>
      </w:r>
    </w:p>
    <w:p>
      <w:pPr>
        <w:pStyle w:val="Outline"/>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b/>
          <w:smallCaps/>
        </w:rPr>
      </w:pPr>
      <w:r>
        <w:rPr>
          <w:rFonts w:cs="Arial" w:ascii="Arial" w:hAnsi="Arial"/>
          <w:smallCaps/>
        </w:rPr>
        <w:t>Dynamic Interchange Schedules</w:t>
      </w:r>
    </w:p>
    <w:p>
      <w:pPr>
        <w:pStyle w:val="Outline"/>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360" w:start="1800" w:end="0"/>
        <w:rPr>
          <w:rFonts w:ascii="Arial" w:hAnsi="Arial" w:cs="Arial"/>
          <w:b/>
        </w:rPr>
      </w:pPr>
      <w:r>
        <w:rPr>
          <w:rFonts w:cs="Arial" w:ascii="Arial" w:hAnsi="Arial"/>
        </w:rPr>
        <w:t xml:space="preserve">Bilateral </w:t>
      </w:r>
      <w:r>
        <w:rPr>
          <w:rFonts w:cs="Arial" w:ascii="Arial" w:hAnsi="Arial"/>
          <w:smallCaps/>
        </w:rPr>
        <w:t>Inadvertent Interchange</w:t>
      </w:r>
      <w:r>
        <w:rPr>
          <w:rFonts w:cs="Arial" w:ascii="Arial" w:hAnsi="Arial"/>
        </w:rPr>
        <w:t xml:space="preserve"> payback schedules</w:t>
      </w:r>
    </w:p>
    <w:p>
      <w:pPr>
        <w:pStyle w:val="Outline"/>
        <w:numPr>
          <w:ilvl w:val="2"/>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 xml:space="preserve">Bilateral </w:t>
      </w:r>
      <w:r>
        <w:rPr>
          <w:rFonts w:cs="Arial" w:ascii="Arial" w:hAnsi="Arial"/>
          <w:b/>
          <w:smallCaps/>
        </w:rPr>
        <w:t>Inadvertent</w:t>
      </w:r>
      <w:r>
        <w:rPr>
          <w:rFonts w:cs="Arial" w:ascii="Arial" w:hAnsi="Arial"/>
          <w:b/>
        </w:rPr>
        <w:t xml:space="preserve"> Payback. </w:t>
      </w:r>
      <w:r>
        <w:rPr>
          <w:rFonts w:cs="Arial" w:ascii="Arial" w:hAnsi="Arial"/>
        </w:rPr>
        <w:t xml:space="preserve">The </w:t>
      </w:r>
      <w:r>
        <w:rPr>
          <w:rFonts w:cs="Arial" w:ascii="Arial" w:hAnsi="Arial"/>
          <w:smallCaps/>
        </w:rPr>
        <w:t>Sink Control Area</w:t>
      </w:r>
      <w:r>
        <w:rPr>
          <w:rFonts w:cs="Arial" w:ascii="Arial" w:hAnsi="Arial"/>
        </w:rPr>
        <w:t xml:space="preserve"> is responsible for tagging these </w:t>
      </w:r>
      <w:r>
        <w:rPr>
          <w:rFonts w:cs="Arial" w:ascii="Arial" w:hAnsi="Arial"/>
          <w:smallCaps/>
        </w:rPr>
        <w:t>Interchange Schedules</w:t>
      </w:r>
      <w:r>
        <w:rPr>
          <w:rFonts w:cs="Arial" w:ascii="Arial" w:hAnsi="Arial"/>
        </w:rPr>
        <w:t>.</w:t>
      </w:r>
    </w:p>
    <w:p>
      <w:pPr>
        <w:pStyle w:val="Outline"/>
        <w:numPr>
          <w:ilvl w:val="2"/>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 xml:space="preserve">Dynamic Schedules. </w:t>
      </w:r>
      <w:r>
        <w:rPr>
          <w:rFonts w:cs="Arial" w:ascii="Arial" w:hAnsi="Arial"/>
        </w:rPr>
        <w:t xml:space="preserve">The </w:t>
      </w:r>
      <w:r>
        <w:rPr>
          <w:rFonts w:cs="Arial" w:ascii="Arial" w:hAnsi="Arial"/>
          <w:smallCaps/>
        </w:rPr>
        <w:t>Sink Control Area</w:t>
      </w:r>
      <w:r>
        <w:rPr>
          <w:rFonts w:cs="Arial" w:ascii="Arial" w:hAnsi="Arial"/>
        </w:rPr>
        <w:t xml:space="preserve"> shall tag all </w:t>
      </w:r>
      <w:r>
        <w:rPr>
          <w:rFonts w:cs="Arial" w:ascii="Arial" w:hAnsi="Arial"/>
          <w:smallCaps/>
        </w:rPr>
        <w:t>Dynamic Schedules</w:t>
      </w:r>
      <w:r>
        <w:rPr>
          <w:rFonts w:cs="Arial" w:ascii="Arial" w:hAnsi="Arial"/>
        </w:rPr>
        <w:t xml:space="preserve"> at their expected average MW profile in accordance with the “E-Tag Reference Document” (Eastern Interconnection) and Appendix 3A (Western Interconnection).</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Exception for</w:t>
      </w:r>
      <w:r>
        <w:rPr>
          <w:rFonts w:cs="Arial" w:ascii="Arial" w:hAnsi="Arial"/>
          <w:b/>
          <w:smallCaps/>
        </w:rPr>
        <w:t xml:space="preserve"> Interchange Transactions</w:t>
      </w:r>
      <w:r>
        <w:rPr>
          <w:rFonts w:cs="Arial" w:ascii="Arial" w:hAnsi="Arial"/>
          <w:b/>
        </w:rPr>
        <w:t xml:space="preserve"> used to supply Operating Reserves. </w:t>
      </w:r>
      <w:r>
        <w:rPr>
          <w:rFonts w:cs="Arial" w:ascii="Arial" w:hAnsi="Arial"/>
          <w:smallCaps/>
        </w:rPr>
        <w:t>Interchange Transactions</w:t>
      </w:r>
      <w:r>
        <w:rPr>
          <w:rFonts w:cs="Arial" w:ascii="Arial" w:hAnsi="Arial"/>
        </w:rPr>
        <w:t xml:space="preserve"> established to replace unexpected generation loss, such as through prearranged reserve sharing agreements or other arrangements, are exempt from tagging for 60 minutes from the time at which the reserves are requested.</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bookmarkStart w:id="0" w:name="_Ref432312417"/>
      <w:r>
        <w:rPr>
          <w:rFonts w:cs="Arial" w:ascii="Arial" w:hAnsi="Arial"/>
          <w:b/>
        </w:rPr>
        <w:t xml:space="preserve">Parties to whom the tag is provided. </w:t>
      </w:r>
      <w:r>
        <w:rPr>
          <w:rFonts w:cs="Arial" w:ascii="Arial" w:hAnsi="Arial"/>
        </w:rPr>
        <w:t xml:space="preserve">In the </w:t>
      </w:r>
      <w:r>
        <w:rPr>
          <w:rFonts w:cs="Arial" w:ascii="Arial" w:hAnsi="Arial"/>
          <w:smallCaps/>
        </w:rPr>
        <w:t>Eastern Interconnection</w:t>
      </w:r>
      <w:r>
        <w:rPr>
          <w:rFonts w:cs="Arial" w:ascii="Arial" w:hAnsi="Arial"/>
        </w:rPr>
        <w:t xml:space="preserve">, the tag shall be provided to the </w:t>
      </w:r>
      <w:r>
        <w:rPr>
          <w:rFonts w:cs="Arial" w:ascii="Arial" w:hAnsi="Arial"/>
          <w:smallCaps/>
        </w:rPr>
        <w:t>Control Areas</w:t>
      </w:r>
      <w:r>
        <w:rPr>
          <w:rFonts w:cs="Arial" w:ascii="Arial" w:hAnsi="Arial"/>
        </w:rPr>
        <w:t xml:space="preserve"> and Transmission Providers on the </w:t>
      </w:r>
      <w:r>
        <w:rPr>
          <w:rFonts w:cs="Arial" w:ascii="Arial" w:hAnsi="Arial"/>
          <w:smallCaps/>
        </w:rPr>
        <w:t>Scheduling Path</w:t>
      </w:r>
      <w:r>
        <w:rPr>
          <w:rFonts w:cs="Arial" w:ascii="Arial" w:hAnsi="Arial"/>
        </w:rPr>
        <w:t xml:space="preserve">. In the </w:t>
      </w:r>
      <w:r>
        <w:rPr>
          <w:rFonts w:cs="Arial" w:ascii="Arial" w:hAnsi="Arial"/>
          <w:smallCaps/>
        </w:rPr>
        <w:t>Western Interconnection</w:t>
      </w:r>
      <w:r>
        <w:rPr>
          <w:rFonts w:cs="Arial" w:ascii="Arial" w:hAnsi="Arial"/>
        </w:rPr>
        <w:t xml:space="preserve">, the tag shall be provided to the </w:t>
      </w:r>
      <w:r>
        <w:rPr>
          <w:rFonts w:cs="Arial" w:ascii="Arial" w:hAnsi="Arial"/>
          <w:smallCaps/>
        </w:rPr>
        <w:t>Control Areas</w:t>
      </w:r>
      <w:r>
        <w:rPr>
          <w:rFonts w:cs="Arial" w:ascii="Arial" w:hAnsi="Arial"/>
        </w:rPr>
        <w:t xml:space="preserve"> and Transmission Providers on the </w:t>
      </w:r>
      <w:r>
        <w:rPr>
          <w:rFonts w:cs="Arial" w:ascii="Arial" w:hAnsi="Arial"/>
          <w:smallCaps/>
        </w:rPr>
        <w:t>Scheduling path</w:t>
      </w:r>
      <w:r>
        <w:rPr>
          <w:rFonts w:cs="Arial" w:ascii="Arial" w:hAnsi="Arial"/>
        </w:rPr>
        <w:t xml:space="preserve"> as well as the </w:t>
      </w:r>
      <w:r>
        <w:rPr>
          <w:rFonts w:cs="Arial" w:ascii="Arial" w:hAnsi="Arial"/>
          <w:smallCaps/>
        </w:rPr>
        <w:t>Purchasing-Selling Entities</w:t>
      </w:r>
      <w:r>
        <w:rPr>
          <w:rFonts w:cs="Arial" w:ascii="Arial" w:hAnsi="Arial"/>
        </w:rPr>
        <w:t xml:space="preserve"> who are parties to the </w:t>
      </w:r>
      <w:r>
        <w:rPr>
          <w:rFonts w:cs="Arial" w:ascii="Arial" w:hAnsi="Arial"/>
          <w:smallCaps/>
        </w:rPr>
        <w:t>Interchange Transaction</w:t>
      </w:r>
      <w:r>
        <w:rPr>
          <w:rFonts w:cs="Arial" w:ascii="Arial" w:hAnsi="Arial"/>
        </w:rPr>
        <w:t>.</w:t>
      </w:r>
      <w:bookmarkEnd w:id="0"/>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lang w:val="en-CA" w:eastAsia="en-CA"/>
        </w:rPr>
        <w:t>Method of transmitting the tag.</w:t>
      </w:r>
      <w:r>
        <w:rPr>
          <w:rFonts w:cs="Arial" w:ascii="Arial" w:hAnsi="Arial"/>
          <w:lang w:val="en-CA" w:eastAsia="en-CA"/>
        </w:rPr>
        <w:t xml:space="preserve"> The </w:t>
      </w:r>
      <w:r>
        <w:rPr>
          <w:rFonts w:cs="Arial" w:ascii="Arial" w:hAnsi="Arial"/>
          <w:smallCaps/>
          <w:lang w:val="en-CA" w:eastAsia="en-CA"/>
        </w:rPr>
        <w:t>Purchasing-Selling Entity</w:t>
      </w:r>
      <w:r>
        <w:rPr>
          <w:rFonts w:cs="Arial" w:ascii="Arial" w:hAnsi="Arial"/>
          <w:lang w:val="en-CA" w:eastAsia="en-CA"/>
        </w:rPr>
        <w:t xml:space="preserve"> shall submit the Interchange Transaction tag in electronic format as specified in the </w:t>
      </w:r>
      <w:r>
        <w:rPr>
          <w:rFonts w:cs="Arial" w:ascii="Arial" w:hAnsi="Arial"/>
        </w:rPr>
        <w:t>“E-Tag Reference Document” (Eastern Interconnection) and Appendix 3A (Western Interconnection)</w:t>
      </w:r>
      <w:r>
        <w:rPr>
          <w:rFonts w:cs="Arial" w:ascii="Arial" w:hAnsi="Arial"/>
          <w:lang w:val="en-CA" w:eastAsia="en-CA"/>
        </w:rPr>
        <w:t xml:space="preserve">. </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bookmarkStart w:id="1" w:name="_Ref432312337"/>
      <w:r>
        <w:rPr>
          <w:rFonts w:cs="Arial" w:ascii="Arial" w:hAnsi="Arial"/>
          <w:b/>
          <w:smallCaps/>
        </w:rPr>
        <w:t>Interchange Transaction</w:t>
      </w:r>
      <w:r>
        <w:rPr>
          <w:rFonts w:cs="Arial" w:ascii="Arial" w:hAnsi="Arial"/>
          <w:b/>
        </w:rPr>
        <w:t xml:space="preserve"> submission time.</w:t>
      </w:r>
      <w:r>
        <w:rPr>
          <w:rFonts w:cs="Arial" w:ascii="Arial" w:hAnsi="Arial"/>
        </w:rPr>
        <w:t xml:space="preserve">  To provide adequate time for </w:t>
      </w:r>
      <w:r>
        <w:rPr>
          <w:rFonts w:cs="Arial" w:ascii="Arial" w:hAnsi="Arial"/>
          <w:smallCaps/>
        </w:rPr>
        <w:t>Interchange Schedule</w:t>
      </w:r>
      <w:r>
        <w:rPr>
          <w:rFonts w:cs="Arial" w:ascii="Arial" w:hAnsi="Arial"/>
        </w:rPr>
        <w:t xml:space="preserve"> implementation, </w:t>
      </w:r>
      <w:r>
        <w:rPr>
          <w:rFonts w:cs="Arial" w:ascii="Arial" w:hAnsi="Arial"/>
          <w:smallCaps/>
        </w:rPr>
        <w:t>Interchange Transactions</w:t>
      </w:r>
      <w:r>
        <w:rPr>
          <w:rFonts w:cs="Arial" w:ascii="Arial" w:hAnsi="Arial"/>
        </w:rPr>
        <w:t xml:space="preserve"> shall be submitted to the </w:t>
      </w:r>
      <w:r>
        <w:rPr>
          <w:rFonts w:cs="Arial" w:ascii="Arial" w:hAnsi="Arial"/>
          <w:smallCaps/>
        </w:rPr>
        <w:t>Source Control Area</w:t>
      </w:r>
      <w:r>
        <w:rPr>
          <w:rFonts w:cs="Arial" w:ascii="Arial" w:hAnsi="Arial"/>
        </w:rPr>
        <w:t xml:space="preserve">, </w:t>
      </w:r>
      <w:r>
        <w:rPr>
          <w:rFonts w:cs="Arial" w:ascii="Arial" w:hAnsi="Arial"/>
          <w:smallCaps/>
        </w:rPr>
        <w:t>Sink Control Area</w:t>
      </w:r>
      <w:r>
        <w:rPr>
          <w:rFonts w:cs="Arial" w:ascii="Arial" w:hAnsi="Arial"/>
        </w:rPr>
        <w:t xml:space="preserve">, and </w:t>
      </w:r>
      <w:r>
        <w:rPr>
          <w:rFonts w:cs="Arial" w:ascii="Arial" w:hAnsi="Arial"/>
          <w:smallCaps/>
        </w:rPr>
        <w:t>Intermediary Control Areas</w:t>
      </w:r>
      <w:r>
        <w:rPr>
          <w:rFonts w:cs="Arial" w:ascii="Arial" w:hAnsi="Arial"/>
        </w:rPr>
        <w:t xml:space="preserve"> no later than 20 minutes before the time at which the transaction is to begin unless otherwise agreed to by these </w:t>
      </w:r>
      <w:r>
        <w:rPr>
          <w:rFonts w:cs="Arial" w:ascii="Arial" w:hAnsi="Arial"/>
          <w:smallCaps/>
        </w:rPr>
        <w:t>Control Areas</w:t>
      </w:r>
      <w:r>
        <w:rPr>
          <w:rFonts w:cs="Arial" w:ascii="Arial" w:hAnsi="Arial"/>
        </w:rPr>
        <w:t>.</w:t>
      </w:r>
    </w:p>
    <w:p>
      <w:pPr>
        <w:pStyle w:val="Outline"/>
        <w:numPr>
          <w:ilvl w:val="2"/>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Waiver for security reasons</w:t>
      </w:r>
      <w:r>
        <w:rPr>
          <w:rFonts w:cs="Arial" w:ascii="Arial" w:hAnsi="Arial"/>
        </w:rPr>
        <w:t xml:space="preserve">. This Requirement can be waived if immediate changes to the </w:t>
      </w:r>
      <w:r>
        <w:rPr>
          <w:rFonts w:cs="Arial" w:ascii="Arial" w:hAnsi="Arial"/>
          <w:smallCaps/>
        </w:rPr>
        <w:t>Interchange Transactions</w:t>
      </w:r>
      <w:r>
        <w:rPr>
          <w:rFonts w:cs="Arial" w:ascii="Arial" w:hAnsi="Arial"/>
        </w:rPr>
        <w:t xml:space="preserve"> are required to mitigate an </w:t>
      </w:r>
      <w:r>
        <w:rPr>
          <w:rFonts w:cs="Arial" w:ascii="Arial" w:hAnsi="Arial"/>
          <w:smallCaps/>
        </w:rPr>
        <w:t>Operating Security Limit</w:t>
      </w:r>
      <w:r>
        <w:rPr>
          <w:rFonts w:cs="Arial" w:ascii="Arial" w:hAnsi="Arial"/>
        </w:rPr>
        <w:t xml:space="preserve"> violation or meet NERC’s Disturbance Control Standard. [Policy 1.E].</w:t>
      </w:r>
    </w:p>
    <w:p>
      <w:pPr>
        <w:pStyle w:val="Outline"/>
        <w:numPr>
          <w:ilvl w:val="1"/>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lang w:val="en-CA" w:eastAsia="en-CA"/>
        </w:rPr>
        <w:t>Confirmation of tag receipt.</w:t>
      </w:r>
      <w:r>
        <w:rPr>
          <w:rFonts w:cs="Arial" w:ascii="Arial" w:hAnsi="Arial"/>
          <w:b/>
        </w:rPr>
        <w:t xml:space="preserve"> </w:t>
      </w:r>
      <w:r>
        <w:rPr>
          <w:rFonts w:cs="Arial" w:ascii="Arial" w:hAnsi="Arial"/>
        </w:rPr>
        <w:t xml:space="preserve">Within ten minutes of receipt of the tag, the </w:t>
      </w:r>
      <w:r>
        <w:rPr>
          <w:rFonts w:cs="Arial" w:ascii="Arial" w:hAnsi="Arial"/>
          <w:smallCaps/>
        </w:rPr>
        <w:t>Sink Control Area</w:t>
      </w:r>
      <w:r>
        <w:rPr>
          <w:rFonts w:cs="Arial" w:ascii="Arial" w:hAnsi="Arial"/>
        </w:rPr>
        <w:t xml:space="preserve"> shall provide to the </w:t>
      </w:r>
      <w:r>
        <w:rPr>
          <w:rFonts w:cs="Arial" w:ascii="Arial" w:hAnsi="Arial"/>
          <w:smallCaps/>
        </w:rPr>
        <w:t>Purchasing-Selling Entity</w:t>
      </w:r>
      <w:r>
        <w:rPr>
          <w:rFonts w:cs="Arial" w:ascii="Arial" w:hAnsi="Arial"/>
        </w:rPr>
        <w:t xml:space="preserve"> who submitted the tag confirmation that the </w:t>
      </w:r>
      <w:r>
        <w:rPr>
          <w:rFonts w:cs="Arial" w:ascii="Arial" w:hAnsi="Arial"/>
          <w:smallCaps/>
        </w:rPr>
        <w:t xml:space="preserve">Control Area </w:t>
      </w:r>
      <w:r>
        <w:rPr>
          <w:rFonts w:cs="Arial" w:ascii="Arial" w:hAnsi="Arial"/>
        </w:rPr>
        <w:t>has</w:t>
      </w:r>
      <w:r>
        <w:rPr>
          <w:rFonts w:cs="Arial" w:ascii="Arial" w:hAnsi="Arial"/>
          <w:smallCaps/>
        </w:rPr>
        <w:t xml:space="preserve"> </w:t>
      </w:r>
      <w:r>
        <w:rPr>
          <w:rFonts w:cs="Arial" w:ascii="Arial" w:hAnsi="Arial"/>
        </w:rPr>
        <w:t>received the tag.</w:t>
      </w:r>
      <w:bookmarkEnd w:id="1"/>
    </w:p>
    <w:p>
      <w:pPr>
        <w:pStyle w:val="BodyText"/>
        <w:rPr/>
      </w:pPr>
      <w:r>
        <w:rPr>
          <w:b/>
          <w:i/>
          <w:color w:val="FF0000"/>
        </w:rPr>
        <w:t>Control Area Response:</w:t>
      </w:r>
      <w:r>
        <w:rPr>
          <w:i/>
          <w:color w:val="FF0000"/>
        </w:rPr>
        <w:t xml:space="preserve"> (Please respond to all above requirements as appropriate, e.g., if the control area acts as a </w:t>
      </w:r>
      <w:r>
        <w:rPr>
          <w:i/>
          <w:smallCaps/>
          <w:color w:val="FF0000"/>
        </w:rPr>
        <w:t>Purchasing Selling Entity</w:t>
      </w:r>
      <w:r>
        <w:rPr>
          <w:i/>
          <w:color w:val="FF0000"/>
        </w:rPr>
        <w:t>, respond to the above requirements.)</w:t>
      </w:r>
    </w:p>
    <w:p>
      <w:pPr>
        <w:pStyle w:val="BodyText"/>
        <w:rPr>
          <w:i/>
          <w:i/>
          <w:color w:val="FF0000"/>
        </w:rPr>
      </w:pPr>
      <w:r>
        <w:rPr>
          <w:i/>
          <w:color w:val="FF0000"/>
        </w:rPr>
      </w:r>
    </w:p>
    <w:p>
      <w:pPr>
        <w:pStyle w:val="BodyText"/>
        <w:rPr>
          <w:color w:val="FF0000"/>
        </w:rPr>
      </w:pPr>
      <w:r>
        <w:rPr>
          <w:color w:val="FF0000"/>
        </w:rPr>
      </w:r>
    </w:p>
    <w:p>
      <w:pPr>
        <w:pStyle w:val="Outline"/>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assessment</w:t>
      </w:r>
      <w:r>
        <w:rPr>
          <w:rFonts w:cs="Arial" w:ascii="Arial" w:hAnsi="Arial"/>
        </w:rPr>
        <w:t xml:space="preserve">.  Transmission Providers, dc tie operators, </w:t>
      </w:r>
      <w:r>
        <w:rPr>
          <w:rFonts w:cs="Arial" w:ascii="Arial" w:hAnsi="Arial"/>
          <w:smallCaps/>
        </w:rPr>
        <w:t>Control Areas</w:t>
      </w:r>
      <w:r>
        <w:rPr>
          <w:rFonts w:cs="Arial" w:ascii="Arial" w:hAnsi="Arial"/>
        </w:rPr>
        <w:t xml:space="preserve"> on the </w:t>
      </w:r>
      <w:r>
        <w:rPr>
          <w:rFonts w:cs="Arial" w:ascii="Arial" w:hAnsi="Arial"/>
          <w:smallCaps/>
        </w:rPr>
        <w:t>Scheduling Path</w:t>
      </w:r>
      <w:r>
        <w:rPr>
          <w:rFonts w:cs="Arial" w:ascii="Arial" w:hAnsi="Arial"/>
        </w:rPr>
        <w:t xml:space="preserve">, and other operating entities responsible for operational security shall be responsible for assessing and “approving” or “denying” </w:t>
      </w:r>
      <w:r>
        <w:rPr>
          <w:rFonts w:cs="Arial" w:ascii="Arial" w:hAnsi="Arial"/>
          <w:smallCaps/>
        </w:rPr>
        <w:t>Interchange Transactions</w:t>
      </w:r>
      <w:r>
        <w:rPr>
          <w:rFonts w:cs="Arial" w:ascii="Arial" w:hAnsi="Arial"/>
        </w:rPr>
        <w:t xml:space="preserve"> on behalf of </w:t>
      </w:r>
      <w:r>
        <w:rPr>
          <w:rFonts w:cs="Arial" w:ascii="Arial" w:hAnsi="Arial"/>
          <w:smallCaps/>
        </w:rPr>
        <w:t>Purchasing-selling Entities</w:t>
      </w:r>
      <w:r>
        <w:rPr>
          <w:rFonts w:cs="Arial" w:ascii="Arial" w:hAnsi="Arial"/>
        </w:rPr>
        <w:t xml:space="preserve">, based on established reliability criteria and adequacy of </w:t>
      </w:r>
      <w:r>
        <w:rPr>
          <w:rFonts w:cs="Arial" w:ascii="Arial" w:hAnsi="Arial"/>
          <w:smallCaps/>
        </w:rPr>
        <w:t>Interconnected Operations Services</w:t>
      </w:r>
      <w:r>
        <w:rPr>
          <w:rFonts w:cs="Arial" w:ascii="Arial" w:hAnsi="Arial"/>
        </w:rPr>
        <w:t xml:space="preserve"> and transmission rights as well as the reasonableness of the </w:t>
      </w:r>
      <w:r>
        <w:rPr>
          <w:rFonts w:cs="Arial" w:ascii="Arial" w:hAnsi="Arial"/>
          <w:smallCaps/>
        </w:rPr>
        <w:t>Interchange Transaction</w:t>
      </w:r>
      <w:r>
        <w:rPr>
          <w:rFonts w:cs="Arial" w:ascii="Arial" w:hAnsi="Arial"/>
        </w:rPr>
        <w:t xml:space="preserve"> tag.</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approval. </w:t>
      </w:r>
      <w:r>
        <w:rPr>
          <w:rFonts w:cs="Arial" w:ascii="Arial" w:hAnsi="Arial"/>
        </w:rPr>
        <w:t xml:space="preserve">The Interchange Transaction is considered approved if the </w:t>
      </w:r>
      <w:r>
        <w:rPr>
          <w:rFonts w:cs="Arial" w:ascii="Arial" w:hAnsi="Arial"/>
          <w:smallCaps/>
        </w:rPr>
        <w:t>Purchasing-Selling Entity</w:t>
      </w:r>
      <w:r>
        <w:rPr>
          <w:rFonts w:cs="Arial" w:ascii="Arial" w:hAnsi="Arial"/>
        </w:rPr>
        <w:t xml:space="preserve"> who submitted the </w:t>
      </w:r>
      <w:r>
        <w:rPr>
          <w:rFonts w:cs="Arial" w:ascii="Arial" w:hAnsi="Arial"/>
          <w:smallCaps/>
        </w:rPr>
        <w:t>Interchange Transaction</w:t>
      </w:r>
      <w:r>
        <w:rPr>
          <w:rFonts w:cs="Arial" w:ascii="Arial" w:hAnsi="Arial"/>
        </w:rPr>
        <w:t xml:space="preserve"> tag has received confirmation</w:t>
      </w:r>
      <w:r>
        <w:rPr>
          <w:rFonts w:cs="Arial" w:ascii="Arial" w:hAnsi="Arial"/>
          <w:color w:val="FF0000"/>
        </w:rPr>
        <w:t xml:space="preserve"> </w:t>
      </w:r>
      <w:r>
        <w:rPr>
          <w:rFonts w:cs="Arial" w:ascii="Arial" w:hAnsi="Arial"/>
        </w:rPr>
        <w:t>of tag receipt and has not been notified that the transaction is denied.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denial. </w:t>
      </w:r>
      <w:r>
        <w:rPr>
          <w:rFonts w:cs="Arial" w:ascii="Arial" w:hAnsi="Arial"/>
        </w:rPr>
        <w:t xml:space="preserve">If any </w:t>
      </w:r>
      <w:r>
        <w:rPr>
          <w:rFonts w:cs="Arial" w:ascii="Arial" w:hAnsi="Arial"/>
          <w:smallCaps/>
        </w:rPr>
        <w:t>Control Area</w:t>
      </w:r>
      <w:r>
        <w:rPr>
          <w:rFonts w:cs="Arial" w:ascii="Arial" w:hAnsi="Arial"/>
        </w:rPr>
        <w:t xml:space="preserve"> or Transmission Provider on the </w:t>
      </w:r>
      <w:r>
        <w:rPr>
          <w:rFonts w:cs="Arial" w:ascii="Arial" w:hAnsi="Arial"/>
          <w:smallCaps/>
        </w:rPr>
        <w:t>Scheduling Path</w:t>
      </w:r>
      <w:r>
        <w:rPr>
          <w:rFonts w:cs="Arial" w:ascii="Arial" w:hAnsi="Arial"/>
        </w:rPr>
        <w:t xml:space="preserve"> denies the </w:t>
      </w:r>
      <w:r>
        <w:rPr>
          <w:rFonts w:cs="Arial" w:ascii="Arial" w:hAnsi="Arial"/>
          <w:smallCaps/>
        </w:rPr>
        <w:t>Interchange Transaction</w:t>
      </w:r>
      <w:r>
        <w:rPr>
          <w:rFonts w:cs="Arial" w:ascii="Arial" w:hAnsi="Arial"/>
        </w:rPr>
        <w:t xml:space="preserve">, that entity shall notify the </w:t>
      </w:r>
      <w:r>
        <w:rPr>
          <w:rFonts w:cs="Arial" w:ascii="Arial" w:hAnsi="Arial"/>
          <w:smallCaps/>
        </w:rPr>
        <w:t>Purchasing-Selling Entity</w:t>
      </w:r>
      <w:r>
        <w:rPr>
          <w:rFonts w:cs="Arial" w:ascii="Arial" w:hAnsi="Arial"/>
        </w:rPr>
        <w:t xml:space="preserve"> who submitted the </w:t>
      </w:r>
      <w:r>
        <w:rPr>
          <w:rFonts w:cs="Arial" w:ascii="Arial" w:hAnsi="Arial"/>
          <w:smallCaps/>
        </w:rPr>
        <w:t>Interchange Transaction</w:t>
      </w:r>
      <w:r>
        <w:rPr>
          <w:rFonts w:cs="Arial" w:ascii="Arial" w:hAnsi="Arial"/>
        </w:rPr>
        <w:t xml:space="preserve"> tag, plus the </w:t>
      </w:r>
      <w:r>
        <w:rPr>
          <w:rFonts w:cs="Arial" w:ascii="Arial" w:hAnsi="Arial"/>
          <w:smallCaps/>
        </w:rPr>
        <w:t>Source Control Area</w:t>
      </w:r>
      <w:r>
        <w:rPr>
          <w:rFonts w:cs="Arial" w:ascii="Arial" w:hAnsi="Arial"/>
        </w:rPr>
        <w:t xml:space="preserve"> and </w:t>
      </w:r>
      <w:r>
        <w:rPr>
          <w:rFonts w:cs="Arial" w:ascii="Arial" w:hAnsi="Arial"/>
          <w:smallCaps/>
        </w:rPr>
        <w:t>Sink Control Area,</w:t>
      </w:r>
      <w:r>
        <w:rPr>
          <w:rFonts w:cs="Arial" w:ascii="Arial" w:hAnsi="Arial"/>
        </w:rPr>
        <w:t xml:space="preserve"> as soon as the Control Area or Transmission Provider determines that the Interchange Transaction cannot be accommodated. This notification shall include the reason for the denial. The </w:t>
      </w:r>
      <w:r>
        <w:rPr>
          <w:rFonts w:cs="Arial" w:ascii="Arial" w:hAnsi="Arial"/>
          <w:smallCaps/>
        </w:rPr>
        <w:t>Purchasing-Selling Entity</w:t>
      </w:r>
      <w:r>
        <w:rPr>
          <w:rFonts w:cs="Arial" w:ascii="Arial" w:hAnsi="Arial"/>
        </w:rPr>
        <w:t xml:space="preserve"> shall then revise or cancel the </w:t>
      </w:r>
      <w:r>
        <w:rPr>
          <w:rFonts w:cs="Arial" w:ascii="Arial" w:hAnsi="Arial"/>
          <w:smallCaps/>
        </w:rPr>
        <w:t>Interchange Transaction</w:t>
      </w:r>
      <w:r>
        <w:rPr>
          <w:rFonts w:cs="Arial" w:ascii="Arial" w:hAnsi="Arial"/>
        </w:rPr>
        <w:t xml:space="preserve">, and then notify the other parties to whom the tag was provided (Requirement </w:t>
      </w:r>
      <w:r>
        <w:rPr>
          <w:rFonts w:cs="Arial" w:ascii="Arial" w:hAnsi="Arial"/>
        </w:rPr>
        <w:fldChar w:fldCharType="begin"/>
      </w:r>
      <w:r>
        <w:rPr>
          <w:rFonts w:cs="Arial" w:ascii="Arial" w:hAnsi="Arial"/>
        </w:rPr>
        <w:instrText xml:space="preserve"> REF _Ref432312417 \r \r \h </w:instrText>
      </w:r>
      <w:r>
        <w:rPr>
          <w:rFonts w:cs="Arial" w:ascii="Arial" w:hAnsi="Arial"/>
        </w:rPr>
        <w:fldChar w:fldCharType="separate"/>
      </w:r>
      <w:r>
        <w:rPr>
          <w:rFonts w:cs="Arial" w:ascii="Arial" w:hAnsi="Arial"/>
        </w:rPr>
        <w:t>2.3</w:t>
      </w:r>
      <w:r>
        <w:rPr>
          <w:rFonts w:cs="Arial" w:ascii="Arial" w:hAnsi="Arial"/>
        </w:rPr>
        <w:fldChar w:fldCharType="end"/>
      </w:r>
      <w:r>
        <w:rPr>
          <w:rFonts w:cs="Arial" w:ascii="Arial" w:hAnsi="Arial"/>
        </w:rPr>
        <w:t xml:space="preserve"> above).</w:t>
      </w:r>
    </w:p>
    <w:p>
      <w:pPr>
        <w:pStyle w:val="Outline"/>
        <w:keepNext w:val="true"/>
        <w:keepLines/>
        <w:numPr>
          <w:ilvl w:val="1"/>
          <w:numId w:val="18"/>
        </w:numPr>
        <w:pBdr>
          <w:top w:val="single" w:sz="4" w:space="1" w:color="000000"/>
          <w:left w:val="single" w:sz="4" w:space="4" w:color="000000"/>
          <w:bottom w:val="single" w:sz="4" w:space="1" w:color="000000"/>
          <w:right w:val="single" w:sz="4" w:space="4"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approval or denial. </w:t>
      </w:r>
      <w:r>
        <w:rPr>
          <w:rFonts w:cs="Arial" w:ascii="Arial" w:hAnsi="Arial"/>
        </w:rPr>
        <w:t xml:space="preserve">Each </w:t>
      </w:r>
      <w:r>
        <w:rPr>
          <w:rFonts w:cs="Arial" w:ascii="Arial" w:hAnsi="Arial"/>
          <w:smallCaps/>
        </w:rPr>
        <w:t>Control Area</w:t>
      </w:r>
      <w:r>
        <w:rPr>
          <w:rFonts w:cs="Arial" w:ascii="Arial" w:hAnsi="Arial"/>
        </w:rPr>
        <w:t xml:space="preserve"> or Transmission Provider on the </w:t>
      </w:r>
      <w:r>
        <w:rPr>
          <w:rFonts w:cs="Arial" w:ascii="Arial" w:hAnsi="Arial"/>
          <w:smallCaps/>
        </w:rPr>
        <w:t>Scheduling Path</w:t>
      </w:r>
      <w:r>
        <w:rPr>
          <w:rFonts w:cs="Arial" w:ascii="Arial" w:hAnsi="Arial"/>
        </w:rPr>
        <w:t xml:space="preserve"> responsible for assessing and “approving” or “denying” the </w:t>
      </w:r>
      <w:r>
        <w:rPr>
          <w:rFonts w:cs="Arial" w:ascii="Arial" w:hAnsi="Arial"/>
          <w:smallCaps/>
        </w:rPr>
        <w:t>Interchange Transaction</w:t>
      </w:r>
      <w:r>
        <w:rPr>
          <w:rFonts w:cs="Arial" w:ascii="Arial" w:hAnsi="Arial"/>
        </w:rPr>
        <w:t xml:space="preserve">” shall notify the </w:t>
      </w:r>
      <w:r>
        <w:rPr>
          <w:rFonts w:cs="Arial" w:ascii="Arial" w:hAnsi="Arial"/>
          <w:smallCaps/>
        </w:rPr>
        <w:t>Purchasing-selling Entity</w:t>
      </w:r>
      <w:r>
        <w:rPr>
          <w:rFonts w:cs="Arial" w:ascii="Arial" w:hAnsi="Arial"/>
        </w:rPr>
        <w:t xml:space="preserve"> who submitted the </w:t>
      </w:r>
      <w:r>
        <w:rPr>
          <w:rFonts w:cs="Arial" w:ascii="Arial" w:hAnsi="Arial"/>
          <w:smallCaps/>
        </w:rPr>
        <w:t>Interchange Transaction</w:t>
      </w:r>
      <w:r>
        <w:rPr>
          <w:rFonts w:cs="Arial" w:ascii="Arial" w:hAnsi="Arial"/>
        </w:rPr>
        <w:t xml:space="preserve"> tag, plus the </w:t>
      </w:r>
      <w:r>
        <w:rPr>
          <w:rFonts w:cs="Arial" w:ascii="Arial" w:hAnsi="Arial"/>
          <w:smallCaps/>
        </w:rPr>
        <w:t>Source Control Area</w:t>
      </w:r>
      <w:r>
        <w:rPr>
          <w:rFonts w:cs="Arial" w:ascii="Arial" w:hAnsi="Arial"/>
        </w:rPr>
        <w:t xml:space="preserve"> and </w:t>
      </w:r>
      <w:r>
        <w:rPr>
          <w:rFonts w:cs="Arial" w:ascii="Arial" w:hAnsi="Arial"/>
          <w:smallCaps/>
        </w:rPr>
        <w:t>Sink Control Area</w:t>
      </w:r>
      <w:r>
        <w:rPr>
          <w:rFonts w:cs="Arial" w:ascii="Arial" w:hAnsi="Arial"/>
        </w:rPr>
        <w:t xml:space="preserve"> of the </w:t>
      </w:r>
      <w:r>
        <w:rPr>
          <w:rFonts w:cs="Arial" w:ascii="Arial" w:hAnsi="Arial"/>
          <w:smallCaps/>
        </w:rPr>
        <w:t>Interchange Transaction’s</w:t>
      </w:r>
      <w:r>
        <w:rPr>
          <w:rFonts w:cs="Arial" w:ascii="Arial" w:hAnsi="Arial"/>
        </w:rPr>
        <w:t xml:space="preserve"> approval or denial.</w:t>
      </w:r>
      <w:r>
        <mc:AlternateContent>
          <mc:Choice Requires="wps">
            <w:drawing>
              <wp:anchor behindDoc="0" distT="0" distB="0" distL="114935" distR="114935" simplePos="0" locked="0" layoutInCell="0" allowOverlap="1" relativeHeight="2">
                <wp:simplePos x="0" y="0"/>
                <wp:positionH relativeFrom="column">
                  <wp:posOffset>4750435</wp:posOffset>
                </wp:positionH>
                <wp:positionV relativeFrom="paragraph">
                  <wp:posOffset>19685</wp:posOffset>
                </wp:positionV>
                <wp:extent cx="1746250" cy="1212850"/>
                <wp:effectExtent l="0" t="0" r="0" b="0"/>
                <wp:wrapSquare wrapText="left"/>
                <wp:docPr id="1" name="Frame1"/>
                <a:graphic xmlns:a="http://schemas.openxmlformats.org/drawingml/2006/main">
                  <a:graphicData uri="http://schemas.microsoft.com/office/word/2010/wordprocessingShape">
                    <wps:wsp>
                      <wps:cNvSpPr txBox="1"/>
                      <wps:spPr>
                        <a:xfrm>
                          <a:off x="0" y="0"/>
                          <a:ext cx="1746250" cy="1212850"/>
                        </a:xfrm>
                        <a:prstGeom prst="rect"/>
                        <a:solidFill>
                          <a:srgbClr val="CCFFCC"/>
                        </a:solidFill>
                        <a:ln w="9525">
                          <a:solidFill>
                            <a:srgbClr val="000000"/>
                          </a:solidFill>
                        </a:ln>
                      </wps:spPr>
                      <wps:txbx>
                        <w:txbxContent>
                          <w:p>
                            <w:pPr>
                              <w:pStyle w:val="Normal"/>
                              <w:rPr>
                                <w:rFonts w:ascii="Arial" w:hAnsi="Arial" w:cs="Arial"/>
                                <w:b/>
                                <w:sz w:val="18"/>
                              </w:rPr>
                            </w:pPr>
                            <w:r>
                              <w:rPr>
                                <w:rFonts w:cs="Arial" w:ascii="Arial" w:hAnsi="Arial"/>
                                <w:b/>
                                <w:sz w:val="18"/>
                              </w:rPr>
                              <w:t>Req’t 3.1 and 3.1.1 in the boxes will replace existing 3.1 and 3.2 in the future. Transaction management tools are needed to positively confirm approvals, especially for next-hour Transactions.</w:t>
                            </w:r>
                          </w:p>
                        </w:txbxContent>
                      </wps:txbx>
                      <wps:bodyPr anchor="t" lIns="91440" tIns="45720" rIns="91440" bIns="45720">
                        <a:noAutofit/>
                      </wps:bodyPr>
                    </wps:wsp>
                  </a:graphicData>
                </a:graphic>
              </wp:anchor>
            </w:drawing>
          </mc:Choice>
          <mc:Fallback>
            <w:pict>
              <v:rect fillcolor="#CCFFCC" strokecolor="#000000" strokeweight="0pt" style="position:absolute;rotation:-0;width:137.5pt;height:95.5pt;mso-wrap-distance-left:9.05pt;mso-wrap-distance-right:9.05pt;mso-wrap-distance-top:0pt;mso-wrap-distance-bottom:0pt;margin-top:1.55pt;mso-position-vertical-relative:text;margin-left:374.05pt;mso-position-horizontal-relative:text">
                <v:textbox>
                  <w:txbxContent>
                    <w:p>
                      <w:pPr>
                        <w:pStyle w:val="Normal"/>
                        <w:rPr>
                          <w:rFonts w:ascii="Arial" w:hAnsi="Arial" w:cs="Arial"/>
                          <w:b/>
                          <w:sz w:val="18"/>
                        </w:rPr>
                      </w:pPr>
                      <w:r>
                        <w:rPr>
                          <w:rFonts w:cs="Arial" w:ascii="Arial" w:hAnsi="Arial"/>
                          <w:b/>
                          <w:sz w:val="18"/>
                        </w:rPr>
                        <w:t>Req’t 3.1 and 3.1.1 in the boxes will replace existing 3.1 and 3.2 in the future. Transaction management tools are needed to positively confirm approvals, especially for next-hour Transactions.</w:t>
                      </w:r>
                    </w:p>
                  </w:txbxContent>
                </v:textbox>
                <w10:wrap type="square" side="left"/>
              </v:rect>
            </w:pict>
          </mc:Fallback>
        </mc:AlternateConten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Outline"/>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smallCaps/>
        </w:rPr>
        <w:t>Interchange Transaction</w:t>
      </w:r>
      <w:r>
        <w:rPr>
          <w:rFonts w:cs="Arial" w:ascii="Arial" w:hAnsi="Arial"/>
          <w:b/>
        </w:rPr>
        <w:t xml:space="preserve"> confirmation.</w:t>
      </w:r>
      <w:r>
        <w:rPr>
          <w:rFonts w:cs="Arial" w:ascii="Arial" w:hAnsi="Arial"/>
        </w:rPr>
        <w:t xml:space="preserve"> The </w:t>
      </w:r>
      <w:r>
        <w:rPr>
          <w:rFonts w:cs="Arial" w:ascii="Arial" w:hAnsi="Arial"/>
          <w:smallCaps/>
        </w:rPr>
        <w:t>Sink Control Area</w:t>
      </w:r>
      <w:r>
        <w:rPr>
          <w:rFonts w:cs="Arial" w:ascii="Arial" w:hAnsi="Arial"/>
        </w:rPr>
        <w:t xml:space="preserve"> shall initiate the confirmation of each </w:t>
      </w:r>
      <w:r>
        <w:rPr>
          <w:rFonts w:cs="Arial" w:ascii="Arial" w:hAnsi="Arial"/>
          <w:smallCaps/>
        </w:rPr>
        <w:t xml:space="preserve">Interchange Transaction </w:t>
      </w:r>
      <w:r>
        <w:rPr>
          <w:rFonts w:cs="Arial" w:ascii="Arial" w:hAnsi="Arial"/>
        </w:rPr>
        <w:t xml:space="preserve">tag I.D. with the corresponding </w:t>
      </w:r>
      <w:r>
        <w:rPr>
          <w:rFonts w:cs="Arial" w:ascii="Arial" w:hAnsi="Arial"/>
          <w:smallCaps/>
        </w:rPr>
        <w:t>Source Control Area</w:t>
      </w:r>
      <w:r>
        <w:rPr>
          <w:rFonts w:cs="Arial" w:ascii="Arial" w:hAnsi="Arial"/>
        </w:rPr>
        <w:t xml:space="preserve"> before the </w:t>
      </w:r>
      <w:r>
        <w:rPr>
          <w:rFonts w:cs="Arial" w:ascii="Arial" w:hAnsi="Arial"/>
          <w:smallCaps/>
        </w:rPr>
        <w:t>Interchange Transaction</w:t>
      </w:r>
      <w:r>
        <w:rPr>
          <w:rFonts w:cs="Arial" w:ascii="Arial" w:hAnsi="Arial"/>
        </w:rPr>
        <w:t xml:space="preserve"> is implemented.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rPr>
      </w:pPr>
      <w:r>
        <w:rPr>
          <w:rFonts w:cs="Arial" w:ascii="Arial" w:hAnsi="Arial"/>
          <w:b/>
        </w:rPr>
        <w:t xml:space="preserve">Responsibility for </w:t>
      </w:r>
      <w:r>
        <w:rPr>
          <w:rFonts w:cs="Arial" w:ascii="Arial" w:hAnsi="Arial"/>
          <w:b/>
          <w:smallCaps/>
        </w:rPr>
        <w:t>Interchange Transaction</w:t>
      </w:r>
      <w:r>
        <w:rPr>
          <w:rFonts w:cs="Arial" w:ascii="Arial" w:hAnsi="Arial"/>
          <w:b/>
        </w:rPr>
        <w:t xml:space="preserve"> implementation.</w:t>
      </w:r>
      <w:r>
        <w:rPr>
          <w:rFonts w:cs="Arial" w:ascii="Arial" w:hAnsi="Arial"/>
        </w:rPr>
        <w:t xml:space="preserve"> The </w:t>
      </w:r>
      <w:r>
        <w:rPr>
          <w:rFonts w:cs="Arial" w:ascii="Arial" w:hAnsi="Arial"/>
          <w:smallCaps/>
        </w:rPr>
        <w:t>Sink Control Area</w:t>
      </w:r>
      <w:r>
        <w:rPr>
          <w:rFonts w:cs="Arial" w:ascii="Arial" w:hAnsi="Arial"/>
        </w:rPr>
        <w:t xml:space="preserve"> is responsible for initiating the implementation of each </w:t>
      </w:r>
      <w:r>
        <w:rPr>
          <w:rFonts w:cs="Arial" w:ascii="Arial" w:hAnsi="Arial"/>
          <w:smallCaps/>
        </w:rPr>
        <w:t>Interchange Transaction</w:t>
      </w:r>
      <w:r>
        <w:rPr>
          <w:rFonts w:cs="Arial" w:ascii="Arial" w:hAnsi="Arial"/>
        </w:rPr>
        <w:t xml:space="preserve"> as tagged in accordance with Policy 3.A. Requirement 2 (and its subparts) and </w:t>
      </w:r>
      <w:r>
        <w:rPr>
          <w:rFonts w:cs="Arial" w:ascii="Arial" w:hAnsi="Arial"/>
          <w:lang w:val="en-CA" w:eastAsia="en-CA"/>
        </w:rPr>
        <w:t xml:space="preserve">the </w:t>
      </w:r>
      <w:r>
        <w:rPr>
          <w:rFonts w:cs="Arial" w:ascii="Arial" w:hAnsi="Arial"/>
        </w:rPr>
        <w:t xml:space="preserve">“E-Tag Reference Document” (Eastern Interconnection) and Appendix 3A (Western Interconnection), “Interchange Transaction Request Template,” and that is approved in accordance with Policy 3A. Requirement 3 (and its subparts). The </w:t>
      </w:r>
      <w:r>
        <w:rPr>
          <w:rFonts w:cs="Arial" w:ascii="Arial" w:hAnsi="Arial"/>
          <w:smallCaps/>
        </w:rPr>
        <w:t>Interchange Transaction</w:t>
      </w:r>
      <w:r>
        <w:rPr>
          <w:rFonts w:cs="Arial" w:ascii="Arial" w:hAnsi="Arial"/>
        </w:rPr>
        <w:t xml:space="preserve"> is incorporated into the </w:t>
      </w:r>
      <w:r>
        <w:rPr>
          <w:rFonts w:cs="Arial" w:ascii="Arial" w:hAnsi="Arial"/>
          <w:smallCaps/>
        </w:rPr>
        <w:t>Sink Control Area’s</w:t>
      </w:r>
      <w:r>
        <w:rPr>
          <w:rFonts w:cs="Arial" w:ascii="Arial" w:hAnsi="Arial"/>
        </w:rPr>
        <w:t xml:space="preserve"> </w:t>
      </w:r>
      <w:r>
        <w:rPr>
          <w:rFonts w:cs="Arial" w:ascii="Arial" w:hAnsi="Arial"/>
          <w:smallCaps/>
        </w:rPr>
        <w:t>Interchange Schedule(s)</w:t>
      </w:r>
      <w:r>
        <w:rPr>
          <w:rFonts w:cs="Arial" w:ascii="Arial" w:hAnsi="Arial"/>
        </w:rPr>
        <w:t xml:space="preserve"> that it establishes with its </w:t>
      </w:r>
      <w:r>
        <w:rPr>
          <w:rFonts w:cs="Arial" w:ascii="Arial" w:hAnsi="Arial"/>
          <w:smallCaps/>
        </w:rPr>
        <w:t>Adjacent Control Area(s).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lang w:val="en-CA" w:eastAsia="en-CA"/>
        </w:rPr>
        <w:t>Tag acceptance</w:t>
      </w:r>
      <w:r>
        <w:rPr>
          <w:rFonts w:cs="Arial" w:ascii="Arial" w:hAnsi="Arial"/>
          <w:lang w:val="en-CA" w:eastAsia="en-CA"/>
        </w:rPr>
        <w:t xml:space="preserve">.  The </w:t>
      </w:r>
      <w:r>
        <w:rPr>
          <w:rFonts w:cs="Arial" w:ascii="Arial" w:hAnsi="Arial"/>
          <w:smallCaps/>
          <w:lang w:val="en-CA" w:eastAsia="en-CA"/>
        </w:rPr>
        <w:t>Control Area</w:t>
      </w:r>
      <w:r>
        <w:rPr>
          <w:rFonts w:cs="Arial" w:ascii="Arial" w:hAnsi="Arial"/>
          <w:lang w:val="en-CA" w:eastAsia="en-CA"/>
        </w:rPr>
        <w:t xml:space="preserve"> shall accept the tag electronically and must provide an alternate means of tag receipt, such as by telephone or facsimile, if its means of electronic tag receipt becomes unavailable.</w:t>
      </w:r>
      <w:r>
        <w:rPr>
          <w:rStyle w:val="FootnoteCharacters"/>
          <w:rFonts w:cs="Arial" w:ascii="Arial" w:hAnsi="Arial"/>
        </w:rPr>
        <w:t xml:space="preserve"> </w:t>
      </w:r>
      <w:r>
        <w:rPr>
          <w:rStyle w:val="FootnoteCharacters"/>
          <w:rStyle w:val="FootnoteReference"/>
          <w:rFonts w:cs="Arial" w:ascii="Arial" w:hAnsi="Arial"/>
        </w:rPr>
        <w:footnoteReference w:id="2"/>
      </w:r>
    </w:p>
    <w:p>
      <w:pPr>
        <w:pStyle w:val="Outline"/>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lang w:val="en-CA" w:eastAsia="en-CA"/>
        </w:rPr>
        <w:t>Tag requirements for Interchange Transaction implementation</w:t>
      </w:r>
      <w:r>
        <w:rPr>
          <w:rFonts w:cs="Arial" w:ascii="Arial" w:hAnsi="Arial"/>
        </w:rPr>
        <w:t xml:space="preserve">.  The </w:t>
      </w:r>
      <w:r>
        <w:rPr>
          <w:rFonts w:cs="Arial" w:ascii="Arial" w:hAnsi="Arial"/>
          <w:smallCaps/>
        </w:rPr>
        <w:t>Control Area</w:t>
      </w:r>
      <w:r>
        <w:rPr>
          <w:rFonts w:cs="Arial" w:ascii="Arial" w:hAnsi="Arial"/>
        </w:rPr>
        <w:t xml:space="preserve"> shall implement only those </w:t>
      </w:r>
      <w:r>
        <w:rPr>
          <w:rFonts w:cs="Arial" w:ascii="Arial" w:hAnsi="Arial"/>
          <w:smallCaps/>
        </w:rPr>
        <w:t>Interchange Transactions</w:t>
      </w:r>
      <w:r>
        <w:rPr>
          <w:rFonts w:cs="Arial" w:ascii="Arial" w:hAnsi="Arial"/>
        </w:rPr>
        <w:t xml:space="preserve"> that have been tagged in accordance with Requirement 2.4 above.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smallCaps/>
          <w:lang w:val="en-CA" w:eastAsia="en-CA"/>
        </w:rPr>
        <w:t>Interchange Transaction</w:t>
      </w:r>
      <w:r>
        <w:rPr>
          <w:rFonts w:cs="Arial" w:ascii="Arial" w:hAnsi="Arial"/>
          <w:b/>
          <w:lang w:val="en-CA" w:eastAsia="en-CA"/>
        </w:rPr>
        <w:t xml:space="preserve"> cancellation. </w:t>
      </w:r>
      <w:r>
        <w:rPr>
          <w:rFonts w:cs="Arial" w:ascii="Arial" w:hAnsi="Arial"/>
        </w:rPr>
        <w:t xml:space="preserve">When a </w:t>
      </w:r>
      <w:r>
        <w:rPr>
          <w:rFonts w:cs="Arial" w:ascii="Arial" w:hAnsi="Arial"/>
          <w:smallCaps/>
        </w:rPr>
        <w:t>Purchasing-Selling Entity</w:t>
      </w:r>
      <w:r>
        <w:rPr>
          <w:rFonts w:cs="Arial" w:ascii="Arial" w:hAnsi="Arial"/>
        </w:rPr>
        <w:t xml:space="preserve"> must cancel an </w:t>
      </w:r>
      <w:r>
        <w:rPr>
          <w:rFonts w:cs="Arial" w:ascii="Arial" w:hAnsi="Arial"/>
          <w:smallCaps/>
        </w:rPr>
        <w:t>Interchange Transaction</w:t>
      </w:r>
      <w:r>
        <w:rPr>
          <w:rFonts w:cs="Arial" w:ascii="Arial" w:hAnsi="Arial"/>
        </w:rPr>
        <w:t xml:space="preserve"> that is in progress, the </w:t>
      </w:r>
      <w:r>
        <w:rPr>
          <w:rFonts w:cs="Arial" w:ascii="Arial" w:hAnsi="Arial"/>
          <w:smallCaps/>
        </w:rPr>
        <w:t>Purchasing-Selling Entity</w:t>
      </w:r>
      <w:r>
        <w:rPr>
          <w:rFonts w:cs="Arial" w:ascii="Arial" w:hAnsi="Arial"/>
        </w:rPr>
        <w:t xml:space="preserve"> shall contact the </w:t>
      </w:r>
      <w:r>
        <w:rPr>
          <w:rFonts w:cs="Arial" w:ascii="Arial" w:hAnsi="Arial"/>
          <w:smallCaps/>
        </w:rPr>
        <w:t>Sink Control Area</w:t>
      </w:r>
      <w:r>
        <w:rPr>
          <w:rFonts w:cs="Arial" w:ascii="Arial" w:hAnsi="Arial"/>
        </w:rPr>
        <w:t xml:space="preserve"> to which it submitted the </w:t>
      </w:r>
      <w:r>
        <w:rPr>
          <w:rFonts w:cs="Arial" w:ascii="Arial" w:hAnsi="Arial"/>
          <w:smallCaps/>
        </w:rPr>
        <w:t>Interchange Transaction</w:t>
      </w:r>
      <w:r>
        <w:rPr>
          <w:rFonts w:cs="Arial" w:ascii="Arial" w:hAnsi="Arial"/>
        </w:rPr>
        <w:t xml:space="preserve"> tag. The </w:t>
      </w:r>
      <w:r>
        <w:rPr>
          <w:rFonts w:cs="Arial" w:ascii="Arial" w:hAnsi="Arial"/>
          <w:smallCaps/>
        </w:rPr>
        <w:t>Sink Control Area</w:t>
      </w:r>
      <w:r>
        <w:rPr>
          <w:rFonts w:cs="Arial" w:ascii="Arial" w:hAnsi="Arial"/>
        </w:rPr>
        <w:t xml:space="preserve"> shall then directly contact the </w:t>
      </w:r>
      <w:r>
        <w:rPr>
          <w:rFonts w:cs="Arial" w:ascii="Arial" w:hAnsi="Arial"/>
          <w:smallCaps/>
        </w:rPr>
        <w:t>Source Control Area</w:t>
      </w:r>
      <w:r>
        <w:rPr>
          <w:rFonts w:cs="Arial" w:ascii="Arial" w:hAnsi="Arial"/>
        </w:rPr>
        <w:t xml:space="preserve"> and its </w:t>
      </w:r>
      <w:r>
        <w:rPr>
          <w:rFonts w:cs="Arial" w:ascii="Arial" w:hAnsi="Arial"/>
          <w:smallCaps/>
        </w:rPr>
        <w:t>Security Coordinator</w:t>
      </w:r>
      <w:r>
        <w:rPr>
          <w:rFonts w:cs="Arial" w:ascii="Arial" w:hAnsi="Arial"/>
        </w:rPr>
        <w:t xml:space="preserve">. If the </w:t>
      </w:r>
      <w:r>
        <w:rPr>
          <w:rFonts w:cs="Arial" w:ascii="Arial" w:hAnsi="Arial"/>
          <w:smallCaps/>
        </w:rPr>
        <w:t>Source Control Area</w:t>
      </w:r>
      <w:r>
        <w:rPr>
          <w:rFonts w:cs="Arial" w:ascii="Arial" w:hAnsi="Arial"/>
        </w:rPr>
        <w:t xml:space="preserve"> and </w:t>
      </w:r>
      <w:r>
        <w:rPr>
          <w:rFonts w:cs="Arial" w:ascii="Arial" w:hAnsi="Arial"/>
          <w:smallCaps/>
        </w:rPr>
        <w:t>Sink Control Area</w:t>
      </w:r>
      <w:r>
        <w:rPr>
          <w:rFonts w:cs="Arial" w:ascii="Arial" w:hAnsi="Arial"/>
        </w:rPr>
        <w:t xml:space="preserve"> are not adjacent, they then contact their </w:t>
      </w:r>
      <w:r>
        <w:rPr>
          <w:rFonts w:cs="Arial" w:ascii="Arial" w:hAnsi="Arial"/>
          <w:smallCaps/>
        </w:rPr>
        <w:t>Adjacent Control Areas</w:t>
      </w:r>
      <w:r>
        <w:rPr>
          <w:rFonts w:cs="Arial" w:ascii="Arial" w:hAnsi="Arial"/>
        </w:rPr>
        <w:t xml:space="preserve"> on the </w:t>
      </w:r>
      <w:r>
        <w:rPr>
          <w:rFonts w:cs="Arial" w:ascii="Arial" w:hAnsi="Arial"/>
          <w:smallCaps/>
        </w:rPr>
        <w:t>Scheduling Path</w:t>
      </w:r>
      <w:r>
        <w:rPr>
          <w:rFonts w:cs="Arial" w:ascii="Arial" w:hAnsi="Arial"/>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rPr>
        <w:t>Confidentiality of information.</w:t>
      </w:r>
      <w:r>
        <w:rPr>
          <w:rFonts w:cs="Arial" w:ascii="Arial" w:hAnsi="Arial"/>
        </w:rPr>
        <w:t xml:space="preserve">  </w:t>
      </w:r>
      <w:r>
        <w:rPr>
          <w:rFonts w:cs="Arial" w:ascii="Arial" w:hAnsi="Arial"/>
          <w:smallCaps/>
        </w:rPr>
        <w:t>Control Areas</w:t>
      </w:r>
      <w:r>
        <w:rPr>
          <w:rFonts w:cs="Arial" w:ascii="Arial" w:hAnsi="Arial"/>
        </w:rPr>
        <w:t xml:space="preserve"> shall not disclose </w:t>
      </w:r>
      <w:r>
        <w:rPr>
          <w:rFonts w:cs="Arial" w:ascii="Arial" w:hAnsi="Arial"/>
          <w:smallCaps/>
        </w:rPr>
        <w:t>Interchange Transaction</w:t>
      </w:r>
      <w:r>
        <w:rPr>
          <w:rFonts w:cs="Arial" w:ascii="Arial" w:hAnsi="Arial"/>
        </w:rPr>
        <w:t xml:space="preserve"> information to any </w:t>
      </w:r>
      <w:r>
        <w:rPr>
          <w:rFonts w:cs="Arial" w:ascii="Arial" w:hAnsi="Arial"/>
          <w:smallCaps/>
        </w:rPr>
        <w:t>Purchasing-selling Entity</w:t>
      </w:r>
      <w:r>
        <w:rPr>
          <w:rFonts w:cs="Arial" w:ascii="Arial" w:hAnsi="Arial"/>
        </w:rPr>
        <w:t xml:space="preserve"> not involved in the</w:t>
      </w:r>
      <w:r>
        <w:rPr>
          <w:rFonts w:cs="Arial" w:ascii="Arial" w:hAnsi="Arial"/>
          <w:smallCaps/>
        </w:rPr>
        <w:t xml:space="preserve"> Interchange Transaction</w:t>
      </w:r>
      <w:r>
        <w:rPr>
          <w:rFonts w:cs="Arial" w:ascii="Arial" w:hAnsi="Arial"/>
        </w:rPr>
        <w:t>.</w:t>
      </w:r>
    </w:p>
    <w:p>
      <w:pPr>
        <w:pStyle w:val="Normal"/>
        <w:rPr>
          <w:rFonts w:ascii="Arial" w:hAnsi="Arial" w:cs="Arial"/>
          <w:b/>
          <w:sz w:val="22"/>
        </w:rPr>
      </w:pPr>
      <w:r>
        <w:rPr>
          <w:rFonts w:cs="Arial" w:ascii="Arial" w:hAnsi="Arial"/>
          <w:b/>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pPr>
      <w:bookmarkStart w:id="2" w:name="B__Interchange_Schedules"/>
      <w:r>
        <w:rPr>
          <w:rFonts w:cs="Arial" w:ascii="Arial" w:hAnsi="Arial"/>
          <w:b/>
          <w:sz w:val="28"/>
          <w:lang w:val="en-CA" w:eastAsia="en-CA"/>
        </w:rPr>
        <w:t>B.</w:t>
        <w:tab/>
      </w:r>
      <w:r>
        <w:rPr>
          <w:rFonts w:cs="Arial" w:ascii="Arial" w:hAnsi="Arial"/>
          <w:b/>
          <w:sz w:val="28"/>
        </w:rPr>
        <w:t>Interchange Schedules</w:t>
      </w:r>
      <w:bookmarkEnd w:id="2"/>
    </w:p>
    <w:p>
      <w:pPr>
        <w:pStyle w:val="Normal"/>
        <w:keepNext w:val="true"/>
        <w:keepLines/>
        <w:rPr>
          <w:rFonts w:ascii="Arial" w:hAnsi="Arial" w:cs="Arial"/>
          <w:b/>
          <w:sz w:val="22"/>
        </w:rPr>
      </w:pPr>
      <w:r>
        <w:rPr>
          <w:rFonts w:eastAsia="Arial" w:cs="Arial" w:ascii="Arial" w:hAnsi="Arial"/>
          <w:b/>
          <w:sz w:val="22"/>
        </w:rPr>
        <w:t xml:space="preserve"> </w:t>
      </w:r>
      <w:r>
        <w:rPr>
          <w:rFonts w:cs="Arial" w:ascii="Arial" w:hAnsi="Arial"/>
          <w:b/>
          <w:sz w:val="22"/>
        </w:rPr>
        <w:t>[Appendix 3A, “Interchange Transaction Request Template”]</w:t>
      </w:r>
    </w:p>
    <w:p>
      <w:pPr>
        <w:pStyle w:val="BodyText"/>
        <w:spacing w:before="120" w:after="120"/>
        <w:rPr>
          <w:b/>
          <w:sz w:val="24"/>
        </w:rPr>
      </w:pPr>
      <w:r>
        <w:rPr>
          <w:b/>
          <w:sz w:val="24"/>
        </w:rPr>
        <w:t>Requirements</w:t>
      </w:r>
    </w:p>
    <w:p>
      <w:pPr>
        <w:pStyle w:val="Normal"/>
        <w:numPr>
          <w:ilvl w:val="0"/>
          <w:numId w:val="32"/>
        </w:numPr>
        <w:tabs>
          <w:tab w:val="clear" w:pos="432"/>
        </w:tabs>
        <w:spacing w:before="0" w:after="120"/>
        <w:rPr>
          <w:rFonts w:ascii="Arial" w:hAnsi="Arial" w:cs="Arial"/>
          <w:sz w:val="22"/>
        </w:rPr>
      </w:pPr>
      <w:r>
        <w:rPr>
          <w:rFonts w:cs="Arial" w:ascii="Arial" w:hAnsi="Arial"/>
          <w:b/>
          <w:smallCaps/>
          <w:sz w:val="22"/>
        </w:rPr>
        <w:t>Control Areas</w:t>
      </w:r>
      <w:r>
        <w:rPr>
          <w:rFonts w:cs="Arial" w:ascii="Arial" w:hAnsi="Arial"/>
          <w:b/>
          <w:sz w:val="22"/>
        </w:rPr>
        <w:t xml:space="preserve"> must be adjacent.</w:t>
      </w:r>
      <w:r>
        <w:rPr>
          <w:rFonts w:cs="Arial" w:ascii="Arial" w:hAnsi="Arial"/>
          <w:sz w:val="22"/>
        </w:rPr>
        <w:t xml:space="preserve">  </w:t>
      </w:r>
      <w:r>
        <w:rPr>
          <w:rFonts w:cs="Arial" w:ascii="Arial" w:hAnsi="Arial"/>
          <w:smallCaps/>
          <w:sz w:val="22"/>
        </w:rPr>
        <w:t>Interchange Schedules</w:t>
      </w:r>
      <w:r>
        <w:rPr>
          <w:rFonts w:cs="Arial" w:ascii="Arial" w:hAnsi="Arial"/>
          <w:sz w:val="22"/>
        </w:rPr>
        <w:t xml:space="preserve"> shall only be implemented between </w:t>
      </w:r>
      <w:r>
        <w:rPr>
          <w:rFonts w:cs="Arial" w:ascii="Arial" w:hAnsi="Arial"/>
          <w:smallCaps/>
          <w:sz w:val="22"/>
        </w:rPr>
        <w:t>Adjacent Control Areas</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2"/>
        </w:numPr>
        <w:tabs>
          <w:tab w:val="clear" w:pos="432"/>
        </w:tabs>
        <w:spacing w:before="0" w:after="120"/>
        <w:rPr>
          <w:rFonts w:ascii="Arial" w:hAnsi="Arial" w:cs="Arial"/>
          <w:sz w:val="22"/>
        </w:rPr>
      </w:pPr>
      <w:r>
        <w:rPr>
          <w:rFonts w:cs="Arial" w:ascii="Arial" w:hAnsi="Arial"/>
          <w:b/>
          <w:sz w:val="22"/>
        </w:rPr>
        <w:t xml:space="preserve">Sharing </w:t>
      </w:r>
      <w:r>
        <w:rPr>
          <w:rFonts w:cs="Arial" w:ascii="Arial" w:hAnsi="Arial"/>
          <w:b/>
          <w:smallCaps/>
          <w:sz w:val="22"/>
        </w:rPr>
        <w:t>Interchange Schedules</w:t>
      </w:r>
      <w:r>
        <w:rPr>
          <w:rFonts w:cs="Arial" w:ascii="Arial" w:hAnsi="Arial"/>
          <w:b/>
          <w:sz w:val="22"/>
        </w:rPr>
        <w:t xml:space="preserve"> details</w:t>
      </w:r>
      <w:r>
        <w:rPr>
          <w:rFonts w:cs="Arial" w:ascii="Arial" w:hAnsi="Arial"/>
          <w:sz w:val="22"/>
        </w:rPr>
        <w:t>.  The</w:t>
      </w:r>
      <w:r>
        <w:rPr>
          <w:rFonts w:cs="Arial" w:ascii="Arial" w:hAnsi="Arial"/>
          <w:smallCaps/>
          <w:sz w:val="22"/>
        </w:rPr>
        <w:t xml:space="preserve"> Sending Control Area</w:t>
      </w:r>
      <w:r>
        <w:rPr>
          <w:rFonts w:cs="Arial" w:ascii="Arial" w:hAnsi="Arial"/>
          <w:sz w:val="22"/>
        </w:rPr>
        <w:t xml:space="preserve"> and </w:t>
      </w:r>
      <w:r>
        <w:rPr>
          <w:rFonts w:cs="Arial" w:ascii="Arial" w:hAnsi="Arial"/>
          <w:smallCaps/>
          <w:sz w:val="22"/>
        </w:rPr>
        <w:t>Receiving Control Area</w:t>
      </w:r>
      <w:r>
        <w:rPr>
          <w:rFonts w:cs="Arial" w:ascii="Arial" w:hAnsi="Arial"/>
          <w:sz w:val="22"/>
        </w:rPr>
        <w:t xml:space="preserve"> must provide the details of their </w:t>
      </w:r>
      <w:r>
        <w:rPr>
          <w:rFonts w:cs="Arial" w:ascii="Arial" w:hAnsi="Arial"/>
          <w:smallCaps/>
          <w:sz w:val="22"/>
        </w:rPr>
        <w:t>Interchange Schedules</w:t>
      </w:r>
      <w:r>
        <w:rPr>
          <w:rFonts w:cs="Arial" w:ascii="Arial" w:hAnsi="Arial"/>
          <w:sz w:val="22"/>
        </w:rPr>
        <w:t xml:space="preserve"> via the Interregional Security Network as specified in Policy 4.B.</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2"/>
        </w:numPr>
        <w:tabs>
          <w:tab w:val="clear" w:pos="432"/>
        </w:tabs>
        <w:spacing w:before="0" w:after="120"/>
        <w:rPr>
          <w:rFonts w:ascii="Arial" w:hAnsi="Arial" w:cs="Arial"/>
          <w:sz w:val="22"/>
        </w:rPr>
      </w:pPr>
      <w:r>
        <w:rPr>
          <w:rFonts w:cs="Arial" w:ascii="Arial" w:hAnsi="Arial"/>
          <w:b/>
          <w:sz w:val="22"/>
          <w:lang w:val="en-CA" w:eastAsia="en-CA"/>
        </w:rPr>
        <w:t xml:space="preserve">Providing tags for Approved Transactions to the Security Coordinator. </w:t>
      </w:r>
      <w:r>
        <w:rPr>
          <w:rFonts w:cs="Arial" w:ascii="Arial" w:hAnsi="Arial"/>
          <w:sz w:val="22"/>
        </w:rPr>
        <w:t xml:space="preserve">The </w:t>
      </w:r>
      <w:r>
        <w:rPr>
          <w:rFonts w:cs="Arial" w:ascii="Arial" w:hAnsi="Arial"/>
          <w:smallCaps/>
          <w:sz w:val="22"/>
        </w:rPr>
        <w:t>Sink Control Area</w:t>
      </w:r>
      <w:r>
        <w:rPr>
          <w:rFonts w:cs="Arial" w:ascii="Arial" w:hAnsi="Arial"/>
          <w:sz w:val="22"/>
        </w:rPr>
        <w:t xml:space="preserve"> shall provide its </w:t>
      </w:r>
      <w:r>
        <w:rPr>
          <w:rFonts w:cs="Arial" w:ascii="Arial" w:hAnsi="Arial"/>
          <w:smallCaps/>
          <w:sz w:val="22"/>
        </w:rPr>
        <w:t>Security Coordinator</w:t>
      </w:r>
      <w:r>
        <w:rPr>
          <w:rFonts w:cs="Arial" w:ascii="Arial" w:hAnsi="Arial"/>
          <w:sz w:val="22"/>
        </w:rPr>
        <w:t xml:space="preserve"> the information from the </w:t>
      </w:r>
      <w:r>
        <w:rPr>
          <w:rFonts w:cs="Arial" w:ascii="Arial" w:hAnsi="Arial"/>
          <w:smallCaps/>
          <w:sz w:val="22"/>
        </w:rPr>
        <w:t>Interchange Transaction</w:t>
      </w:r>
      <w:r>
        <w:rPr>
          <w:rFonts w:cs="Arial" w:ascii="Arial" w:hAnsi="Arial"/>
          <w:sz w:val="22"/>
        </w:rPr>
        <w:t xml:space="preserve"> tag electronically for each Approved </w:t>
      </w:r>
      <w:r>
        <w:rPr>
          <w:rFonts w:cs="Arial" w:ascii="Arial" w:hAnsi="Arial"/>
          <w:smallCaps/>
          <w:sz w:val="22"/>
        </w:rPr>
        <w:t>Interchange Transaction.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2"/>
        </w:numPr>
        <w:tabs>
          <w:tab w:val="clear" w:pos="432"/>
        </w:tabs>
        <w:spacing w:before="0" w:after="120"/>
        <w:rPr>
          <w:rFonts w:ascii="Arial" w:hAnsi="Arial" w:cs="Arial"/>
          <w:sz w:val="22"/>
        </w:rPr>
      </w:pPr>
      <w:r>
        <w:rPr>
          <w:rFonts w:cs="Arial" w:ascii="Arial" w:hAnsi="Arial"/>
          <w:b/>
          <w:smallCaps/>
          <w:sz w:val="22"/>
        </w:rPr>
        <w:t>Interchange Schedule</w:t>
      </w:r>
      <w:r>
        <w:rPr>
          <w:rFonts w:cs="Arial" w:ascii="Arial" w:hAnsi="Arial"/>
          <w:b/>
          <w:sz w:val="22"/>
        </w:rPr>
        <w:t xml:space="preserve"> agreement</w:t>
      </w:r>
      <w:r>
        <w:rPr>
          <w:rFonts w:cs="Arial" w:ascii="Arial" w:hAnsi="Arial"/>
          <w:sz w:val="22"/>
        </w:rPr>
        <w:t xml:space="preserve">. The </w:t>
      </w:r>
      <w:r>
        <w:rPr>
          <w:rFonts w:cs="Arial" w:ascii="Arial" w:hAnsi="Arial"/>
          <w:smallCaps/>
          <w:sz w:val="22"/>
        </w:rPr>
        <w:t xml:space="preserve">Sending Control Area </w:t>
      </w:r>
      <w:r>
        <w:rPr>
          <w:rFonts w:cs="Arial" w:ascii="Arial" w:hAnsi="Arial"/>
          <w:sz w:val="22"/>
        </w:rPr>
        <w:t xml:space="preserve">and </w:t>
      </w:r>
      <w:r>
        <w:rPr>
          <w:rFonts w:cs="Arial" w:ascii="Arial" w:hAnsi="Arial"/>
          <w:smallCaps/>
          <w:sz w:val="22"/>
        </w:rPr>
        <w:t>Receiving Control Area</w:t>
      </w:r>
      <w:r>
        <w:rPr>
          <w:rFonts w:cs="Arial" w:ascii="Arial" w:hAnsi="Arial"/>
          <w:sz w:val="22"/>
        </w:rPr>
        <w:t xml:space="preserve"> shall agree with each other on the magnitude, </w:t>
      </w:r>
      <w:r>
        <w:rPr>
          <w:rFonts w:cs="Arial" w:ascii="Arial" w:hAnsi="Arial"/>
          <w:smallCaps/>
          <w:sz w:val="22"/>
        </w:rPr>
        <w:t>Scheduling Path</w:t>
      </w:r>
      <w:r>
        <w:rPr>
          <w:rFonts w:cs="Arial" w:ascii="Arial" w:hAnsi="Arial"/>
          <w:sz w:val="22"/>
        </w:rPr>
        <w:t xml:space="preserve">, starting and ending times, ramp start time and duration, </w:t>
      </w:r>
      <w:r>
        <w:rPr>
          <w:rFonts w:cs="Arial" w:ascii="Arial" w:hAnsi="Arial"/>
          <w:smallCaps/>
          <w:sz w:val="22"/>
        </w:rPr>
        <w:t>Transmission Service</w:t>
      </w:r>
      <w:r>
        <w:rPr>
          <w:rFonts w:cs="Arial" w:ascii="Arial" w:hAnsi="Arial"/>
          <w:sz w:val="22"/>
        </w:rPr>
        <w:t xml:space="preserve"> reservations, and terms of interruption for </w:t>
      </w:r>
      <w:r>
        <w:rPr>
          <w:rFonts w:cs="Arial" w:ascii="Arial" w:hAnsi="Arial"/>
          <w:smallCaps/>
          <w:sz w:val="22"/>
        </w:rPr>
        <w:t>Generation Services</w:t>
      </w:r>
      <w:r>
        <w:rPr>
          <w:rFonts w:cs="Arial" w:ascii="Arial" w:hAnsi="Arial"/>
          <w:sz w:val="22"/>
        </w:rPr>
        <w:t xml:space="preserve">, and responsibility for operating reserve of the </w:t>
      </w:r>
      <w:r>
        <w:rPr>
          <w:rFonts w:cs="Arial" w:ascii="Arial" w:hAnsi="Arial"/>
          <w:smallCaps/>
          <w:sz w:val="22"/>
        </w:rPr>
        <w:t>Interchange Schedule</w:t>
      </w:r>
      <w:r>
        <w:rPr>
          <w:rFonts w:cs="Arial" w:ascii="Arial" w:hAnsi="Arial"/>
          <w:sz w:val="22"/>
        </w:rPr>
        <w:t xml:space="preserve">. This agreement shall be made before either the </w:t>
      </w:r>
      <w:r>
        <w:rPr>
          <w:rFonts w:cs="Arial" w:ascii="Arial" w:hAnsi="Arial"/>
          <w:smallCaps/>
          <w:sz w:val="22"/>
        </w:rPr>
        <w:t>Sending</w:t>
      </w:r>
      <w:r>
        <w:rPr>
          <w:rFonts w:cs="Arial" w:ascii="Arial" w:hAnsi="Arial"/>
          <w:sz w:val="22"/>
        </w:rPr>
        <w:t xml:space="preserve"> or </w:t>
      </w:r>
      <w:r>
        <w:rPr>
          <w:rFonts w:cs="Arial" w:ascii="Arial" w:hAnsi="Arial"/>
          <w:smallCaps/>
          <w:sz w:val="22"/>
        </w:rPr>
        <w:t>Receiving Control Area</w:t>
      </w:r>
      <w:r>
        <w:rPr>
          <w:rFonts w:cs="Arial" w:ascii="Arial" w:hAnsi="Arial"/>
          <w:sz w:val="22"/>
        </w:rPr>
        <w:t xml:space="preserve"> makes any generation changes to implement the </w:t>
      </w:r>
      <w:r>
        <w:rPr>
          <w:rFonts w:cs="Arial" w:ascii="Arial" w:hAnsi="Arial"/>
          <w:smallCaps/>
          <w:sz w:val="22"/>
        </w:rPr>
        <w:t>interchange schedule</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1"/>
          <w:numId w:val="32"/>
        </w:numPr>
        <w:tabs>
          <w:tab w:val="clear" w:pos="432"/>
        </w:tabs>
        <w:spacing w:before="0" w:after="120"/>
        <w:rPr>
          <w:rFonts w:ascii="Arial" w:hAnsi="Arial" w:cs="Arial"/>
          <w:sz w:val="22"/>
        </w:rPr>
      </w:pPr>
      <w:r>
        <w:rPr>
          <w:rFonts w:cs="Arial" w:ascii="Arial" w:hAnsi="Arial"/>
          <w:b/>
          <w:sz w:val="22"/>
        </w:rPr>
        <w:t>Operating Reliability Criteria</w:t>
      </w:r>
      <w:r>
        <w:rPr>
          <w:rFonts w:cs="Arial" w:ascii="Arial" w:hAnsi="Arial"/>
          <w:sz w:val="22"/>
        </w:rPr>
        <w:t xml:space="preserve">.  </w:t>
      </w:r>
      <w:r>
        <w:rPr>
          <w:rFonts w:cs="Arial" w:ascii="Arial" w:hAnsi="Arial"/>
          <w:smallCaps/>
          <w:sz w:val="22"/>
        </w:rPr>
        <w:t>Control Areas</w:t>
      </w:r>
      <w:r>
        <w:rPr>
          <w:rFonts w:cs="Arial" w:ascii="Arial" w:hAnsi="Arial"/>
          <w:sz w:val="22"/>
        </w:rPr>
        <w:t xml:space="preserve"> shall operate such that </w:t>
      </w:r>
      <w:r>
        <w:rPr>
          <w:rFonts w:cs="Arial" w:ascii="Arial" w:hAnsi="Arial"/>
          <w:smallCaps/>
          <w:sz w:val="22"/>
        </w:rPr>
        <w:t>Interchange Schedules</w:t>
      </w:r>
      <w:r>
        <w:rPr>
          <w:rFonts w:cs="Arial" w:ascii="Arial" w:hAnsi="Arial"/>
          <w:sz w:val="22"/>
        </w:rPr>
        <w:t xml:space="preserve"> or schedule changes do not knowingly cause any other system to violate established operating reliability criteria.</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1"/>
          <w:numId w:val="32"/>
        </w:numPr>
        <w:tabs>
          <w:tab w:val="clear" w:pos="432"/>
        </w:tabs>
        <w:spacing w:before="0" w:after="120"/>
        <w:rPr>
          <w:rFonts w:ascii="Arial" w:hAnsi="Arial" w:cs="Arial"/>
          <w:sz w:val="22"/>
        </w:rPr>
      </w:pPr>
      <w:r>
        <w:rPr>
          <w:rFonts w:cs="Arial" w:ascii="Arial" w:hAnsi="Arial"/>
          <w:b/>
          <w:smallCaps/>
          <w:sz w:val="22"/>
        </w:rPr>
        <w:t>Interchange Schedule</w:t>
      </w:r>
      <w:r>
        <w:rPr>
          <w:rFonts w:cs="Arial" w:ascii="Arial" w:hAnsi="Arial"/>
          <w:b/>
          <w:sz w:val="22"/>
        </w:rPr>
        <w:t xml:space="preserve"> confirmation and implementation. </w:t>
      </w:r>
      <w:r>
        <w:rPr>
          <w:rFonts w:cs="Arial" w:ascii="Arial" w:hAnsi="Arial"/>
          <w:sz w:val="22"/>
        </w:rPr>
        <w:t xml:space="preserve">The </w:t>
      </w:r>
      <w:r>
        <w:rPr>
          <w:rFonts w:cs="Arial" w:ascii="Arial" w:hAnsi="Arial"/>
          <w:smallCaps/>
          <w:sz w:val="22"/>
        </w:rPr>
        <w:t>Receiving Control Area</w:t>
      </w:r>
      <w:r>
        <w:rPr>
          <w:rFonts w:cs="Arial" w:ascii="Arial" w:hAnsi="Arial"/>
          <w:sz w:val="22"/>
        </w:rPr>
        <w:t xml:space="preserve"> is responsible for initiating the </w:t>
      </w:r>
      <w:r>
        <w:rPr>
          <w:rFonts w:cs="Arial" w:ascii="Arial" w:hAnsi="Arial"/>
          <w:smallCaps/>
          <w:sz w:val="22"/>
        </w:rPr>
        <w:t>Confirmation</w:t>
      </w:r>
      <w:r>
        <w:rPr>
          <w:rFonts w:cs="Arial" w:ascii="Arial" w:hAnsi="Arial"/>
          <w:sz w:val="22"/>
        </w:rPr>
        <w:t xml:space="preserve"> and </w:t>
      </w:r>
      <w:r>
        <w:rPr>
          <w:rFonts w:cs="Arial" w:ascii="Arial" w:hAnsi="Arial"/>
          <w:smallCaps/>
          <w:sz w:val="22"/>
        </w:rPr>
        <w:t>Implementation</w:t>
      </w:r>
      <w:r>
        <w:rPr>
          <w:rFonts w:cs="Arial" w:ascii="Arial" w:hAnsi="Arial"/>
          <w:sz w:val="22"/>
        </w:rPr>
        <w:t xml:space="preserve"> of the </w:t>
      </w:r>
      <w:r>
        <w:rPr>
          <w:rFonts w:cs="Arial" w:ascii="Arial" w:hAnsi="Arial"/>
          <w:smallCaps/>
          <w:sz w:val="22"/>
        </w:rPr>
        <w:t>Interchange Schedule</w:t>
      </w:r>
      <w:r>
        <w:rPr>
          <w:rFonts w:cs="Arial" w:ascii="Arial" w:hAnsi="Arial"/>
          <w:sz w:val="22"/>
        </w:rPr>
        <w:t xml:space="preserve"> with the </w:t>
      </w:r>
      <w:r>
        <w:rPr>
          <w:rFonts w:cs="Arial" w:ascii="Arial" w:hAnsi="Arial"/>
          <w:smallCaps/>
          <w:sz w:val="22"/>
        </w:rPr>
        <w:t>Sending Control Area</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2"/>
          <w:numId w:val="32"/>
        </w:numPr>
        <w:tabs>
          <w:tab w:val="clear" w:pos="432"/>
        </w:tabs>
        <w:spacing w:before="0" w:after="120"/>
        <w:rPr>
          <w:rFonts w:ascii="Arial" w:hAnsi="Arial" w:cs="Arial"/>
          <w:sz w:val="22"/>
        </w:rPr>
      </w:pPr>
      <w:r>
        <w:rPr>
          <w:rFonts w:cs="Arial" w:ascii="Arial" w:hAnsi="Arial"/>
          <w:b/>
          <w:sz w:val="22"/>
        </w:rPr>
        <w:t>DC tie operator.</w:t>
      </w:r>
      <w:r>
        <w:rPr>
          <w:rFonts w:cs="Arial" w:ascii="Arial" w:hAnsi="Arial"/>
          <w:sz w:val="22"/>
        </w:rPr>
        <w:t xml:space="preserve">  </w:t>
      </w:r>
      <w:r>
        <w:rPr>
          <w:rFonts w:cs="Arial" w:ascii="Arial" w:hAnsi="Arial"/>
          <w:smallCaps/>
          <w:sz w:val="22"/>
        </w:rPr>
        <w:t>Sending</w:t>
      </w:r>
      <w:r>
        <w:rPr>
          <w:rFonts w:cs="Arial" w:ascii="Arial" w:hAnsi="Arial"/>
          <w:sz w:val="22"/>
        </w:rPr>
        <w:t xml:space="preserve"> and </w:t>
      </w:r>
      <w:r>
        <w:rPr>
          <w:rFonts w:cs="Arial" w:ascii="Arial" w:hAnsi="Arial"/>
          <w:smallCaps/>
          <w:sz w:val="22"/>
        </w:rPr>
        <w:t xml:space="preserve">Receiving Control </w:t>
      </w:r>
      <w:r>
        <w:rPr>
          <w:rFonts w:cs="Arial" w:ascii="Arial" w:hAnsi="Arial"/>
          <w:sz w:val="22"/>
        </w:rPr>
        <w:t xml:space="preserve">Areas shall coordinate with any dc tie operators on the </w:t>
      </w:r>
      <w:r>
        <w:rPr>
          <w:rFonts w:cs="Arial" w:ascii="Arial" w:hAnsi="Arial"/>
          <w:smallCaps/>
          <w:sz w:val="22"/>
        </w:rPr>
        <w:t>Scheduling Path</w:t>
      </w:r>
      <w:bookmarkStart w:id="3" w:name="C__Transfer_Capability"/>
      <w:bookmarkEnd w:id="3"/>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2"/>
        </w:numPr>
        <w:tabs>
          <w:tab w:val="clear" w:pos="432"/>
        </w:tabs>
        <w:spacing w:before="0" w:after="120"/>
        <w:rPr>
          <w:rFonts w:ascii="Arial" w:hAnsi="Arial" w:cs="Arial"/>
          <w:sz w:val="22"/>
        </w:rPr>
      </w:pPr>
      <w:r>
        <w:rPr>
          <w:rFonts w:cs="Arial" w:ascii="Arial" w:hAnsi="Arial"/>
          <w:b/>
          <w:sz w:val="22"/>
        </w:rPr>
        <w:t xml:space="preserve">Bilateral </w:t>
      </w:r>
      <w:r>
        <w:rPr>
          <w:rFonts w:cs="Arial" w:ascii="Arial" w:hAnsi="Arial"/>
          <w:b/>
          <w:smallCaps/>
          <w:sz w:val="22"/>
        </w:rPr>
        <w:t xml:space="preserve">Inadvertent Interchange </w:t>
      </w:r>
      <w:r>
        <w:rPr>
          <w:rFonts w:cs="Arial" w:ascii="Arial" w:hAnsi="Arial"/>
          <w:b/>
          <w:sz w:val="22"/>
        </w:rPr>
        <w:t>payback</w:t>
      </w:r>
      <w:r>
        <w:rPr>
          <w:rFonts w:cs="Arial" w:ascii="Arial" w:hAnsi="Arial"/>
          <w:sz w:val="22"/>
        </w:rPr>
        <w:t xml:space="preserve">. The </w:t>
      </w:r>
      <w:r>
        <w:rPr>
          <w:rFonts w:cs="Arial" w:ascii="Arial" w:hAnsi="Arial"/>
          <w:smallCaps/>
          <w:sz w:val="22"/>
        </w:rPr>
        <w:t>Sink Control Area</w:t>
      </w:r>
      <w:r>
        <w:rPr>
          <w:rFonts w:cs="Arial" w:ascii="Arial" w:hAnsi="Arial"/>
          <w:sz w:val="22"/>
        </w:rPr>
        <w:t xml:space="preserve"> and </w:t>
      </w:r>
      <w:r>
        <w:rPr>
          <w:rFonts w:cs="Arial" w:ascii="Arial" w:hAnsi="Arial"/>
          <w:smallCaps/>
          <w:sz w:val="22"/>
        </w:rPr>
        <w:t>Source Control Area</w:t>
      </w:r>
      <w:r>
        <w:rPr>
          <w:rFonts w:cs="Arial" w:ascii="Arial" w:hAnsi="Arial"/>
          <w:sz w:val="22"/>
        </w:rPr>
        <w:t xml:space="preserve"> shall agree with each other on the magnitude, </w:t>
      </w:r>
      <w:r>
        <w:rPr>
          <w:rFonts w:cs="Arial" w:ascii="Arial" w:hAnsi="Arial"/>
          <w:smallCaps/>
          <w:sz w:val="22"/>
        </w:rPr>
        <w:t>Scheduling Path</w:t>
      </w:r>
      <w:r>
        <w:rPr>
          <w:rFonts w:cs="Arial" w:ascii="Arial" w:hAnsi="Arial"/>
          <w:sz w:val="22"/>
        </w:rPr>
        <w:t xml:space="preserve">, starting and ending times, ramp start time and duration of all </w:t>
      </w:r>
      <w:r>
        <w:rPr>
          <w:rFonts w:cs="Arial" w:ascii="Arial" w:hAnsi="Arial"/>
          <w:smallCaps/>
          <w:sz w:val="22"/>
        </w:rPr>
        <w:t>Interchange Schedules</w:t>
      </w:r>
      <w:r>
        <w:rPr>
          <w:rFonts w:cs="Arial" w:ascii="Arial" w:hAnsi="Arial"/>
          <w:sz w:val="22"/>
        </w:rPr>
        <w:t xml:space="preserve"> intended to pay back </w:t>
      </w:r>
      <w:r>
        <w:rPr>
          <w:rFonts w:cs="Arial" w:ascii="Arial" w:hAnsi="Arial"/>
          <w:smallCaps/>
          <w:sz w:val="22"/>
        </w:rPr>
        <w:t>Inadvertent Interchange</w:t>
      </w:r>
      <w:r>
        <w:rPr>
          <w:rFonts w:cs="Arial" w:ascii="Arial" w:hAnsi="Arial"/>
          <w:sz w:val="22"/>
        </w:rPr>
        <w:t xml:space="preserve"> bilaterally (between two </w:t>
      </w:r>
      <w:r>
        <w:rPr>
          <w:rFonts w:cs="Arial" w:ascii="Arial" w:hAnsi="Arial"/>
          <w:smallCaps/>
          <w:sz w:val="22"/>
        </w:rPr>
        <w:t>Control Areas</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Normal"/>
        <w:numPr>
          <w:ilvl w:val="1"/>
          <w:numId w:val="32"/>
        </w:numPr>
        <w:tabs>
          <w:tab w:val="clear" w:pos="432"/>
        </w:tabs>
        <w:spacing w:before="0" w:after="120"/>
        <w:rPr>
          <w:rFonts w:ascii="Arial" w:hAnsi="Arial" w:cs="Arial"/>
          <w:sz w:val="22"/>
        </w:rPr>
      </w:pPr>
      <w:r>
        <w:rPr>
          <w:rFonts w:cs="Arial" w:ascii="Arial" w:hAnsi="Arial"/>
          <w:sz w:val="22"/>
        </w:rPr>
        <w:t xml:space="preserve">The </w:t>
      </w:r>
      <w:r>
        <w:rPr>
          <w:rFonts w:cs="Arial" w:ascii="Arial" w:hAnsi="Arial"/>
          <w:smallCaps/>
          <w:sz w:val="22"/>
        </w:rPr>
        <w:t>Sink Control Area</w:t>
      </w:r>
      <w:r>
        <w:rPr>
          <w:rFonts w:cs="Arial" w:ascii="Arial" w:hAnsi="Arial"/>
          <w:sz w:val="22"/>
        </w:rPr>
        <w:t xml:space="preserve"> shall provide this information to its </w:t>
      </w:r>
      <w:r>
        <w:rPr>
          <w:rFonts w:cs="Arial" w:ascii="Arial" w:hAnsi="Arial"/>
          <w:smallCaps/>
          <w:sz w:val="22"/>
        </w:rPr>
        <w:t>Security Coordinator</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2"/>
        </w:numPr>
        <w:tabs>
          <w:tab w:val="clear" w:pos="432"/>
        </w:tabs>
        <w:spacing w:before="0" w:after="120"/>
        <w:rPr>
          <w:rFonts w:ascii="Arial" w:hAnsi="Arial" w:cs="Arial"/>
          <w:sz w:val="22"/>
        </w:rPr>
      </w:pPr>
      <w:r>
        <w:rPr>
          <w:rFonts w:cs="Arial" w:ascii="Arial" w:hAnsi="Arial"/>
          <w:b/>
          <w:smallCaps/>
          <w:sz w:val="22"/>
        </w:rPr>
        <w:t>Dynamic Schedules</w:t>
      </w:r>
      <w:r>
        <w:rPr>
          <w:rFonts w:cs="Arial" w:ascii="Arial" w:hAnsi="Arial"/>
          <w:sz w:val="22"/>
        </w:rPr>
        <w:t xml:space="preserve">. The </w:t>
      </w:r>
      <w:r>
        <w:rPr>
          <w:rFonts w:cs="Arial" w:ascii="Arial" w:hAnsi="Arial"/>
          <w:smallCaps/>
          <w:sz w:val="22"/>
        </w:rPr>
        <w:t>Sink Control Area,</w:t>
      </w:r>
      <w:r>
        <w:rPr>
          <w:rFonts w:cs="Arial" w:ascii="Arial" w:hAnsi="Arial"/>
          <w:sz w:val="22"/>
        </w:rPr>
        <w:t xml:space="preserve"> </w:t>
      </w:r>
      <w:r>
        <w:rPr>
          <w:rFonts w:cs="Arial" w:ascii="Arial" w:hAnsi="Arial"/>
          <w:smallCaps/>
          <w:sz w:val="22"/>
        </w:rPr>
        <w:t>Source Control Area</w:t>
      </w:r>
      <w:r>
        <w:rPr>
          <w:rFonts w:cs="Arial" w:ascii="Arial" w:hAnsi="Arial"/>
          <w:sz w:val="22"/>
        </w:rPr>
        <w:t xml:space="preserve"> and </w:t>
      </w:r>
      <w:r>
        <w:rPr>
          <w:rFonts w:cs="Arial" w:ascii="Arial" w:hAnsi="Arial"/>
          <w:smallCaps/>
          <w:sz w:val="22"/>
        </w:rPr>
        <w:t>Intermediary Control Areas</w:t>
      </w:r>
      <w:r>
        <w:rPr>
          <w:rFonts w:cs="Arial" w:ascii="Arial" w:hAnsi="Arial"/>
          <w:sz w:val="22"/>
        </w:rPr>
        <w:t xml:space="preserve"> shall agree with each other on the average energy profile (for each direction of power flow, if applicable), </w:t>
      </w:r>
      <w:r>
        <w:rPr>
          <w:rFonts w:cs="Arial" w:ascii="Arial" w:hAnsi="Arial"/>
          <w:smallCaps/>
          <w:sz w:val="22"/>
        </w:rPr>
        <w:t>Scheduling Path</w:t>
      </w:r>
      <w:r>
        <w:rPr>
          <w:rFonts w:cs="Arial" w:ascii="Arial" w:hAnsi="Arial"/>
          <w:sz w:val="22"/>
        </w:rPr>
        <w:t xml:space="preserve">, starting and ending times and duration of all </w:t>
      </w:r>
      <w:r>
        <w:rPr>
          <w:rFonts w:cs="Arial" w:ascii="Arial" w:hAnsi="Arial"/>
          <w:smallCaps/>
          <w:sz w:val="22"/>
        </w:rPr>
        <w:t>Dynamic Schedules</w:t>
      </w:r>
      <w:r>
        <w:rPr>
          <w:rFonts w:cs="Arial" w:ascii="Arial" w:hAnsi="Arial"/>
          <w:sz w:val="22"/>
        </w:rPr>
        <w:t xml:space="preserve">, including those used for the import of power from </w:t>
      </w:r>
      <w:r>
        <w:rPr>
          <w:rFonts w:cs="Arial" w:ascii="Arial" w:hAnsi="Arial"/>
          <w:smallCaps/>
          <w:sz w:val="22"/>
        </w:rPr>
        <w:t>jointly owned generating units</w:t>
      </w:r>
      <w:r>
        <w:rPr>
          <w:rFonts w:cs="Arial" w:ascii="Arial" w:hAnsi="Arial"/>
          <w:sz w:val="22"/>
        </w:rPr>
        <w:t xml:space="preserve">, or for </w:t>
      </w:r>
      <w:r>
        <w:rPr>
          <w:rFonts w:cs="Arial" w:ascii="Arial" w:hAnsi="Arial"/>
          <w:smallCaps/>
          <w:sz w:val="22"/>
        </w:rPr>
        <w:t>supplemental regulation service</w:t>
      </w:r>
      <w:r>
        <w:rPr>
          <w:rFonts w:cs="Arial" w:ascii="Arial" w:hAnsi="Arial"/>
          <w:sz w:val="22"/>
        </w:rPr>
        <w:t xml:space="preserve"> or </w:t>
      </w:r>
      <w:r>
        <w:rPr>
          <w:rFonts w:cs="Arial" w:ascii="Arial" w:hAnsi="Arial"/>
          <w:smallCaps/>
          <w:sz w:val="22"/>
        </w:rPr>
        <w:t>overlap regulation service.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1"/>
          <w:numId w:val="32"/>
        </w:numPr>
        <w:tabs>
          <w:tab w:val="clear" w:pos="432"/>
        </w:tabs>
        <w:spacing w:before="0" w:after="120"/>
        <w:rPr>
          <w:rFonts w:ascii="Arial" w:hAnsi="Arial" w:cs="Arial"/>
          <w:sz w:val="22"/>
        </w:rPr>
      </w:pPr>
      <w:r>
        <w:rPr>
          <w:rFonts w:cs="Arial" w:ascii="Arial" w:hAnsi="Arial"/>
          <w:sz w:val="22"/>
        </w:rPr>
        <w:t xml:space="preserve">The </w:t>
      </w:r>
      <w:r>
        <w:rPr>
          <w:rFonts w:cs="Arial" w:ascii="Arial" w:hAnsi="Arial"/>
          <w:smallCaps/>
          <w:sz w:val="22"/>
        </w:rPr>
        <w:t>Sink Control Area</w:t>
      </w:r>
      <w:r>
        <w:rPr>
          <w:rFonts w:cs="Arial" w:ascii="Arial" w:hAnsi="Arial"/>
          <w:sz w:val="22"/>
        </w:rPr>
        <w:t xml:space="preserve"> shall provide this information to its </w:t>
      </w:r>
      <w:r>
        <w:rPr>
          <w:rFonts w:cs="Arial" w:ascii="Arial" w:hAnsi="Arial"/>
          <w:smallCaps/>
          <w:sz w:val="22"/>
        </w:rPr>
        <w:t>Security Coordinator</w:t>
      </w:r>
      <w:r>
        <w:rPr>
          <w:rFonts w:cs="Arial" w:ascii="Arial" w:hAnsi="Arial"/>
          <w:sz w:val="22"/>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smallCaps/>
        </w:rPr>
        <w:t>Interchange Transaction</w:t>
      </w:r>
      <w:r>
        <w:rPr>
          <w:rFonts w:cs="Arial" w:ascii="Arial" w:hAnsi="Arial"/>
          <w:b/>
        </w:rPr>
        <w:t xml:space="preserve"> Curtailments.</w:t>
      </w:r>
      <w:r>
        <w:rPr>
          <w:rFonts w:cs="Arial" w:ascii="Arial" w:hAnsi="Arial"/>
        </w:rPr>
        <w:t xml:space="preserve"> If an </w:t>
      </w:r>
      <w:r>
        <w:rPr>
          <w:rFonts w:cs="Arial" w:ascii="Arial" w:hAnsi="Arial"/>
          <w:smallCaps/>
        </w:rPr>
        <w:t>Interchange Transaction</w:t>
      </w:r>
      <w:r>
        <w:rPr>
          <w:rFonts w:cs="Arial" w:ascii="Arial" w:hAnsi="Arial"/>
        </w:rPr>
        <w:t xml:space="preserve"> is curtailed due to loss of generation or load, or to mitigate an </w:t>
      </w:r>
      <w:r>
        <w:rPr>
          <w:rFonts w:cs="Arial" w:ascii="Arial" w:hAnsi="Arial"/>
          <w:smallCaps/>
        </w:rPr>
        <w:t>Operating Security Limit</w:t>
      </w:r>
      <w:r>
        <w:rPr>
          <w:rFonts w:cs="Arial" w:ascii="Arial" w:hAnsi="Arial"/>
        </w:rPr>
        <w:t xml:space="preserve"> violation, the </w:t>
      </w:r>
      <w:r>
        <w:rPr>
          <w:rFonts w:cs="Arial" w:ascii="Arial" w:hAnsi="Arial"/>
          <w:smallCaps/>
        </w:rPr>
        <w:t>Source Control Area</w:t>
      </w:r>
      <w:r>
        <w:rPr>
          <w:rFonts w:cs="Arial" w:ascii="Arial" w:hAnsi="Arial"/>
        </w:rPr>
        <w:t xml:space="preserve"> and </w:t>
      </w:r>
      <w:r>
        <w:rPr>
          <w:rFonts w:cs="Arial" w:ascii="Arial" w:hAnsi="Arial"/>
          <w:smallCaps/>
        </w:rPr>
        <w:t>Sink Control Area</w:t>
      </w:r>
      <w:r>
        <w:rPr>
          <w:rFonts w:cs="Arial" w:ascii="Arial" w:hAnsi="Arial"/>
        </w:rPr>
        <w:t xml:space="preserve"> shall adjust their resulting </w:t>
      </w:r>
      <w:r>
        <w:rPr>
          <w:rFonts w:cs="Arial" w:ascii="Arial" w:hAnsi="Arial"/>
          <w:smallCaps/>
        </w:rPr>
        <w:t>Interchange Schedules</w:t>
      </w:r>
      <w:r>
        <w:rPr>
          <w:rFonts w:cs="Arial" w:ascii="Arial" w:hAnsi="Arial"/>
        </w:rPr>
        <w:t xml:space="preserve"> with their </w:t>
      </w:r>
      <w:r>
        <w:rPr>
          <w:rFonts w:cs="Arial" w:ascii="Arial" w:hAnsi="Arial"/>
          <w:smallCaps/>
        </w:rPr>
        <w:t>Adjacent Control Areas.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rPr>
        <w:t xml:space="preserve">Compliance with Security Coordinator directives. </w:t>
      </w:r>
      <w:r>
        <w:rPr>
          <w:rFonts w:cs="Arial" w:ascii="Arial" w:hAnsi="Arial"/>
        </w:rPr>
        <w:t xml:space="preserve">If </w:t>
      </w:r>
      <w:r>
        <w:rPr>
          <w:rFonts w:cs="Arial" w:ascii="Arial" w:hAnsi="Arial"/>
          <w:smallCaps/>
        </w:rPr>
        <w:t>Interchange Transaction</w:t>
      </w:r>
      <w:r>
        <w:rPr>
          <w:rFonts w:cs="Arial" w:ascii="Arial" w:hAnsi="Arial"/>
        </w:rPr>
        <w:t xml:space="preserve"> curtailment is initiated by a </w:t>
      </w:r>
      <w:r>
        <w:rPr>
          <w:rFonts w:cs="Arial" w:ascii="Arial" w:hAnsi="Arial"/>
          <w:smallCaps/>
        </w:rPr>
        <w:t>Security Coordinator</w:t>
      </w:r>
      <w:r>
        <w:rPr>
          <w:rFonts w:cs="Arial" w:ascii="Arial" w:hAnsi="Arial"/>
        </w:rPr>
        <w:t xml:space="preserve">, the </w:t>
      </w:r>
      <w:r>
        <w:rPr>
          <w:rFonts w:cs="Arial" w:ascii="Arial" w:hAnsi="Arial"/>
          <w:smallCaps/>
        </w:rPr>
        <w:t>Source</w:t>
      </w:r>
      <w:r>
        <w:rPr>
          <w:rFonts w:cs="Arial" w:ascii="Arial" w:hAnsi="Arial"/>
        </w:rPr>
        <w:t xml:space="preserve"> </w:t>
      </w:r>
      <w:r>
        <w:rPr>
          <w:rFonts w:cs="Arial" w:ascii="Arial" w:hAnsi="Arial"/>
          <w:smallCaps/>
        </w:rPr>
        <w:t>Control Area</w:t>
      </w:r>
      <w:r>
        <w:rPr>
          <w:rFonts w:cs="Arial" w:ascii="Arial" w:hAnsi="Arial"/>
        </w:rPr>
        <w:t xml:space="preserve"> and </w:t>
      </w:r>
      <w:r>
        <w:rPr>
          <w:rFonts w:cs="Arial" w:ascii="Arial" w:hAnsi="Arial"/>
          <w:smallCaps/>
        </w:rPr>
        <w:t>Sink Control Area</w:t>
      </w:r>
      <w:r>
        <w:rPr>
          <w:rFonts w:cs="Arial" w:ascii="Arial" w:hAnsi="Arial"/>
        </w:rPr>
        <w:t xml:space="preserve"> shall immediately contact each other to directly implement and confirm the curtailment.  </w:t>
      </w:r>
      <w:r>
        <w:rPr>
          <w:rFonts w:cs="Arial" w:ascii="Arial" w:hAnsi="Arial"/>
          <w:b/>
        </w:rPr>
        <w:t>[Policy 9, Security Coordinator Procedures]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5"/>
        </w:numPr>
        <w:tabs>
          <w:tab w:val="clear" w:pos="432"/>
        </w:tabs>
        <w:ind w:hanging="720" w:start="1440" w:end="0"/>
        <w:rPr>
          <w:rFonts w:ascii="Arial" w:hAnsi="Arial" w:cs="Arial"/>
          <w:sz w:val="22"/>
        </w:rPr>
      </w:pPr>
      <w:r>
        <w:rPr>
          <w:rFonts w:cs="Arial" w:ascii="Arial" w:hAnsi="Arial"/>
          <w:b/>
          <w:smallCaps/>
          <w:sz w:val="22"/>
        </w:rPr>
        <w:t>Interchange Transaction</w:t>
      </w:r>
      <w:r>
        <w:rPr>
          <w:rFonts w:cs="Arial" w:ascii="Arial" w:hAnsi="Arial"/>
          <w:b/>
          <w:sz w:val="22"/>
        </w:rPr>
        <w:t xml:space="preserve"> curtailment notification. </w:t>
      </w:r>
      <w:r>
        <w:rPr>
          <w:rFonts w:cs="Arial" w:ascii="Arial" w:hAnsi="Arial"/>
          <w:sz w:val="22"/>
        </w:rPr>
        <w:t xml:space="preserve">The </w:t>
      </w:r>
      <w:r>
        <w:rPr>
          <w:rFonts w:cs="Arial" w:ascii="Arial" w:hAnsi="Arial"/>
          <w:smallCaps/>
          <w:sz w:val="22"/>
        </w:rPr>
        <w:t>Sink Control Area</w:t>
      </w:r>
      <w:r>
        <w:rPr>
          <w:rFonts w:cs="Arial" w:ascii="Arial" w:hAnsi="Arial"/>
          <w:sz w:val="22"/>
        </w:rPr>
        <w:t xml:space="preserve"> shall confirm the </w:t>
      </w:r>
      <w:r>
        <w:rPr>
          <w:rFonts w:cs="Arial" w:ascii="Arial" w:hAnsi="Arial"/>
          <w:smallCaps/>
          <w:sz w:val="22"/>
        </w:rPr>
        <w:t>Interchange Transaction</w:t>
      </w:r>
      <w:r>
        <w:rPr>
          <w:rFonts w:cs="Arial" w:ascii="Arial" w:hAnsi="Arial"/>
          <w:b/>
          <w:sz w:val="22"/>
        </w:rPr>
        <w:t xml:space="preserve"> </w:t>
      </w:r>
      <w:r>
        <w:rPr>
          <w:rFonts w:cs="Arial" w:ascii="Arial" w:hAnsi="Arial"/>
          <w:sz w:val="22"/>
        </w:rPr>
        <w:t xml:space="preserve">curtailment </w:t>
      </w:r>
      <w:r>
        <w:rPr>
          <w:rFonts w:cs="Arial" w:ascii="Arial" w:hAnsi="Arial"/>
          <w:i/>
          <w:sz w:val="22"/>
        </w:rPr>
        <w:t>directly</w:t>
      </w:r>
      <w:r>
        <w:rPr>
          <w:rFonts w:cs="Arial" w:ascii="Arial" w:hAnsi="Arial"/>
          <w:sz w:val="22"/>
        </w:rPr>
        <w:t xml:space="preserve"> with the </w:t>
      </w:r>
      <w:r>
        <w:rPr>
          <w:rFonts w:cs="Arial" w:ascii="Arial" w:hAnsi="Arial"/>
          <w:smallCaps/>
          <w:sz w:val="22"/>
        </w:rPr>
        <w:t>Source Control Area</w:t>
      </w:r>
      <w:r>
        <w:rPr>
          <w:rFonts w:cs="Arial" w:ascii="Arial" w:hAnsi="Arial"/>
          <w:sz w:val="22"/>
        </w:rPr>
        <w:t xml:space="preserve"> and any dc tie operators prior to the start of the curtailment</w:t>
      </w:r>
      <w:r>
        <w:rPr>
          <w:rFonts w:cs="Arial" w:ascii="Arial" w:hAnsi="Arial"/>
          <w:smallCaps/>
          <w:sz w:val="22"/>
        </w:rPr>
        <w:t xml:space="preserve">. </w:t>
      </w:r>
      <w:r>
        <w:rPr>
          <w:rFonts w:cs="Arial" w:ascii="Arial" w:hAnsi="Arial"/>
          <w:sz w:val="22"/>
        </w:rPr>
        <w:t xml:space="preserve">(This confirmation </w:t>
      </w:r>
      <w:r>
        <w:rPr>
          <w:rFonts w:cs="Arial" w:ascii="Arial" w:hAnsi="Arial"/>
          <w:i/>
          <w:sz w:val="22"/>
        </w:rPr>
        <w:t>must</w:t>
      </w:r>
      <w:r>
        <w:rPr>
          <w:rFonts w:cs="Arial" w:ascii="Arial" w:hAnsi="Arial"/>
          <w:sz w:val="22"/>
        </w:rPr>
        <w:t xml:space="preserve"> include a common time at which the curtailment or adjustment is to take place as well as ramp rates to avoid affecting Interconnection frequency and causing </w:t>
      </w:r>
      <w:r>
        <w:rPr>
          <w:rFonts w:cs="Arial" w:ascii="Arial" w:hAnsi="Arial"/>
          <w:smallCaps/>
          <w:sz w:val="22"/>
        </w:rPr>
        <w:t>Inadvertent Interchange</w:t>
      </w:r>
      <w:r>
        <w:rPr>
          <w:rFonts w:cs="Arial" w:ascii="Arial" w:hAnsi="Arial"/>
          <w:sz w:val="22"/>
        </w:rPr>
        <w:t xml:space="preserve">.) </w:t>
      </w:r>
      <w:r>
        <w:rPr>
          <w:rFonts w:cs="Arial" w:ascii="Arial" w:hAnsi="Arial"/>
          <w:smallCaps/>
          <w:sz w:val="22"/>
        </w:rPr>
        <w:t>T</w:t>
      </w:r>
      <w:r>
        <w:rPr>
          <w:rFonts w:cs="Arial" w:ascii="Arial" w:hAnsi="Arial"/>
          <w:sz w:val="22"/>
        </w:rPr>
        <w:t xml:space="preserve">hen both the </w:t>
      </w:r>
      <w:r>
        <w:rPr>
          <w:rFonts w:cs="Arial" w:ascii="Arial" w:hAnsi="Arial"/>
          <w:smallCaps/>
          <w:sz w:val="22"/>
        </w:rPr>
        <w:t>Sink Control Area</w:t>
      </w:r>
      <w:r>
        <w:rPr>
          <w:rFonts w:cs="Arial" w:ascii="Arial" w:hAnsi="Arial"/>
          <w:sz w:val="22"/>
        </w:rPr>
        <w:t xml:space="preserve"> and </w:t>
      </w:r>
      <w:r>
        <w:rPr>
          <w:rFonts w:cs="Arial" w:ascii="Arial" w:hAnsi="Arial"/>
          <w:smallCaps/>
          <w:sz w:val="22"/>
        </w:rPr>
        <w:t>Source Control Area</w:t>
      </w:r>
      <w:r>
        <w:rPr>
          <w:rFonts w:cs="Arial" w:ascii="Arial" w:hAnsi="Arial"/>
          <w:sz w:val="22"/>
        </w:rPr>
        <w:t xml:space="preserve"> shall contact their </w:t>
      </w:r>
      <w:r>
        <w:rPr>
          <w:rFonts w:cs="Arial" w:ascii="Arial" w:hAnsi="Arial"/>
          <w:smallCaps/>
          <w:sz w:val="22"/>
        </w:rPr>
        <w:t>Adjacent Control Areas</w:t>
      </w:r>
      <w:r>
        <w:rPr>
          <w:rFonts w:cs="Arial" w:ascii="Arial" w:hAnsi="Arial"/>
          <w:sz w:val="22"/>
        </w:rPr>
        <w:t xml:space="preserve"> to confirm the resulting </w:t>
      </w:r>
      <w:r>
        <w:rPr>
          <w:rFonts w:cs="Arial" w:ascii="Arial" w:hAnsi="Arial"/>
          <w:smallCaps/>
          <w:sz w:val="22"/>
        </w:rPr>
        <w:t>Interchange Schedule</w:t>
      </w:r>
      <w:r>
        <w:rPr>
          <w:rFonts w:cs="Arial" w:ascii="Arial" w:hAnsi="Arial"/>
          <w:sz w:val="22"/>
        </w:rPr>
        <w:t xml:space="preserve"> adjustments. The </w:t>
      </w:r>
      <w:r>
        <w:rPr>
          <w:rFonts w:cs="Arial" w:ascii="Arial" w:hAnsi="Arial"/>
          <w:smallCaps/>
          <w:sz w:val="22"/>
        </w:rPr>
        <w:t>Sink Control Area</w:t>
      </w:r>
      <w:r>
        <w:rPr>
          <w:rFonts w:cs="Arial" w:ascii="Arial" w:hAnsi="Arial"/>
          <w:sz w:val="22"/>
        </w:rPr>
        <w:t xml:space="preserve"> will also notify the </w:t>
      </w:r>
      <w:r>
        <w:rPr>
          <w:rFonts w:cs="Arial" w:ascii="Arial" w:hAnsi="Arial"/>
          <w:smallCaps/>
          <w:sz w:val="22"/>
        </w:rPr>
        <w:t xml:space="preserve">Purchasing-Selling Entity </w:t>
      </w:r>
      <w:r>
        <w:rPr>
          <w:rFonts w:cs="Arial" w:ascii="Arial" w:hAnsi="Arial"/>
          <w:sz w:val="22"/>
        </w:rPr>
        <w:t xml:space="preserve">who submitted the </w:t>
      </w:r>
      <w:r>
        <w:rPr>
          <w:rFonts w:cs="Arial" w:ascii="Arial" w:hAnsi="Arial"/>
          <w:smallCaps/>
          <w:sz w:val="22"/>
        </w:rPr>
        <w:t>Interchange Transaction</w:t>
      </w:r>
      <w:r>
        <w:rPr>
          <w:rFonts w:cs="Arial" w:ascii="Arial" w:hAnsi="Arial"/>
          <w:sz w:val="22"/>
        </w:rPr>
        <w:t xml:space="preserve"> tag.</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PolicyHeading"/>
        <w:rPr>
          <w:sz w:val="28"/>
        </w:rPr>
      </w:pPr>
      <w:r>
        <w:rPr>
          <w:sz w:val="28"/>
        </w:rPr>
        <w:t>C.</w:t>
        <w:tab/>
        <w:t>Schedule Specifications</w:t>
      </w:r>
    </w:p>
    <w:p>
      <w:pPr>
        <w:pStyle w:val="BodyText"/>
        <w:spacing w:before="120" w:after="120"/>
        <w:rPr>
          <w:b/>
          <w:sz w:val="24"/>
        </w:rPr>
      </w:pPr>
      <w:r>
        <w:rPr>
          <w:b/>
          <w:sz w:val="24"/>
        </w:rPr>
        <w:t>Requirements</w:t>
      </w:r>
    </w:p>
    <w:p>
      <w:pPr>
        <w:pStyle w:val="Outline"/>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rFonts w:ascii="Arial" w:hAnsi="Arial" w:cs="Arial"/>
          <w:smallCaps/>
        </w:rPr>
      </w:pPr>
      <w:r>
        <w:rPr>
          <w:rFonts w:cs="Arial" w:ascii="Arial" w:hAnsi="Arial"/>
          <w:b/>
          <w:smallCaps/>
        </w:rPr>
        <w:t xml:space="preserve">Interchange Schedule  </w:t>
      </w:r>
      <w:r>
        <w:rPr>
          <w:rFonts w:cs="Arial" w:ascii="Arial" w:hAnsi="Arial"/>
          <w:b/>
        </w:rPr>
        <w:t>start and end time.</w:t>
      </w:r>
      <w:r>
        <w:rPr>
          <w:rFonts w:cs="Arial" w:ascii="Arial" w:hAnsi="Arial"/>
        </w:rPr>
        <w:t xml:space="preserve">  </w:t>
      </w:r>
      <w:r>
        <w:rPr>
          <w:rFonts w:cs="Arial" w:ascii="Arial" w:hAnsi="Arial"/>
          <w:smallCaps/>
        </w:rPr>
        <w:t>Interchange</w:t>
      </w:r>
      <w:r>
        <w:rPr>
          <w:rFonts w:cs="Arial" w:ascii="Arial" w:hAnsi="Arial"/>
        </w:rPr>
        <w:t xml:space="preserve"> </w:t>
      </w:r>
      <w:r>
        <w:rPr>
          <w:rFonts w:cs="Arial" w:ascii="Arial" w:hAnsi="Arial"/>
          <w:smallCaps/>
        </w:rPr>
        <w:t>Schedules</w:t>
      </w:r>
      <w:r>
        <w:rPr>
          <w:rFonts w:cs="Arial" w:ascii="Arial" w:hAnsi="Arial"/>
        </w:rPr>
        <w:t xml:space="preserve"> shall begin and end on a </w:t>
      </w:r>
      <w:r>
        <w:rPr>
          <w:rFonts w:cs="Arial" w:ascii="Arial" w:hAnsi="Arial"/>
          <w:smallCaps/>
        </w:rPr>
        <w:t>Clock Hour</w:t>
      </w:r>
      <w:r>
        <w:rPr>
          <w:rFonts w:cs="Arial" w:ascii="Arial" w:hAnsi="Arial"/>
        </w:rPr>
        <w:t xml:space="preserve"> unless otherwise agreed to by the </w:t>
      </w:r>
      <w:r>
        <w:rPr>
          <w:rFonts w:cs="Arial" w:ascii="Arial" w:hAnsi="Arial"/>
          <w:smallCaps/>
        </w:rPr>
        <w:t>Source Control Area,</w:t>
      </w:r>
      <w:r>
        <w:rPr>
          <w:rFonts w:cs="Arial" w:ascii="Arial" w:hAnsi="Arial"/>
        </w:rPr>
        <w:t xml:space="preserve"> </w:t>
      </w:r>
      <w:r>
        <w:rPr>
          <w:rFonts w:cs="Arial" w:ascii="Arial" w:hAnsi="Arial"/>
          <w:smallCaps/>
        </w:rPr>
        <w:t xml:space="preserve">Sink Control Area, </w:t>
      </w:r>
      <w:r>
        <w:rPr>
          <w:rFonts w:cs="Arial" w:ascii="Arial" w:hAnsi="Arial"/>
        </w:rPr>
        <w:t xml:space="preserve">and the </w:t>
      </w:r>
      <w:r>
        <w:rPr>
          <w:rFonts w:cs="Arial" w:ascii="Arial" w:hAnsi="Arial"/>
          <w:smallCaps/>
        </w:rPr>
        <w:t>Intermediary</w:t>
      </w:r>
      <w:r>
        <w:rPr>
          <w:rFonts w:cs="Arial" w:ascii="Arial" w:hAnsi="Arial"/>
        </w:rPr>
        <w:t xml:space="preserve"> </w:t>
      </w:r>
      <w:r>
        <w:rPr>
          <w:rFonts w:cs="Arial" w:ascii="Arial" w:hAnsi="Arial"/>
          <w:smallCaps/>
        </w:rPr>
        <w:t>Control Areas</w:t>
      </w:r>
      <w:r>
        <w:rPr>
          <w:rFonts w:cs="Arial" w:ascii="Arial" w:hAnsi="Arial"/>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32" w:start="864" w:end="0"/>
        <w:rPr/>
      </w:pPr>
      <w:r>
        <w:rPr>
          <w:rFonts w:cs="Arial" w:ascii="Arial" w:hAnsi="Arial"/>
          <w:b/>
          <w:smallCaps/>
        </w:rPr>
        <w:t>1.1</w:t>
        <w:tab/>
        <w:t>Interchange Schedule</w:t>
      </w:r>
      <w:r>
        <w:rPr>
          <w:rFonts w:cs="Arial" w:ascii="Arial" w:hAnsi="Arial"/>
          <w:b/>
        </w:rPr>
        <w:t xml:space="preserve"> revisions.</w:t>
      </w:r>
      <w:r>
        <w:rPr>
          <w:rFonts w:cs="Arial" w:ascii="Arial" w:hAnsi="Arial"/>
        </w:rPr>
        <w:t xml:space="preserve">  Under normal operations, an </w:t>
      </w:r>
      <w:r>
        <w:rPr>
          <w:rFonts w:cs="Arial" w:ascii="Arial" w:hAnsi="Arial"/>
          <w:smallCaps/>
        </w:rPr>
        <w:t>Interchange Schedule</w:t>
      </w:r>
      <w:r>
        <w:rPr>
          <w:rFonts w:cs="Arial" w:ascii="Arial" w:hAnsi="Arial"/>
        </w:rPr>
        <w:t xml:space="preserve"> shall not be revised until the end of the current clock hour, unless otherwise agreed to by the</w:t>
      </w:r>
      <w:r>
        <w:rPr>
          <w:rFonts w:cs="Arial" w:ascii="Arial" w:hAnsi="Arial"/>
          <w:smallCaps/>
        </w:rPr>
        <w:t xml:space="preserve"> Source Control Area,</w:t>
      </w:r>
      <w:r>
        <w:rPr>
          <w:rFonts w:cs="Arial" w:ascii="Arial" w:hAnsi="Arial"/>
        </w:rPr>
        <w:t xml:space="preserve"> </w:t>
      </w:r>
      <w:r>
        <w:rPr>
          <w:rFonts w:cs="Arial" w:ascii="Arial" w:hAnsi="Arial"/>
          <w:smallCaps/>
        </w:rPr>
        <w:t xml:space="preserve">Sink Control Area, </w:t>
      </w:r>
      <w:r>
        <w:rPr>
          <w:rFonts w:cs="Arial" w:ascii="Arial" w:hAnsi="Arial"/>
        </w:rPr>
        <w:t xml:space="preserve">and the </w:t>
      </w:r>
      <w:r>
        <w:rPr>
          <w:rFonts w:cs="Arial" w:ascii="Arial" w:hAnsi="Arial"/>
          <w:smallCaps/>
        </w:rPr>
        <w:t>Intermediary</w:t>
      </w:r>
      <w:r>
        <w:rPr>
          <w:rFonts w:cs="Arial" w:ascii="Arial" w:hAnsi="Arial"/>
        </w:rPr>
        <w:t xml:space="preserve"> </w:t>
      </w:r>
      <w:r>
        <w:rPr>
          <w:rFonts w:cs="Arial" w:ascii="Arial" w:hAnsi="Arial"/>
          <w:smallCaps/>
        </w:rPr>
        <w:t>Control Areas</w:t>
      </w:r>
      <w:r>
        <w:rPr>
          <w:rFonts w:cs="Arial" w:ascii="Arial" w:hAnsi="Arial"/>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rFonts w:ascii="Arial" w:hAnsi="Arial" w:cs="Arial"/>
        </w:rPr>
      </w:pPr>
      <w:r>
        <w:rPr>
          <w:rFonts w:cs="Arial" w:ascii="Arial" w:hAnsi="Arial"/>
          <w:b/>
        </w:rPr>
        <w:t>Ramp-start times and duration.</w:t>
      </w:r>
      <w:r>
        <w:rPr>
          <w:rFonts w:cs="Arial" w:ascii="Arial" w:hAnsi="Arial"/>
        </w:rPr>
        <w:t xml:space="preserve">  The </w:t>
      </w:r>
      <w:r>
        <w:rPr>
          <w:rFonts w:cs="Arial" w:ascii="Arial" w:hAnsi="Arial"/>
          <w:smallCaps/>
        </w:rPr>
        <w:t>Source Control Area, Sink Control Area,</w:t>
      </w:r>
      <w:r>
        <w:rPr>
          <w:rFonts w:cs="Arial" w:ascii="Arial" w:hAnsi="Arial"/>
        </w:rPr>
        <w:t xml:space="preserve"> and, as applicable, </w:t>
      </w:r>
      <w:r>
        <w:rPr>
          <w:rFonts w:cs="Arial" w:ascii="Arial" w:hAnsi="Arial"/>
          <w:smallCaps/>
        </w:rPr>
        <w:t>Intermediary</w:t>
      </w:r>
      <w:r>
        <w:rPr>
          <w:rFonts w:cs="Arial" w:ascii="Arial" w:hAnsi="Arial"/>
        </w:rPr>
        <w:t xml:space="preserve"> </w:t>
      </w:r>
      <w:r>
        <w:rPr>
          <w:rFonts w:cs="Arial" w:ascii="Arial" w:hAnsi="Arial"/>
          <w:smallCaps/>
        </w:rPr>
        <w:t xml:space="preserve">Control Areas, </w:t>
      </w:r>
      <w:r>
        <w:rPr>
          <w:rFonts w:cs="Arial" w:ascii="Arial" w:hAnsi="Arial"/>
        </w:rPr>
        <w:t>shall use the same ramp, start times, and durations.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pPr>
      <w:r>
        <w:rPr>
          <w:rFonts w:cs="Arial" w:ascii="Arial" w:hAnsi="Arial"/>
          <w:b/>
        </w:rPr>
        <w:t>2.1.</w:t>
        <w:tab/>
        <w:t>Ramp start times.</w:t>
      </w:r>
      <w:r>
        <w:rPr>
          <w:rFonts w:cs="Arial" w:ascii="Arial" w:hAnsi="Arial"/>
        </w:rPr>
        <w:t xml:space="preserve">  The </w:t>
      </w:r>
      <w:r>
        <w:rPr>
          <w:rFonts w:cs="Arial" w:ascii="Arial" w:hAnsi="Arial"/>
          <w:smallCaps/>
        </w:rPr>
        <w:t>Source Control Area,</w:t>
      </w:r>
      <w:r>
        <w:rPr>
          <w:rFonts w:cs="Arial" w:ascii="Arial" w:hAnsi="Arial"/>
        </w:rPr>
        <w:t xml:space="preserve"> </w:t>
      </w:r>
      <w:r>
        <w:rPr>
          <w:rFonts w:cs="Arial" w:ascii="Arial" w:hAnsi="Arial"/>
          <w:smallCaps/>
        </w:rPr>
        <w:t>Sink Control Area,</w:t>
      </w:r>
      <w:r>
        <w:rPr>
          <w:rFonts w:cs="Arial" w:ascii="Arial" w:hAnsi="Arial"/>
        </w:rPr>
        <w:t xml:space="preserve"> and, as applicable, </w:t>
      </w:r>
      <w:r>
        <w:rPr>
          <w:rFonts w:cs="Arial" w:ascii="Arial" w:hAnsi="Arial"/>
          <w:smallCaps/>
        </w:rPr>
        <w:t>Intermediary</w:t>
      </w:r>
      <w:r>
        <w:rPr>
          <w:rFonts w:cs="Arial" w:ascii="Arial" w:hAnsi="Arial"/>
        </w:rPr>
        <w:t xml:space="preserve"> </w:t>
      </w:r>
      <w:r>
        <w:rPr>
          <w:rFonts w:cs="Arial" w:ascii="Arial" w:hAnsi="Arial"/>
          <w:smallCaps/>
        </w:rPr>
        <w:t>Control Areas,</w:t>
      </w:r>
      <w:r>
        <w:rPr>
          <w:rFonts w:cs="Arial" w:ascii="Arial" w:hAnsi="Arial"/>
        </w:rPr>
        <w:t xml:space="preserve"> shall begin to ramp the </w:t>
      </w:r>
      <w:r>
        <w:rPr>
          <w:rFonts w:cs="Arial" w:ascii="Arial" w:hAnsi="Arial"/>
          <w:smallCaps/>
        </w:rPr>
        <w:t>Interchange</w:t>
      </w:r>
      <w:r>
        <w:rPr>
          <w:rFonts w:cs="Arial" w:ascii="Arial" w:hAnsi="Arial"/>
        </w:rPr>
        <w:t xml:space="preserve"> at the start and end times of the schedule change, unless they agree otherwise.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32" w:start="864" w:end="0"/>
        <w:rPr/>
      </w:pPr>
      <w:r>
        <w:rPr>
          <w:rFonts w:cs="Arial" w:ascii="Arial" w:hAnsi="Arial"/>
          <w:b/>
        </w:rPr>
        <w:t>2.2</w:t>
        <w:tab/>
        <w:t>Ramp durations.</w:t>
      </w:r>
      <w:r>
        <w:rPr>
          <w:rFonts w:cs="Arial" w:ascii="Arial" w:hAnsi="Arial"/>
        </w:rPr>
        <w:t xml:space="preserve">  Ramp durations shall consist of one or more ten-minute periods, with the normal ramp duration equal to one ten-minute period, unless the </w:t>
      </w:r>
      <w:r>
        <w:rPr>
          <w:rFonts w:cs="Arial" w:ascii="Arial" w:hAnsi="Arial"/>
          <w:smallCaps/>
        </w:rPr>
        <w:t>Source Control Area,</w:t>
      </w:r>
      <w:r>
        <w:rPr>
          <w:rFonts w:cs="Arial" w:ascii="Arial" w:hAnsi="Arial"/>
        </w:rPr>
        <w:t xml:space="preserve"> </w:t>
      </w:r>
      <w:r>
        <w:rPr>
          <w:rFonts w:cs="Arial" w:ascii="Arial" w:hAnsi="Arial"/>
          <w:smallCaps/>
        </w:rPr>
        <w:t>Sink Control Area,</w:t>
      </w:r>
      <w:r>
        <w:rPr>
          <w:rFonts w:cs="Arial" w:ascii="Arial" w:hAnsi="Arial"/>
        </w:rPr>
        <w:t xml:space="preserve"> and, as applicable, </w:t>
      </w:r>
      <w:r>
        <w:rPr>
          <w:rFonts w:cs="Arial" w:ascii="Arial" w:hAnsi="Arial"/>
          <w:smallCaps/>
        </w:rPr>
        <w:t>Intermediary</w:t>
      </w:r>
      <w:r>
        <w:rPr>
          <w:rFonts w:cs="Arial" w:ascii="Arial" w:hAnsi="Arial"/>
        </w:rPr>
        <w:t xml:space="preserve"> </w:t>
      </w:r>
      <w:r>
        <w:rPr>
          <w:rFonts w:cs="Arial" w:ascii="Arial" w:hAnsi="Arial"/>
          <w:smallCaps/>
        </w:rPr>
        <w:t>Control Areas,</w:t>
      </w:r>
      <w:r>
        <w:rPr>
          <w:rFonts w:cs="Arial" w:ascii="Arial" w:hAnsi="Arial"/>
        </w:rPr>
        <w:t xml:space="preserve"> agree otherwise.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PolicyHeading"/>
        <w:rPr>
          <w:sz w:val="28"/>
        </w:rPr>
      </w:pPr>
      <w:r>
        <w:rPr>
          <w:sz w:val="28"/>
        </w:rPr>
        <w:t>D.</w:t>
        <w:tab/>
        <w:t>Transfer Capability</w:t>
      </w:r>
    </w:p>
    <w:p>
      <w:pPr>
        <w:pStyle w:val="Normal"/>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eastAsia="Arial" w:cs="Arial" w:ascii="Arial" w:hAnsi="Arial"/>
          <w:b/>
          <w:sz w:val="22"/>
        </w:rPr>
        <w:t xml:space="preserve"> </w:t>
      </w:r>
      <w:r>
        <w:rPr>
          <w:rFonts w:cs="Arial" w:ascii="Arial" w:hAnsi="Arial"/>
          <w:b/>
          <w:sz w:val="22"/>
        </w:rPr>
        <w:t>[</w:t>
      </w:r>
      <w:r>
        <w:rPr>
          <w:rFonts w:cs="Arial" w:ascii="Arial" w:hAnsi="Arial"/>
          <w:b/>
          <w:i/>
          <w:sz w:val="22"/>
        </w:rPr>
        <w:t>Available Transfer Capability Definitions and Determination,</w:t>
      </w:r>
      <w:r>
        <w:rPr>
          <w:rFonts w:cs="Arial" w:ascii="Arial" w:hAnsi="Arial"/>
          <w:b/>
          <w:sz w:val="22"/>
        </w:rPr>
        <w:t xml:space="preserve"> NERC, June 1996.]</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 xml:space="preserve">Maximum scheduled interchange.  </w:t>
      </w:r>
      <w:r>
        <w:rPr>
          <w:rFonts w:cs="Arial" w:ascii="Arial" w:hAnsi="Arial"/>
        </w:rPr>
        <w:t>The maximum net scheduled</w:t>
      </w:r>
      <w:r>
        <w:rPr>
          <w:rFonts w:cs="Arial" w:ascii="Arial" w:hAnsi="Arial"/>
          <w:b/>
        </w:rPr>
        <w:t xml:space="preserve"> </w:t>
      </w:r>
      <w:r>
        <w:rPr>
          <w:rFonts w:cs="Arial" w:ascii="Arial" w:hAnsi="Arial"/>
          <w:smallCaps/>
        </w:rPr>
        <w:t>Interchange</w:t>
      </w:r>
      <w:r>
        <w:rPr>
          <w:rFonts w:cs="Arial" w:ascii="Arial" w:hAnsi="Arial"/>
          <w:b/>
        </w:rPr>
        <w:t xml:space="preserve"> </w:t>
      </w:r>
      <w:r>
        <w:rPr>
          <w:rFonts w:cs="Arial" w:ascii="Arial" w:hAnsi="Arial"/>
        </w:rPr>
        <w:t>between two</w:t>
      </w:r>
      <w:r>
        <w:rPr>
          <w:rFonts w:cs="Arial" w:ascii="Arial" w:hAnsi="Arial"/>
          <w:smallCaps/>
        </w:rPr>
        <w:t xml:space="preserve"> Control Areas</w:t>
      </w:r>
      <w:r>
        <w:rPr>
          <w:rFonts w:cs="Arial" w:ascii="Arial" w:hAnsi="Arial"/>
        </w:rPr>
        <w:t xml:space="preserve"> shall not exceed the lesser of the following: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540" w:start="990" w:end="0"/>
        <w:rPr/>
      </w:pPr>
      <w:r>
        <w:rPr>
          <w:rFonts w:cs="Arial" w:ascii="Arial" w:hAnsi="Arial"/>
          <w:b/>
        </w:rPr>
        <w:t>1.1.</w:t>
        <w:tab/>
        <w:t xml:space="preserve">Total capacity of facilities.  </w:t>
      </w:r>
      <w:r>
        <w:rPr>
          <w:rFonts w:cs="Arial" w:ascii="Arial" w:hAnsi="Arial"/>
        </w:rPr>
        <w:t>The total capacity of both the owned and arranged-for transmission facilities in service between the two</w:t>
      </w:r>
      <w:r>
        <w:rPr>
          <w:rFonts w:cs="Arial" w:ascii="Arial" w:hAnsi="Arial"/>
          <w:b/>
        </w:rPr>
        <w:t xml:space="preserve"> </w:t>
      </w:r>
      <w:r>
        <w:rPr>
          <w:rFonts w:cs="Arial" w:ascii="Arial" w:hAnsi="Arial"/>
          <w:smallCaps/>
        </w:rPr>
        <w:t>Control Areas</w:t>
      </w:r>
      <w:r>
        <w:rPr>
          <w:rFonts w:cs="Arial" w:ascii="Arial" w:hAnsi="Arial"/>
        </w:rPr>
        <w:t>, or</w:t>
      </w:r>
    </w:p>
    <w:p>
      <w:pPr>
        <w:pStyle w:val="Outline"/>
        <w:numPr>
          <w:ilvl w:val="1"/>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b/>
        </w:rPr>
        <w:t>Total Transfer Capability.</w:t>
      </w:r>
      <w:r>
        <w:rPr>
          <w:rFonts w:cs="Arial" w:ascii="Arial" w:hAnsi="Arial"/>
        </w:rPr>
        <w:t xml:space="preserve">  The established network Total Transfer Capability (TTC) between the</w:t>
      </w:r>
      <w:r>
        <w:rPr>
          <w:rFonts w:cs="Arial" w:ascii="Arial" w:hAnsi="Arial"/>
          <w:smallCaps/>
        </w:rPr>
        <w:t xml:space="preserve"> Control Areas</w:t>
      </w:r>
      <w:r>
        <w:rPr>
          <w:rFonts w:cs="Arial" w:ascii="Arial" w:hAnsi="Arial"/>
        </w:rPr>
        <w:t xml:space="preserve"> which considers other transmission facilities available to them under specific arrangements, and the overall physical constraints of the transmission network.  Total Transfer Capability is defined in </w:t>
      </w:r>
      <w:r>
        <w:rPr>
          <w:rFonts w:cs="Arial" w:ascii="Arial" w:hAnsi="Arial"/>
          <w:i/>
        </w:rPr>
        <w:t>Available Transfer Capability Definitions and Determination,</w:t>
      </w:r>
      <w:r>
        <w:rPr>
          <w:rFonts w:cs="Arial" w:ascii="Arial" w:hAnsi="Arial"/>
        </w:rPr>
        <w:t xml:space="preserve"> NERC, June 1996.</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numPr>
          <w:ilvl w:val="0"/>
          <w:numId w:val="31"/>
        </w:numPr>
        <w:tabs>
          <w:tab w:val="clear" w:pos="432"/>
        </w:tabs>
        <w:spacing w:before="0" w:after="120"/>
        <w:rPr>
          <w:rFonts w:ascii="Arial" w:hAnsi="Arial" w:cs="Arial"/>
          <w:sz w:val="22"/>
        </w:rPr>
      </w:pPr>
      <w:r>
        <w:rPr>
          <w:rFonts w:cs="Arial" w:ascii="Arial" w:hAnsi="Arial"/>
          <w:b/>
          <w:sz w:val="22"/>
        </w:rPr>
        <w:t>Available Transfer Capability.</w:t>
      </w:r>
      <w:r>
        <w:rPr>
          <w:rFonts w:cs="Arial" w:ascii="Arial" w:hAnsi="Arial"/>
          <w:sz w:val="22"/>
        </w:rPr>
        <w:t xml:space="preserve">  Available Transfer Capability (ATC) is an indication of the additional transfer capability remaining in the physical transmission network for further commercial activity over and above already committed uses between two </w:t>
      </w:r>
      <w:r>
        <w:rPr>
          <w:rFonts w:cs="Arial" w:ascii="Arial" w:hAnsi="Arial"/>
          <w:smallCaps/>
          <w:sz w:val="22"/>
        </w:rPr>
        <w:t>Control Areas</w:t>
      </w:r>
      <w:r>
        <w:rPr>
          <w:rFonts w:cs="Arial" w:ascii="Arial" w:hAnsi="Arial"/>
          <w:sz w:val="22"/>
        </w:rPr>
        <w:t xml:space="preserve">.  Available Transfer Capability is defined in </w:t>
      </w:r>
      <w:r>
        <w:rPr>
          <w:rFonts w:cs="Arial" w:ascii="Arial" w:hAnsi="Arial"/>
          <w:i/>
          <w:sz w:val="22"/>
        </w:rPr>
        <w:t>Available Transfer Capability Definitions and Determination,</w:t>
      </w:r>
      <w:r>
        <w:rPr>
          <w:rFonts w:cs="Arial" w:ascii="Arial" w:hAnsi="Arial"/>
          <w:sz w:val="22"/>
        </w:rPr>
        <w:t xml:space="preserve"> NERC, June 1996.</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4 – System Coordination</w:t>
      </w:r>
    </w:p>
    <w:p>
      <w:pPr>
        <w:pStyle w:val="Header"/>
        <w:numPr>
          <w:ilvl w:val="0"/>
          <w:numId w:val="24"/>
        </w:numPr>
        <w:tabs>
          <w:tab w:val="clear" w:pos="4320"/>
          <w:tab w:val="clear" w:pos="8640"/>
        </w:tabs>
        <w:rPr>
          <w:rFonts w:ascii="Arial" w:hAnsi="Arial" w:cs="Arial"/>
          <w:sz w:val="28"/>
        </w:rPr>
      </w:pPr>
      <w:r>
        <w:rPr>
          <w:rFonts w:cs="Arial" w:ascii="Arial" w:hAnsi="Arial"/>
          <w:b/>
          <w:sz w:val="28"/>
        </w:rPr>
        <w:t>Monitoring System Conditions</w:t>
      </w:r>
    </w:p>
    <w:p>
      <w:pPr>
        <w:pStyle w:val="BodyText"/>
        <w:spacing w:before="120" w:after="120"/>
        <w:rPr>
          <w:b/>
          <w:sz w:val="24"/>
        </w:rPr>
      </w:pPr>
      <w:r>
        <w:rPr>
          <w:b/>
          <w:sz w:val="24"/>
        </w:rPr>
        <w:t>Requirements</w:t>
      </w:r>
    </w:p>
    <w:p>
      <w:pPr>
        <w:pStyle w:val="Normal"/>
        <w:ind w:hanging="450" w:start="450" w:end="0"/>
        <w:rPr/>
      </w:pPr>
      <w:r>
        <w:rPr>
          <w:rFonts w:cs="Arial" w:ascii="Arial" w:hAnsi="Arial"/>
          <w:b/>
          <w:sz w:val="22"/>
        </w:rPr>
        <w:t>1.</w:t>
        <w:tab/>
        <w:t>Resources</w:t>
      </w:r>
      <w:r>
        <w:rPr>
          <w:rFonts w:cs="Arial" w:ascii="Arial" w:hAnsi="Arial"/>
          <w:sz w:val="22"/>
        </w:rPr>
        <w:t>.  The system operator shall be kept informed of all generation and transmission resources available for use.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2.</w:t>
        <w:tab/>
        <w:t>Transmission status and data</w:t>
      </w:r>
      <w:r>
        <w:rPr>
          <w:rFonts w:cs="Arial" w:ascii="Arial" w:hAnsi="Arial"/>
          <w:sz w:val="22"/>
        </w:rPr>
        <w:t>.  System operators shall monitor transmission line status, MW and MVAR flows, voltage, LTC settings and status of rotating and static reactive resources.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3.</w:t>
        <w:tab/>
        <w:t>Protective relays</w:t>
      </w:r>
      <w:r>
        <w:rPr>
          <w:rFonts w:cs="Arial" w:ascii="Arial" w:hAnsi="Arial"/>
          <w:sz w:val="22"/>
        </w:rPr>
        <w:t>.  Appropriate technical information concerning protective relays shall be available in each system control center.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4.</w:t>
        <w:tab/>
        <w:t>Other information</w:t>
      </w:r>
      <w:r>
        <w:rPr>
          <w:rFonts w:cs="Arial" w:ascii="Arial" w:hAnsi="Arial"/>
          <w:sz w:val="22"/>
        </w:rPr>
        <w:t>.  The system operator shall have information, including weather forecasts and past load patterns, available to predict the system’s near-term load pattern.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5.</w:t>
        <w:tab/>
        <w:t>Monitoring</w:t>
      </w:r>
      <w:r>
        <w:rPr>
          <w:rFonts w:cs="Arial" w:ascii="Arial" w:hAnsi="Arial"/>
          <w:sz w:val="22"/>
        </w:rPr>
        <w:t>.  Monitoring equipment shall be used to bring to the system operator’s attention important deviations in operating conditions and to indicate, if appropriate, the need for corrective action.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tabs>
          <w:tab w:val="clear" w:pos="432"/>
          <w:tab w:val="left" w:pos="-1080" w:leader="none"/>
        </w:tabs>
        <w:ind w:hanging="648" w:start="1080" w:end="0"/>
        <w:rPr/>
      </w:pPr>
      <w:r>
        <w:rPr>
          <w:rFonts w:cs="Arial" w:ascii="Arial" w:hAnsi="Arial"/>
          <w:b/>
          <w:sz w:val="22"/>
        </w:rPr>
        <w:t>5.1.</w:t>
        <w:tab/>
        <w:t>Metering</w:t>
      </w:r>
      <w:r>
        <w:rPr>
          <w:rFonts w:cs="Arial" w:ascii="Arial" w:hAnsi="Arial"/>
          <w:sz w:val="22"/>
        </w:rPr>
        <w:t>.  Each control area shall use sufficient metering of suitable range, accuracy and sampling rate (if applicable) to ensure accurate and timely monitoring of operating conditions under both normal and emergency situations.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Normal"/>
        <w:ind w:hanging="450" w:start="450" w:end="0"/>
        <w:rPr/>
      </w:pPr>
      <w:r>
        <w:rPr>
          <w:rFonts w:cs="Arial" w:ascii="Arial" w:hAnsi="Arial"/>
          <w:b/>
          <w:sz w:val="22"/>
        </w:rPr>
        <w:t>6.</w:t>
        <w:tab/>
        <w:t>System frequency</w:t>
      </w:r>
      <w:r>
        <w:rPr>
          <w:rFonts w:cs="Arial" w:ascii="Arial" w:hAnsi="Arial"/>
          <w:sz w:val="22"/>
        </w:rPr>
        <w:t>.  System operators shall monitor system frequency.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numPr>
          <w:ilvl w:val="0"/>
          <w:numId w:val="10"/>
        </w:numPr>
        <w:tabs>
          <w:tab w:val="clear" w:pos="4320"/>
          <w:tab w:val="clear" w:pos="8640"/>
        </w:tabs>
        <w:rPr>
          <w:rFonts w:ascii="Arial" w:hAnsi="Arial" w:cs="Arial"/>
          <w:sz w:val="28"/>
        </w:rPr>
      </w:pPr>
      <w:r>
        <w:rPr>
          <w:rFonts w:cs="Arial" w:ascii="Arial" w:hAnsi="Arial"/>
          <w:b/>
          <w:sz w:val="28"/>
        </w:rPr>
        <w:t>Operational Security Information</w:t>
      </w:r>
    </w:p>
    <w:p>
      <w:pPr>
        <w:pStyle w:val="Header"/>
        <w:tabs>
          <w:tab w:val="clear" w:pos="4320"/>
          <w:tab w:val="clear" w:pos="8640"/>
        </w:tabs>
        <w:rPr>
          <w:rFonts w:ascii="Arial" w:hAnsi="Arial" w:cs="Arial"/>
          <w:sz w:val="22"/>
        </w:rPr>
      </w:pPr>
      <w:r>
        <w:rPr>
          <w:rFonts w:cs="Arial" w:ascii="Arial" w:hAnsi="Arial"/>
          <w:sz w:val="22"/>
        </w:rPr>
        <w:t>[Appendix 4B, Electric System Security Data]</w:t>
      </w:r>
    </w:p>
    <w:p>
      <w:pPr>
        <w:pStyle w:val="BodyText"/>
        <w:spacing w:before="120" w:after="120"/>
        <w:rPr>
          <w:b/>
          <w:sz w:val="24"/>
        </w:rPr>
      </w:pPr>
      <w:r>
        <w:rPr>
          <w:b/>
          <w:sz w:val="24"/>
        </w:rPr>
        <w:t>Requirements</w:t>
      </w:r>
    </w:p>
    <w:p>
      <w:pPr>
        <w:pStyle w:val="Normal"/>
        <w:ind w:hanging="450" w:start="450" w:end="0"/>
        <w:rPr/>
      </w:pPr>
      <w:r>
        <w:rPr>
          <w:rFonts w:cs="Arial" w:ascii="Arial" w:hAnsi="Arial"/>
          <w:b/>
          <w:sz w:val="22"/>
        </w:rPr>
        <w:t>1.</w:t>
        <w:tab/>
        <w:t>Use of Electric System Security Data</w:t>
      </w:r>
      <w:r>
        <w:rPr>
          <w:rFonts w:cs="Arial" w:ascii="Arial" w:hAnsi="Arial"/>
          <w:sz w:val="22"/>
        </w:rPr>
        <w:t>. The Electric System Security Data referred to in this Policy and received over the Interregional Security Network shall be used only for operational security analysis and shall not be made available to nor used by Purchasing-Selling Entities in the wholesale merchant function.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2.</w:t>
        <w:tab/>
        <w:t>Data confidentiality</w:t>
      </w:r>
      <w:r>
        <w:rPr>
          <w:rFonts w:cs="Arial" w:ascii="Arial" w:hAnsi="Arial"/>
          <w:sz w:val="22"/>
        </w:rPr>
        <w:t>.  All recipients of data from the Interregional Security Network (ISN) shall sign the NERC Confidentiality Agreement for Electric System Security Data. [Appendix 4B, Section B, “Confidentiality Agreement for Electric System Security Data”]</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3.</w:t>
        <w:tab/>
        <w:t>Data required from Control Areas</w:t>
      </w:r>
      <w:r>
        <w:rPr>
          <w:rFonts w:cs="Arial" w:ascii="Arial" w:hAnsi="Arial"/>
          <w:sz w:val="22"/>
        </w:rPr>
        <w:t>.  Each Control Area shall provide its Security Coordinator(s) with the Electric System Security Data that is necessary to allow The Security Coordinator(s) to perform its operational security assessments and coordinate reliable operations.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864" w:start="864" w:end="0"/>
        <w:rPr/>
      </w:pPr>
      <w:r>
        <w:rPr>
          <w:rFonts w:cs="Arial" w:ascii="Arial" w:hAnsi="Arial"/>
          <w:sz w:val="22"/>
        </w:rPr>
        <w:tab/>
      </w:r>
      <w:r>
        <w:rPr>
          <w:rFonts w:cs="Arial" w:ascii="Arial" w:hAnsi="Arial"/>
          <w:b/>
          <w:sz w:val="22"/>
        </w:rPr>
        <w:t>3.1.</w:t>
        <w:tab/>
        <w:t>Data</w:t>
      </w:r>
      <w:r>
        <w:rPr>
          <w:rFonts w:cs="Arial" w:ascii="Arial" w:hAnsi="Arial"/>
          <w:sz w:val="22"/>
        </w:rPr>
        <w:t>.  Control Areas shall provide the types of data as listed in Appendix 4B, “Electric System Security Data, Section A, Electric System Security Data”, unless otherwise agreed to by the Control Areas and their Security Coordinator(s).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4.</w:t>
        <w:tab/>
        <w:t>Data exchange among SECURITY COORDINATORS</w:t>
      </w:r>
      <w:r>
        <w:rPr>
          <w:rFonts w:cs="Arial" w:ascii="Arial" w:hAnsi="Arial"/>
          <w:sz w:val="22"/>
        </w:rPr>
        <w:t>.  Upon request, Security Coordinators shall, via the ISN, exchange with each other Electric Security Data that is necessary to allow the Security Coordinators to perform their operational security assessments and coordinate their reliable operations.</w:t>
      </w:r>
    </w:p>
    <w:p>
      <w:pPr>
        <w:pStyle w:val="Header"/>
        <w:tabs>
          <w:tab w:val="clear" w:pos="4320"/>
          <w:tab w:val="clear" w:pos="8640"/>
        </w:tabs>
        <w:rPr>
          <w:rFonts w:ascii="Arial" w:hAnsi="Arial" w:cs="Arial"/>
          <w:sz w:val="22"/>
        </w:rPr>
      </w:pPr>
      <w:r>
        <w:rPr>
          <w:rFonts w:cs="Arial" w:ascii="Arial" w:hAnsi="Arial"/>
          <w:sz w:val="22"/>
        </w:rPr>
      </w:r>
    </w:p>
    <w:p>
      <w:pPr>
        <w:pStyle w:val="Normal"/>
        <w:ind w:hanging="630" w:start="1080" w:end="0"/>
        <w:rPr/>
      </w:pPr>
      <w:r>
        <w:rPr>
          <w:rFonts w:cs="Arial" w:ascii="Arial" w:hAnsi="Arial"/>
          <w:b/>
          <w:sz w:val="22"/>
        </w:rPr>
        <w:t>4.1.</w:t>
        <w:tab/>
        <w:t>Data</w:t>
      </w:r>
      <w:r>
        <w:rPr>
          <w:rFonts w:cs="Arial" w:ascii="Arial" w:hAnsi="Arial"/>
          <w:sz w:val="22"/>
        </w:rPr>
        <w:t>.  Security Coordinators shall share with each other the types of data as listed in Appendix 4B, “Electric System Security Data, Section A, Electric System Security Data”, unless otherwise agreed to.</w:t>
      </w:r>
    </w:p>
    <w:p>
      <w:pPr>
        <w:pStyle w:val="Header"/>
        <w:tabs>
          <w:tab w:val="clear" w:pos="4320"/>
          <w:tab w:val="clear" w:pos="8640"/>
        </w:tabs>
        <w:rPr/>
      </w:pPr>
      <w:r>
        <w:rPr>
          <w:rFonts w:cs="Arial" w:ascii="Arial" w:hAnsi="Arial"/>
          <w:b/>
          <w:color w:val="FF0000"/>
          <w:sz w:val="22"/>
        </w:rPr>
        <w:t>Control Area Response:</w:t>
      </w:r>
      <w:r>
        <w:rPr>
          <w:rFonts w:cs="Arial" w:ascii="Arial" w:hAnsi="Arial"/>
          <w:color w:val="FF0000"/>
          <w:sz w:val="22"/>
        </w:rPr>
        <w:t xml:space="preserve"> (Not required unless the Control Area is a Security Coordinator)</w:t>
      </w:r>
    </w:p>
    <w:p>
      <w:pPr>
        <w:pStyle w:val="Header"/>
        <w:tabs>
          <w:tab w:val="clear" w:pos="4320"/>
          <w:tab w:val="clear" w:pos="8640"/>
        </w:tabs>
        <w:rPr>
          <w:rFonts w:ascii="Arial" w:hAnsi="Arial" w:cs="Arial"/>
          <w:color w:val="FF0000"/>
          <w:sz w:val="22"/>
        </w:rPr>
      </w:pPr>
      <w:r>
        <w:rPr>
          <w:rFonts w:cs="Arial" w:ascii="Arial" w:hAnsi="Arial"/>
          <w:color w:val="FF0000"/>
          <w:sz w:val="22"/>
        </w:rPr>
      </w:r>
    </w:p>
    <w:p>
      <w:pPr>
        <w:pStyle w:val="Header"/>
        <w:tabs>
          <w:tab w:val="clear" w:pos="4320"/>
          <w:tab w:val="clear" w:pos="8640"/>
        </w:tabs>
        <w:rPr>
          <w:rFonts w:ascii="Arial" w:hAnsi="Arial" w:cs="Arial"/>
          <w:color w:val="FF0000"/>
          <w:sz w:val="22"/>
        </w:rPr>
      </w:pPr>
      <w:r>
        <w:rPr>
          <w:rFonts w:cs="Arial" w:ascii="Arial" w:hAnsi="Arial"/>
          <w:color w:val="FF0000"/>
          <w:sz w:val="22"/>
        </w:rPr>
      </w:r>
    </w:p>
    <w:p>
      <w:pPr>
        <w:pStyle w:val="Normal"/>
        <w:ind w:hanging="450" w:start="450" w:end="0"/>
        <w:rPr/>
      </w:pPr>
      <w:r>
        <w:rPr>
          <w:rFonts w:cs="Arial" w:ascii="Arial" w:hAnsi="Arial"/>
          <w:b/>
          <w:sz w:val="22"/>
        </w:rPr>
        <w:t>5.</w:t>
        <w:tab/>
        <w:t>Data exchange among Control Areas</w:t>
      </w:r>
      <w:r>
        <w:rPr>
          <w:rFonts w:cs="Arial" w:ascii="Arial" w:hAnsi="Arial"/>
          <w:sz w:val="22"/>
        </w:rPr>
        <w:t>.  Upon request, Each Control Area and other entities shall provide to Control Areas and other entities with immediate responsibility for operational security, the Electric Security Data that is necessary to allow the Control Area or other such entity to perform its operational security assessment and to coordinate reliable operations.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630" w:start="1080" w:end="0"/>
        <w:rPr/>
      </w:pPr>
      <w:r>
        <w:rPr>
          <w:rFonts w:cs="Arial" w:ascii="Arial" w:hAnsi="Arial"/>
          <w:b/>
          <w:sz w:val="22"/>
        </w:rPr>
        <w:t>5.1.</w:t>
        <w:tab/>
        <w:t>Data</w:t>
      </w:r>
      <w:r>
        <w:rPr>
          <w:rFonts w:cs="Arial" w:ascii="Arial" w:hAnsi="Arial"/>
          <w:sz w:val="22"/>
        </w:rPr>
        <w:t>.  Control Areas and other entities shall provide the types of data as listed in Appendix 4B, “Electric System Security Data, Section A, Electric System Security Data”, unless otherwise agreed to by the Control Areas and other entities with immediate responsibility for operational security.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6.</w:t>
        <w:tab/>
        <w:t>Information from purchasing-selling entities</w:t>
      </w:r>
      <w:r>
        <w:rPr>
          <w:rFonts w:cs="Arial" w:ascii="Arial" w:hAnsi="Arial"/>
          <w:sz w:val="22"/>
        </w:rPr>
        <w:t>.  Purchasing-Selling Entities shall provide information as requested by their host control areas to enable these control areas to conduct operational security assessments and coordinate reliable operations.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(Indicate whether Control Area requests this information.)</w:t>
      </w:r>
    </w:p>
    <w:p>
      <w:pPr>
        <w:pStyle w:val="Header"/>
        <w:tabs>
          <w:tab w:val="clear" w:pos="4320"/>
          <w:tab w:val="clear" w:pos="8640"/>
        </w:tabs>
        <w:rPr>
          <w:rFonts w:ascii="Arial" w:hAnsi="Arial" w:cs="Arial"/>
          <w:i/>
          <w:i/>
          <w:color w:val="FF0000"/>
          <w:sz w:val="22"/>
        </w:rPr>
      </w:pPr>
      <w:r>
        <w:rPr>
          <w:rFonts w:cs="Arial" w:ascii="Arial" w:hAnsi="Arial"/>
          <w:i/>
          <w:color w:val="FF0000"/>
          <w:sz w:val="22"/>
        </w:rPr>
      </w:r>
    </w:p>
    <w:p>
      <w:pPr>
        <w:pStyle w:val="Header"/>
        <w:tabs>
          <w:tab w:val="clear" w:pos="4320"/>
          <w:tab w:val="clear" w:pos="8640"/>
        </w:tabs>
        <w:rPr>
          <w:rFonts w:ascii="Arial" w:hAnsi="Arial" w:cs="Arial"/>
          <w:color w:val="FF0000"/>
          <w:sz w:val="22"/>
        </w:rPr>
      </w:pPr>
      <w:r>
        <w:rPr>
          <w:rFonts w:cs="Arial" w:ascii="Arial" w:hAnsi="Arial"/>
          <w:color w:val="FF0000"/>
          <w:sz w:val="22"/>
        </w:rPr>
      </w:r>
    </w:p>
    <w:p>
      <w:pPr>
        <w:pStyle w:val="Header"/>
        <w:numPr>
          <w:ilvl w:val="0"/>
          <w:numId w:val="15"/>
        </w:numPr>
        <w:tabs>
          <w:tab w:val="clear" w:pos="4320"/>
          <w:tab w:val="clear" w:pos="8640"/>
        </w:tabs>
        <w:rPr>
          <w:rFonts w:ascii="Arial" w:hAnsi="Arial" w:cs="Arial"/>
          <w:sz w:val="28"/>
        </w:rPr>
      </w:pPr>
      <w:r>
        <w:rPr>
          <w:rFonts w:cs="Arial" w:ascii="Arial" w:hAnsi="Arial"/>
          <w:b/>
          <w:sz w:val="28"/>
        </w:rPr>
        <w:t>Maintenance Coordination</w:t>
      </w:r>
    </w:p>
    <w:p>
      <w:pPr>
        <w:pStyle w:val="BodyText"/>
        <w:spacing w:before="120" w:after="120"/>
        <w:rPr>
          <w:b/>
          <w:sz w:val="24"/>
        </w:rPr>
      </w:pPr>
      <w:r>
        <w:rPr>
          <w:b/>
          <w:sz w:val="24"/>
        </w:rPr>
        <w:t>Requirements</w:t>
      </w:r>
    </w:p>
    <w:p>
      <w:pPr>
        <w:pStyle w:val="Normal"/>
        <w:ind w:hanging="450" w:start="450" w:end="0"/>
        <w:rPr/>
      </w:pPr>
      <w:r>
        <w:rPr>
          <w:rFonts w:cs="Arial" w:ascii="Arial" w:hAnsi="Arial"/>
          <w:b/>
          <w:sz w:val="22"/>
        </w:rPr>
        <w:t>1.</w:t>
        <w:tab/>
        <w:t>Generator and transmission outages</w:t>
      </w:r>
      <w:r>
        <w:rPr>
          <w:rFonts w:cs="Arial" w:ascii="Arial" w:hAnsi="Arial"/>
          <w:sz w:val="22"/>
        </w:rPr>
        <w:t>.  Scheduled generator and transmission outages that may affect the reliability of interconnected operations shall be planned and coordinated among affected systems and control areas.  Special attention shall be given to results of pertinent studies.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2.</w:t>
        <w:tab/>
        <w:t>Voltage regulation equipment</w:t>
      </w:r>
      <w:r>
        <w:rPr>
          <w:rFonts w:cs="Arial" w:ascii="Arial" w:hAnsi="Arial"/>
          <w:sz w:val="22"/>
        </w:rPr>
        <w:t>.  Scheduled outages of system voltage regulating equipment, such as automatic voltage regulators on generators, supplementary excitation control, synchronous condensers, shunt and series capacitors, reactors, etc., shall be coordinated as required.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pPr>
      <w:r>
        <w:rPr>
          <w:rFonts w:cs="Arial" w:ascii="Arial" w:hAnsi="Arial"/>
          <w:b/>
          <w:sz w:val="22"/>
        </w:rPr>
        <w:t>3.</w:t>
        <w:tab/>
        <w:t>Telemetering, control, and communications</w:t>
      </w:r>
      <w:r>
        <w:rPr>
          <w:rFonts w:cs="Arial" w:ascii="Arial" w:hAnsi="Arial"/>
          <w:sz w:val="22"/>
        </w:rPr>
        <w:t xml:space="preserve">.  Scheduled outages of telemetering and control </w:t>
      </w:r>
      <w:r>
        <w:rPr>
          <w:rFonts w:cs="Arial" w:ascii="Arial" w:hAnsi="Arial"/>
          <w:b/>
          <w:sz w:val="22"/>
        </w:rPr>
        <w:t>equipment</w:t>
      </w:r>
      <w:r>
        <w:rPr>
          <w:rFonts w:cs="Arial" w:ascii="Arial" w:hAnsi="Arial"/>
          <w:sz w:val="22"/>
        </w:rPr>
        <w:t xml:space="preserve"> and associated communication channels shall be coordinated between the affected areas.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numPr>
          <w:ilvl w:val="0"/>
          <w:numId w:val="20"/>
        </w:numPr>
        <w:tabs>
          <w:tab w:val="clear" w:pos="4320"/>
          <w:tab w:val="clear" w:pos="8640"/>
        </w:tabs>
        <w:rPr>
          <w:rFonts w:ascii="Arial" w:hAnsi="Arial" w:cs="Arial"/>
          <w:sz w:val="28"/>
        </w:rPr>
      </w:pPr>
      <w:r>
        <w:rPr>
          <w:rFonts w:cs="Arial" w:ascii="Arial" w:hAnsi="Arial"/>
          <w:b/>
          <w:sz w:val="28"/>
        </w:rPr>
        <w:t>System Protection Coordination</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Protection system familiarity.</w:t>
      </w:r>
      <w:r>
        <w:rPr>
          <w:rFonts w:cs="Arial" w:ascii="Arial" w:hAnsi="Arial"/>
        </w:rPr>
        <w:t xml:space="preserve">  System operators shall be familiar with the purpose and limitations of protection system schemes.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Notification of failure and corrective action.</w:t>
      </w:r>
      <w:r>
        <w:rPr>
          <w:rFonts w:cs="Arial" w:ascii="Arial" w:hAnsi="Arial"/>
        </w:rPr>
        <w:t xml:space="preserve">  If a protective relay or equipment failure reduces system reliability, the proper personnel shall be notified, and corrective action shall be undertaken as soon as possible.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Coordination when new or changed.</w:t>
      </w:r>
      <w:r>
        <w:rPr>
          <w:rFonts w:cs="Arial" w:ascii="Arial" w:hAnsi="Arial"/>
        </w:rPr>
        <w:t xml:space="preserve">  All new protective systems and all protective system changes shall be coordinated among neighboring systems if the new or changed protective systems affect neighboring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4.</w:t>
        <w:tab/>
        <w:t>Coordination.</w:t>
      </w:r>
      <w:r>
        <w:rPr>
          <w:rFonts w:cs="Arial" w:ascii="Arial" w:hAnsi="Arial"/>
        </w:rPr>
        <w:t xml:space="preserve">  Protection systems on major transmission lines and interconnections shall be coordinated with the interconnected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5.</w:t>
        <w:tab/>
        <w:t>Notification of system changes.</w:t>
      </w:r>
      <w:r>
        <w:rPr>
          <w:rFonts w:cs="Arial" w:ascii="Arial" w:hAnsi="Arial"/>
        </w:rPr>
        <w:t xml:space="preserve">  Neighboring systems shall be notified in advance of changes in generating sources, transmission, load, or operating conditions, which could require changes in their protection system.</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6.</w:t>
        <w:tab/>
        <w:t>Monitoring SPS.</w:t>
      </w:r>
      <w:r>
        <w:rPr>
          <w:rFonts w:cs="Arial" w:ascii="Arial" w:hAnsi="Arial"/>
        </w:rPr>
        <w:t xml:space="preserve">  The system operator shall monitor the status of each Special Protection System (SPS) and notify all affected systems of each change in status.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tabs>
          <w:tab w:val="clear" w:pos="4320"/>
          <w:tab w:val="clear" w:pos="8640"/>
        </w:tabs>
        <w:spacing w:before="0" w:after="120"/>
        <w:rPr>
          <w:rFonts w:ascii="Arial" w:hAnsi="Arial" w:cs="Arial"/>
          <w:sz w:val="36"/>
        </w:rPr>
      </w:pPr>
      <w:r>
        <w:rPr>
          <w:rFonts w:cs="Arial" w:ascii="Arial" w:hAnsi="Arial"/>
          <w:b/>
          <w:sz w:val="36"/>
        </w:rPr>
        <w:t>APPENDIX 4B – Electric System Security Data</w:t>
      </w:r>
    </w:p>
    <w:p>
      <w:pPr>
        <w:pStyle w:val="Header"/>
        <w:numPr>
          <w:ilvl w:val="0"/>
          <w:numId w:val="23"/>
        </w:numPr>
        <w:tabs>
          <w:tab w:val="clear" w:pos="4320"/>
          <w:tab w:val="clear" w:pos="8640"/>
        </w:tabs>
        <w:rPr>
          <w:rFonts w:ascii="Arial" w:hAnsi="Arial" w:cs="Arial"/>
          <w:b/>
          <w:sz w:val="28"/>
        </w:rPr>
      </w:pPr>
      <w:r>
        <w:rPr>
          <w:rFonts w:cs="Arial" w:ascii="Arial" w:hAnsi="Arial"/>
          <w:b/>
          <w:sz w:val="28"/>
        </w:rPr>
        <w:t>Electric System Security Data</w:t>
      </w:r>
    </w:p>
    <w:p>
      <w:pPr>
        <w:pStyle w:val="Normal"/>
        <w:ind w:hanging="720" w:start="720" w:end="0"/>
        <w:rPr>
          <w:rFonts w:ascii="Arial" w:hAnsi="Arial" w:cs="Arial"/>
          <w:b/>
          <w:sz w:val="22"/>
        </w:rPr>
      </w:pPr>
      <w:r>
        <w:rPr>
          <w:rFonts w:cs="Arial" w:ascii="Arial" w:hAnsi="Arial"/>
          <w:b/>
          <w:sz w:val="22"/>
        </w:rPr>
      </w:r>
    </w:p>
    <w:p>
      <w:pPr>
        <w:pStyle w:val="Normal"/>
        <w:ind w:hanging="450" w:start="450" w:end="0"/>
        <w:rPr/>
      </w:pPr>
      <w:r>
        <w:rPr>
          <w:rFonts w:cs="Arial" w:ascii="Arial" w:hAnsi="Arial"/>
          <w:b/>
          <w:sz w:val="22"/>
        </w:rPr>
        <w:t>1.</w:t>
        <w:tab/>
        <w:t>Information updated at least every ten minutes.</w:t>
      </w:r>
      <w:r>
        <w:rPr>
          <w:rFonts w:cs="Arial" w:ascii="Arial" w:hAnsi="Arial"/>
          <w:sz w:val="22"/>
        </w:rPr>
        <w:t xml:space="preserve">  The following information to be updated at least every ten minutes:</w:t>
      </w:r>
    </w:p>
    <w:p>
      <w:pPr>
        <w:pStyle w:val="Normal"/>
        <w:spacing w:before="120" w:after="0"/>
        <w:ind w:start="450" w:end="0"/>
        <w:rPr/>
      </w:pPr>
      <w:r>
        <w:rPr>
          <w:rFonts w:cs="Arial" w:ascii="Arial" w:hAnsi="Arial"/>
          <w:b/>
          <w:sz w:val="22"/>
        </w:rPr>
        <w:t>1.1.</w:t>
        <w:tab/>
        <w:t xml:space="preserve">Transmission data.  </w:t>
      </w:r>
      <w:r>
        <w:rPr>
          <w:rFonts w:cs="Arial" w:ascii="Arial" w:hAnsi="Arial"/>
          <w:sz w:val="22"/>
        </w:rPr>
        <w:t>Transmission data for all Interconnections plus all other facilities considered key, from a reliability standpoint:</w:t>
      </w:r>
    </w:p>
    <w:p>
      <w:pPr>
        <w:pStyle w:val="Normal"/>
        <w:spacing w:before="120" w:after="0"/>
        <w:ind w:hanging="900" w:start="1980" w:end="0"/>
        <w:rPr>
          <w:rFonts w:ascii="Arial" w:hAnsi="Arial" w:cs="Arial"/>
          <w:sz w:val="22"/>
        </w:rPr>
      </w:pPr>
      <w:r>
        <w:rPr>
          <w:rFonts w:cs="Arial" w:ascii="Arial" w:hAnsi="Arial"/>
          <w:sz w:val="22"/>
        </w:rPr>
        <w:t>1.1.1.</w:t>
        <w:tab/>
        <w:t>Status</w:t>
      </w:r>
    </w:p>
    <w:p>
      <w:pPr>
        <w:pStyle w:val="Normal"/>
        <w:spacing w:before="120" w:after="0"/>
        <w:ind w:hanging="900" w:start="1980" w:end="0"/>
        <w:rPr>
          <w:rFonts w:ascii="Arial" w:hAnsi="Arial" w:cs="Arial"/>
          <w:sz w:val="22"/>
        </w:rPr>
      </w:pPr>
      <w:r>
        <w:rPr>
          <w:rFonts w:cs="Arial" w:ascii="Arial" w:hAnsi="Arial"/>
          <w:sz w:val="22"/>
        </w:rPr>
        <w:t>1.1.2.</w:t>
        <w:tab/>
        <w:t>MW or ampere loadings</w:t>
      </w:r>
    </w:p>
    <w:p>
      <w:pPr>
        <w:pStyle w:val="Normal"/>
        <w:spacing w:before="120" w:after="0"/>
        <w:ind w:hanging="900" w:start="1980" w:end="0"/>
        <w:rPr>
          <w:rFonts w:ascii="Arial" w:hAnsi="Arial" w:cs="Arial"/>
          <w:sz w:val="22"/>
        </w:rPr>
      </w:pPr>
      <w:r>
        <w:rPr>
          <w:rFonts w:cs="Arial" w:ascii="Arial" w:hAnsi="Arial"/>
          <w:sz w:val="22"/>
        </w:rPr>
        <w:t>1.1.3.</w:t>
        <w:tab/>
        <w:t>MVA capability</w:t>
      </w:r>
    </w:p>
    <w:p>
      <w:pPr>
        <w:pStyle w:val="Normal"/>
        <w:spacing w:before="120" w:after="0"/>
        <w:ind w:hanging="900" w:start="1980" w:end="0"/>
        <w:rPr>
          <w:rFonts w:ascii="Arial" w:hAnsi="Arial" w:cs="Arial"/>
          <w:sz w:val="22"/>
        </w:rPr>
      </w:pPr>
      <w:r>
        <w:rPr>
          <w:rFonts w:cs="Arial" w:ascii="Arial" w:hAnsi="Arial"/>
          <w:sz w:val="22"/>
        </w:rPr>
        <w:t>1.1.4.</w:t>
        <w:tab/>
        <w:t>Transformer tap and phase angle settings</w:t>
      </w:r>
    </w:p>
    <w:p>
      <w:pPr>
        <w:pStyle w:val="Normal"/>
        <w:spacing w:before="120" w:after="0"/>
        <w:ind w:hanging="900" w:start="1980" w:end="0"/>
        <w:rPr>
          <w:rFonts w:ascii="Arial" w:hAnsi="Arial" w:cs="Arial"/>
          <w:sz w:val="22"/>
        </w:rPr>
      </w:pPr>
      <w:r>
        <w:rPr>
          <w:rFonts w:cs="Arial" w:ascii="Arial" w:hAnsi="Arial"/>
          <w:sz w:val="22"/>
        </w:rPr>
        <w:t>1.1.5</w:t>
        <w:tab/>
        <w:t>Key voltages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120" w:after="0"/>
        <w:ind w:start="450" w:end="0"/>
        <w:rPr>
          <w:rFonts w:ascii="Arial" w:hAnsi="Arial" w:cs="Arial"/>
          <w:sz w:val="22"/>
        </w:rPr>
      </w:pPr>
      <w:r>
        <w:rPr>
          <w:rFonts w:cs="Arial" w:ascii="Arial" w:hAnsi="Arial"/>
          <w:b/>
          <w:sz w:val="22"/>
        </w:rPr>
        <w:t>1.2.</w:t>
        <w:tab/>
        <w:t>Generator data.</w:t>
      </w:r>
    </w:p>
    <w:p>
      <w:pPr>
        <w:pStyle w:val="Normal"/>
        <w:spacing w:before="120" w:after="0"/>
        <w:ind w:hanging="900" w:start="1980" w:end="0"/>
        <w:rPr>
          <w:rFonts w:ascii="Arial" w:hAnsi="Arial" w:cs="Arial"/>
          <w:sz w:val="22"/>
        </w:rPr>
      </w:pPr>
      <w:r>
        <w:rPr>
          <w:rFonts w:cs="Arial" w:ascii="Arial" w:hAnsi="Arial"/>
          <w:sz w:val="22"/>
        </w:rPr>
        <w:t>1.2.1.</w:t>
        <w:tab/>
        <w:t>Status</w:t>
      </w:r>
    </w:p>
    <w:p>
      <w:pPr>
        <w:pStyle w:val="Normal"/>
        <w:spacing w:before="120" w:after="0"/>
        <w:ind w:hanging="900" w:start="1980" w:end="0"/>
        <w:rPr>
          <w:rFonts w:ascii="Arial" w:hAnsi="Arial" w:cs="Arial"/>
          <w:sz w:val="22"/>
        </w:rPr>
      </w:pPr>
      <w:r>
        <w:rPr>
          <w:rFonts w:cs="Arial" w:ascii="Arial" w:hAnsi="Arial"/>
          <w:sz w:val="22"/>
        </w:rPr>
        <w:t>1.2.2.</w:t>
        <w:tab/>
        <w:t>MW and MVAR capability</w:t>
      </w:r>
    </w:p>
    <w:p>
      <w:pPr>
        <w:pStyle w:val="Normal"/>
        <w:spacing w:before="120" w:after="0"/>
        <w:ind w:hanging="900" w:start="1980" w:end="0"/>
        <w:rPr>
          <w:rFonts w:ascii="Arial" w:hAnsi="Arial" w:cs="Arial"/>
          <w:sz w:val="22"/>
        </w:rPr>
      </w:pPr>
      <w:r>
        <w:rPr>
          <w:rFonts w:cs="Arial" w:ascii="Arial" w:hAnsi="Arial"/>
          <w:sz w:val="22"/>
        </w:rPr>
        <w:t>1.2.3.</w:t>
        <w:tab/>
        <w:t>MW and MVAR net output</w:t>
      </w:r>
    </w:p>
    <w:p>
      <w:pPr>
        <w:pStyle w:val="Normal"/>
        <w:spacing w:before="120" w:after="0"/>
        <w:ind w:hanging="900" w:start="1980" w:end="0"/>
        <w:rPr>
          <w:rFonts w:ascii="Arial" w:hAnsi="Arial" w:cs="Arial"/>
          <w:sz w:val="22"/>
        </w:rPr>
      </w:pPr>
      <w:r>
        <w:rPr>
          <w:rFonts w:cs="Arial" w:ascii="Arial" w:hAnsi="Arial"/>
          <w:sz w:val="22"/>
        </w:rPr>
        <w:t>1.2.4.</w:t>
        <w:tab/>
        <w:t>Status of automatic voltage control facilities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120" w:after="0"/>
        <w:ind w:start="450" w:end="0"/>
        <w:rPr>
          <w:rFonts w:ascii="Arial" w:hAnsi="Arial" w:cs="Arial"/>
          <w:sz w:val="22"/>
        </w:rPr>
      </w:pPr>
      <w:r>
        <w:rPr>
          <w:rFonts w:cs="Arial" w:ascii="Arial" w:hAnsi="Arial"/>
          <w:b/>
          <w:sz w:val="22"/>
        </w:rPr>
        <w:t>1.3.</w:t>
        <w:tab/>
        <w:t>Operating reserve</w:t>
      </w:r>
    </w:p>
    <w:p>
      <w:pPr>
        <w:pStyle w:val="Normal"/>
        <w:spacing w:before="120" w:after="0"/>
        <w:ind w:hanging="900" w:start="1980" w:end="0"/>
        <w:rPr>
          <w:rFonts w:ascii="Arial" w:hAnsi="Arial" w:cs="Arial"/>
          <w:sz w:val="22"/>
        </w:rPr>
      </w:pPr>
      <w:r>
        <w:rPr>
          <w:rFonts w:cs="Arial" w:ascii="Arial" w:hAnsi="Arial"/>
          <w:sz w:val="22"/>
        </w:rPr>
        <w:t>1.3.1.</w:t>
        <w:tab/>
        <w:t>MW reserve available within ten minutes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120" w:after="0"/>
        <w:ind w:start="450" w:end="0"/>
        <w:rPr>
          <w:rFonts w:ascii="Arial" w:hAnsi="Arial" w:cs="Arial"/>
          <w:sz w:val="22"/>
        </w:rPr>
      </w:pPr>
      <w:r>
        <w:rPr>
          <w:rFonts w:cs="Arial" w:ascii="Arial" w:hAnsi="Arial"/>
          <w:b/>
          <w:sz w:val="22"/>
        </w:rPr>
        <w:t>1.4.</w:t>
        <w:tab/>
        <w:t>Control Area Demand</w:t>
      </w:r>
    </w:p>
    <w:p>
      <w:pPr>
        <w:pStyle w:val="Normal"/>
        <w:spacing w:before="120" w:after="0"/>
        <w:ind w:hanging="900" w:start="1980" w:end="0"/>
        <w:rPr>
          <w:rFonts w:ascii="Arial" w:hAnsi="Arial" w:cs="Arial"/>
          <w:sz w:val="22"/>
        </w:rPr>
      </w:pPr>
      <w:r>
        <w:rPr>
          <w:rFonts w:cs="Arial" w:ascii="Arial" w:hAnsi="Arial"/>
          <w:sz w:val="22"/>
        </w:rPr>
        <w:t>1.4.1</w:t>
        <w:tab/>
        <w:t>Instantaneous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120" w:after="0"/>
        <w:ind w:start="450" w:end="0"/>
        <w:rPr>
          <w:rFonts w:ascii="Arial" w:hAnsi="Arial" w:cs="Arial"/>
          <w:sz w:val="22"/>
        </w:rPr>
      </w:pPr>
      <w:r>
        <w:rPr>
          <w:rFonts w:cs="Arial" w:ascii="Arial" w:hAnsi="Arial"/>
          <w:b/>
          <w:sz w:val="22"/>
        </w:rPr>
        <w:t>1.5.</w:t>
        <w:tab/>
        <w:t>Interchange</w:t>
      </w:r>
    </w:p>
    <w:p>
      <w:pPr>
        <w:pStyle w:val="Normal"/>
        <w:spacing w:before="120" w:after="120"/>
        <w:ind w:hanging="864" w:start="1728" w:end="0"/>
        <w:rPr>
          <w:rFonts w:ascii="Arial" w:hAnsi="Arial" w:cs="Arial"/>
          <w:sz w:val="22"/>
        </w:rPr>
      </w:pPr>
      <w:r>
        <w:rPr>
          <w:rFonts w:cs="Arial" w:ascii="Arial" w:hAnsi="Arial"/>
          <w:sz w:val="22"/>
        </w:rPr>
        <w:t>1.5.1.</w:t>
        <w:tab/>
        <w:t>Instantaneous actual interchange with each control area.</w:t>
      </w:r>
    </w:p>
    <w:p>
      <w:pPr>
        <w:pStyle w:val="Normal"/>
        <w:spacing w:before="120" w:after="120"/>
        <w:ind w:hanging="864" w:start="1728" w:end="0"/>
        <w:rPr>
          <w:rFonts w:ascii="Arial" w:hAnsi="Arial" w:cs="Arial"/>
          <w:sz w:val="22"/>
        </w:rPr>
      </w:pPr>
      <w:r>
        <w:rPr>
          <w:rFonts w:cs="Arial" w:ascii="Arial" w:hAnsi="Arial"/>
          <w:sz w:val="22"/>
        </w:rPr>
        <w:t>1.5.2.</w:t>
        <w:tab/>
        <w:t>Current Interchange Schedules with each control area by individual Interchange Transaction, including interchange identifiers, and reserve responsibilities.</w:t>
      </w:r>
    </w:p>
    <w:p>
      <w:pPr>
        <w:pStyle w:val="Normal"/>
        <w:spacing w:before="120" w:after="120"/>
        <w:ind w:hanging="864" w:start="1728" w:end="0"/>
        <w:rPr>
          <w:rFonts w:ascii="Arial" w:hAnsi="Arial" w:cs="Arial"/>
          <w:sz w:val="22"/>
        </w:rPr>
      </w:pPr>
      <w:r>
        <w:rPr>
          <w:rFonts w:cs="Arial" w:ascii="Arial" w:hAnsi="Arial"/>
          <w:sz w:val="22"/>
        </w:rPr>
        <w:t>1.5.3.</w:t>
        <w:tab/>
        <w:t>Interchange schedules for the next 24 hours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120" w:after="0"/>
        <w:ind w:start="432" w:end="0"/>
        <w:rPr>
          <w:rFonts w:ascii="Arial" w:hAnsi="Arial" w:cs="Arial"/>
          <w:sz w:val="22"/>
        </w:rPr>
      </w:pPr>
      <w:r>
        <w:rPr>
          <w:rFonts w:cs="Arial" w:ascii="Arial" w:hAnsi="Arial"/>
          <w:b/>
          <w:sz w:val="22"/>
        </w:rPr>
        <w:t>1.6.</w:t>
        <w:tab/>
        <w:t>Area Control Error and Frequency</w:t>
      </w:r>
    </w:p>
    <w:p>
      <w:pPr>
        <w:pStyle w:val="Normal"/>
        <w:spacing w:before="120" w:after="0"/>
        <w:ind w:start="864" w:end="0"/>
        <w:rPr>
          <w:rFonts w:ascii="Arial" w:hAnsi="Arial" w:cs="Arial"/>
          <w:sz w:val="22"/>
        </w:rPr>
      </w:pPr>
      <w:r>
        <w:rPr>
          <w:rFonts w:cs="Arial" w:ascii="Arial" w:hAnsi="Arial"/>
          <w:sz w:val="22"/>
        </w:rPr>
        <w:t>1.6.1.</w:t>
        <w:tab/>
        <w:t>Instantaneous area control error</w:t>
      </w:r>
    </w:p>
    <w:p>
      <w:pPr>
        <w:pStyle w:val="Normal"/>
        <w:spacing w:before="120" w:after="0"/>
        <w:ind w:start="864" w:end="0"/>
        <w:rPr>
          <w:rFonts w:ascii="Arial" w:hAnsi="Arial" w:cs="Arial"/>
          <w:sz w:val="22"/>
        </w:rPr>
      </w:pPr>
      <w:r>
        <w:rPr>
          <w:rFonts w:cs="Arial" w:ascii="Arial" w:hAnsi="Arial"/>
          <w:sz w:val="22"/>
        </w:rPr>
        <w:t>1.6.2.</w:t>
        <w:tab/>
        <w:t>Clock hour area control error</w:t>
      </w:r>
    </w:p>
    <w:p>
      <w:pPr>
        <w:pStyle w:val="BodyTextIndent2"/>
        <w:tabs>
          <w:tab w:val="clear" w:pos="1440"/>
        </w:tabs>
        <w:ind w:hanging="0" w:start="864" w:end="0"/>
        <w:rPr>
          <w:rFonts w:ascii="Arial" w:hAnsi="Arial" w:cs="Arial"/>
        </w:rPr>
      </w:pPr>
      <w:r>
        <w:rPr>
          <w:rFonts w:cs="Arial" w:ascii="Arial" w:hAnsi="Arial"/>
        </w:rPr>
        <w:t>1.6.3.</w:t>
        <w:tab/>
        <w:t>System frequency at one or more locations in the control area</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ind w:hanging="450" w:start="450" w:end="0"/>
        <w:rPr>
          <w:rFonts w:ascii="Arial" w:hAnsi="Arial" w:cs="Arial"/>
          <w:b/>
          <w:sz w:val="22"/>
        </w:rPr>
      </w:pPr>
      <w:r>
        <w:rPr>
          <w:rFonts w:cs="Arial" w:ascii="Arial" w:hAnsi="Arial"/>
          <w:b/>
          <w:sz w:val="22"/>
        </w:rPr>
        <w:t>2.</w:t>
        <w:tab/>
        <w:t>Other operating information updated as soon as available</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2.1.</w:t>
        <w:tab/>
        <w:t>Forecast of operating reserve at peak, and time of peak for current day and next day.</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2.2.</w:t>
        <w:tab/>
        <w:t>Forecast peak demand for current day and next day.</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2.3.</w:t>
        <w:tab/>
        <w:t>Forecast changes in equipment status</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2.4.</w:t>
        <w:tab/>
        <w:t>New facilities in place</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2.5.</w:t>
        <w:tab/>
        <w:t>New or degraded special protection systems</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2.6.</w:t>
        <w:tab/>
        <w:t>Emergency operating procedures in effect</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2.7.</w:t>
        <w:tab/>
        <w:t>Severe weather, fire, or earthquake</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hanging="720" w:start="1152" w:end="0"/>
        <w:rPr>
          <w:rFonts w:ascii="Arial" w:hAnsi="Arial" w:cs="Arial"/>
        </w:rPr>
      </w:pPr>
      <w:r>
        <w:rPr>
          <w:rFonts w:cs="Arial" w:ascii="Arial" w:hAnsi="Arial"/>
        </w:rPr>
        <w:t>2.8.</w:t>
        <w:tab/>
        <w:t>Multi-site sabotage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Header"/>
        <w:tabs>
          <w:tab w:val="clear" w:pos="4320"/>
          <w:tab w:val="clear" w:pos="8640"/>
        </w:tabs>
        <w:ind w:hanging="450" w:start="450" w:end="0"/>
        <w:rPr/>
      </w:pPr>
      <w:r>
        <w:rPr>
          <w:rFonts w:cs="Arial" w:ascii="Arial" w:hAnsi="Arial"/>
          <w:b/>
          <w:sz w:val="22"/>
        </w:rPr>
        <w:t>3.</w:t>
        <w:tab/>
        <w:t>Data retention.</w:t>
      </w:r>
      <w:r>
        <w:rPr>
          <w:rFonts w:cs="Arial" w:ascii="Arial" w:hAnsi="Arial"/>
          <w:sz w:val="22"/>
        </w:rPr>
        <w:t xml:space="preserve">  There are no requirements on any control area or Region to retain the data that they make available on the Interregional Security Network.  Therefore, if the recipient of the data wishes to access historical data, it shall establish a method for saving the data it obtains from the Network.</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(Indicate Control Area’s data retention policy.)</w:t>
      </w:r>
    </w:p>
    <w:p>
      <w:pPr>
        <w:pStyle w:val="Header"/>
        <w:tabs>
          <w:tab w:val="clear" w:pos="4320"/>
          <w:tab w:val="clear" w:pos="8640"/>
        </w:tabs>
        <w:rPr>
          <w:rFonts w:ascii="Arial" w:hAnsi="Arial" w:cs="Arial"/>
          <w:i/>
          <w:i/>
          <w:color w:val="FF0000"/>
          <w:sz w:val="22"/>
        </w:rPr>
      </w:pPr>
      <w:r>
        <w:rPr>
          <w:rFonts w:cs="Arial" w:ascii="Arial" w:hAnsi="Arial"/>
          <w:i/>
          <w:color w:val="FF0000"/>
          <w:sz w:val="22"/>
        </w:rPr>
      </w:r>
    </w:p>
    <w:p>
      <w:pPr>
        <w:pStyle w:val="Header"/>
        <w:tabs>
          <w:tab w:val="clear" w:pos="4320"/>
          <w:tab w:val="clear" w:pos="8640"/>
        </w:tabs>
        <w:rPr>
          <w:rFonts w:ascii="Arial" w:hAnsi="Arial" w:cs="Arial"/>
          <w:color w:val="FF0000"/>
          <w:sz w:val="22"/>
        </w:rPr>
      </w:pPr>
      <w:r>
        <w:rPr>
          <w:rFonts w:cs="Arial" w:ascii="Arial" w:hAnsi="Arial"/>
          <w:color w:val="FF0000"/>
          <w:sz w:val="22"/>
        </w:rPr>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5 – Emergency Operations</w:t>
      </w:r>
    </w:p>
    <w:p>
      <w:pPr>
        <w:pStyle w:val="Header"/>
        <w:numPr>
          <w:ilvl w:val="0"/>
          <w:numId w:val="13"/>
        </w:numPr>
        <w:tabs>
          <w:tab w:val="clear" w:pos="4320"/>
          <w:tab w:val="clear" w:pos="8640"/>
        </w:tabs>
        <w:rPr>
          <w:rFonts w:ascii="Arial" w:hAnsi="Arial" w:cs="Arial"/>
          <w:sz w:val="28"/>
        </w:rPr>
      </w:pPr>
      <w:r>
        <w:rPr>
          <w:rFonts w:cs="Arial" w:ascii="Arial" w:hAnsi="Arial"/>
          <w:b/>
          <w:sz w:val="28"/>
        </w:rPr>
        <w:t>Coordination with Other Systems</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Notifying other systems.</w:t>
      </w:r>
      <w:r>
        <w:rPr>
          <w:rFonts w:cs="Arial" w:ascii="Arial" w:hAnsi="Arial"/>
        </w:rPr>
        <w:t xml:space="preserve">  A system shall inform other systems in their region or subregion, through predetermined communication paths, whenever the following situations are anticipated or arise:</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rFonts w:ascii="Arial" w:hAnsi="Arial" w:cs="Arial"/>
          <w:i/>
          <w:i/>
        </w:rPr>
      </w:pPr>
      <w:r>
        <w:rPr>
          <w:rFonts w:cs="Arial" w:ascii="Arial" w:hAnsi="Arial"/>
          <w:b/>
        </w:rPr>
        <w:t>1.1.</w:t>
        <w:tab/>
        <w:t>System is burdening others.</w:t>
      </w:r>
      <w:r>
        <w:rPr>
          <w:rFonts w:cs="Arial" w:ascii="Arial" w:hAnsi="Arial"/>
        </w:rPr>
        <w:t xml:space="preserve">  The system’s condition is burdening other systems or reducing the reliability of the Interconnection. </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rFonts w:ascii="Arial" w:hAnsi="Arial" w:cs="Arial"/>
          <w:i/>
          <w:i/>
        </w:rPr>
      </w:pPr>
      <w:r>
        <w:rPr>
          <w:rFonts w:cs="Arial" w:ascii="Arial" w:hAnsi="Arial"/>
          <w:b/>
        </w:rPr>
        <w:t>1.2.</w:t>
        <w:tab/>
        <w:t>Insufficient resources.</w:t>
      </w:r>
      <w:r>
        <w:rPr>
          <w:rFonts w:cs="Arial" w:ascii="Arial" w:hAnsi="Arial"/>
        </w:rPr>
        <w:t xml:space="preserve">  The system is unable to purchase capacity to meet its load and reserve requirements on a day-ahead basis or at the start of any hour.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rFonts w:ascii="Arial" w:hAnsi="Arial" w:cs="Arial"/>
          <w:i/>
          <w:i/>
        </w:rPr>
      </w:pPr>
      <w:r>
        <w:rPr>
          <w:rFonts w:cs="Arial" w:ascii="Arial" w:hAnsi="Arial"/>
          <w:b/>
        </w:rPr>
        <w:t>1.3.</w:t>
        <w:tab/>
        <w:t>Lack of single contingency coverage.</w:t>
      </w:r>
      <w:r>
        <w:rPr>
          <w:rFonts w:cs="Arial" w:ascii="Arial" w:hAnsi="Arial"/>
        </w:rPr>
        <w:t xml:space="preserve">  The system’s line loadings and voltage/reactive levels are such that a single contingency could threaten the reliability of the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pPr>
      <w:r>
        <w:rPr>
          <w:rFonts w:cs="Arial" w:ascii="Arial" w:hAnsi="Arial"/>
          <w:b/>
        </w:rPr>
        <w:t>1.4.</w:t>
        <w:tab/>
        <w:t>Emergency actions for inability to purchase capacity.</w:t>
      </w:r>
      <w:r>
        <w:rPr>
          <w:rFonts w:cs="Arial" w:ascii="Arial" w:hAnsi="Arial"/>
        </w:rPr>
        <w:t xml:space="preserve">  The system anticipates 3% or greater voltage reduction or public appeals because of an inability to purchase emergency capacity</w:t>
      </w:r>
      <w:r>
        <w:rPr>
          <w:rFonts w:cs="Arial" w:ascii="Arial" w:hAnsi="Arial"/>
          <w:i/>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rFonts w:ascii="Arial" w:hAnsi="Arial" w:cs="Arial"/>
          <w:i/>
          <w:i/>
        </w:rPr>
      </w:pPr>
      <w:r>
        <w:rPr>
          <w:rFonts w:cs="Arial" w:ascii="Arial" w:hAnsi="Arial"/>
          <w:b/>
        </w:rPr>
        <w:t>1.5.</w:t>
        <w:tab/>
        <w:t>Emergency actions for other reasons.</w:t>
      </w:r>
      <w:r>
        <w:rPr>
          <w:rFonts w:cs="Arial" w:ascii="Arial" w:hAnsi="Arial"/>
        </w:rPr>
        <w:t xml:space="preserve">  The system has instituted 3% or greater voltage reduction, public appeals for load reduction, or load shedding for other than local problems.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rFonts w:ascii="Arial" w:hAnsi="Arial" w:cs="Arial"/>
          <w:i/>
          <w:i/>
        </w:rPr>
      </w:pPr>
      <w:r>
        <w:rPr>
          <w:rFonts w:cs="Arial" w:ascii="Arial" w:hAnsi="Arial"/>
          <w:b/>
        </w:rPr>
        <w:t>1.6.</w:t>
        <w:tab/>
        <w:t>Sabotage incident.</w:t>
      </w:r>
      <w:r>
        <w:rPr>
          <w:rFonts w:cs="Arial" w:ascii="Arial" w:hAnsi="Arial"/>
        </w:rPr>
        <w:t xml:space="preserve">  The system suspects or has identified a multi-site sabotage occurrence, or single-site sabotage of a critical facility.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tabs>
          <w:tab w:val="clear" w:pos="4320"/>
          <w:tab w:val="clear" w:pos="8640"/>
        </w:tabs>
        <w:ind w:hanging="360" w:start="360" w:end="0"/>
        <w:rPr/>
      </w:pPr>
      <w:r>
        <w:rPr>
          <w:rFonts w:cs="Arial" w:ascii="Arial" w:hAnsi="Arial"/>
          <w:b/>
          <w:sz w:val="22"/>
        </w:rPr>
        <w:t>2.</w:t>
        <w:tab/>
        <w:t>Hotline use.</w:t>
      </w:r>
      <w:r>
        <w:rPr>
          <w:rFonts w:cs="Arial" w:ascii="Arial" w:hAnsi="Arial"/>
          <w:sz w:val="22"/>
        </w:rPr>
        <w:t xml:space="preserve">  When a condition is identified that could threaten the reliability of the Interconnection or when firm load shedding is anticipated, the affected control area shall utilize the Interconnection-wide telecommunications network in accordance with Appendix 7A ? Instructions for Interregional Emergency Telephone Networks, Section 2, “Disseminating Information,” to convey that information to others in the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numPr>
          <w:ilvl w:val="0"/>
          <w:numId w:val="16"/>
        </w:numPr>
        <w:tabs>
          <w:tab w:val="clear" w:pos="4320"/>
          <w:tab w:val="clear" w:pos="8640"/>
        </w:tabs>
        <w:rPr>
          <w:rFonts w:ascii="Arial" w:hAnsi="Arial" w:cs="Arial"/>
          <w:sz w:val="28"/>
        </w:rPr>
      </w:pPr>
      <w:r>
        <w:rPr>
          <w:rFonts w:cs="Arial" w:ascii="Arial" w:hAnsi="Arial"/>
          <w:b/>
          <w:sz w:val="28"/>
        </w:rPr>
        <w:t>Insufficient Generating Capacity</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Returning ACE to acceptable levels.</w:t>
      </w:r>
      <w:r>
        <w:rPr>
          <w:rFonts w:cs="Arial" w:ascii="Arial" w:hAnsi="Arial"/>
        </w:rPr>
        <w:t xml:space="preserve">  In the event of a capacity deficiency, generation and transmission facilities shall be used to the fullest extent practicable to promptly restore normal system frequency and voltage and return ACE to acceptable performance criteria as defined in Policy 1E.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540" w:start="1260" w:end="0"/>
        <w:rPr/>
      </w:pPr>
      <w:r>
        <w:rPr>
          <w:rFonts w:cs="Arial" w:ascii="Arial" w:hAnsi="Arial"/>
          <w:b/>
        </w:rPr>
        <w:t>1.1.</w:t>
        <w:tab/>
        <w:t>Schedule assistance.</w:t>
      </w:r>
      <w:r>
        <w:rPr>
          <w:rFonts w:cs="Arial" w:ascii="Arial" w:hAnsi="Arial"/>
        </w:rPr>
        <w:t xml:space="preserve">  The deficient system shall schedule all available assistance that is required with as much advance notice as possible.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1.2.</w:t>
        <w:tab/>
        <w:t>Using Interconnection’s bias.</w:t>
      </w:r>
      <w:r>
        <w:rPr>
          <w:rFonts w:cs="Arial" w:ascii="Arial" w:hAnsi="Arial"/>
        </w:rPr>
        <w:t xml:space="preserve">  The deficient system shall use the assistance provided by the Interconnection’s frequency bias only for the time needed to accomplish the following: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2160" w:end="0"/>
        <w:rPr/>
      </w:pPr>
      <w:r>
        <w:rPr>
          <w:rFonts w:cs="Arial" w:ascii="Arial" w:hAnsi="Arial"/>
          <w:b/>
        </w:rPr>
        <w:t>1.2.1.</w:t>
        <w:tab/>
        <w:t>Operating reserve.</w:t>
      </w:r>
      <w:r>
        <w:rPr>
          <w:rFonts w:cs="Arial" w:ascii="Arial" w:hAnsi="Arial"/>
        </w:rPr>
        <w:t xml:space="preserve">  Utilize its readily available operating reserve.</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2160" w:end="0"/>
        <w:rPr/>
      </w:pPr>
      <w:r>
        <w:rPr>
          <w:rFonts w:cs="Arial" w:ascii="Arial" w:hAnsi="Arial"/>
          <w:b/>
        </w:rPr>
        <w:t>1.2.2.</w:t>
        <w:tab/>
        <w:t>Own resources.</w:t>
      </w:r>
      <w:r>
        <w:rPr>
          <w:rFonts w:cs="Arial" w:ascii="Arial" w:hAnsi="Arial"/>
        </w:rPr>
        <w:t xml:space="preserve">  Analyze its ability to recover using only its own resources.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2160" w:end="0"/>
        <w:rPr/>
      </w:pPr>
      <w:r>
        <w:rPr>
          <w:rFonts w:cs="Arial" w:ascii="Arial" w:hAnsi="Arial"/>
          <w:b/>
        </w:rPr>
        <w:t>1.2.3.</w:t>
        <w:tab/>
        <w:t>Assistance from others.</w:t>
      </w:r>
      <w:r>
        <w:rPr>
          <w:rFonts w:cs="Arial" w:ascii="Arial" w:hAnsi="Arial"/>
        </w:rPr>
        <w:t xml:space="preserve">  If necessary, determine the availability of assistance from other systems and schedule that assistance.</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Emergency action.</w:t>
      </w:r>
      <w:r>
        <w:rPr>
          <w:rFonts w:cs="Arial" w:ascii="Arial" w:hAnsi="Arial"/>
        </w:rPr>
        <w:t xml:space="preserve">  If all other steps prove inadequate to relieve the capacity emergency, the system shall take immediate action, which includes, but is not limited to, the following: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rFonts w:ascii="Arial" w:hAnsi="Arial" w:cs="Arial"/>
        </w:rPr>
      </w:pPr>
      <w:r>
        <w:rPr>
          <w:rFonts w:cs="Arial" w:ascii="Arial" w:hAnsi="Arial"/>
          <w:b/>
        </w:rPr>
        <w:t>2.1.</w:t>
        <w:tab/>
        <w:t>Schedule all available emergency assistance from other systems.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2.2.</w:t>
        <w:tab/>
        <w:t>Implement manual load shedding</w:t>
      </w:r>
      <w:r>
        <w:rPr>
          <w:rFonts w:cs="Arial" w:ascii="Arial" w:hAnsi="Arial"/>
        </w:rPr>
        <w: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Unilateral action.</w:t>
      </w:r>
      <w:r>
        <w:rPr>
          <w:rFonts w:cs="Arial" w:ascii="Arial" w:hAnsi="Arial"/>
        </w:rPr>
        <w:t xml:space="preserve">  Unilateral adjustment of generation to return frequency to normal by systems not experiencing capacity deficiencies, beyond that supplied through frequency bias action and interchange schedule changes, shall not be attempted.  Such adjustment may jeopardize overloaded transmission facilities.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Header"/>
        <w:numPr>
          <w:ilvl w:val="0"/>
          <w:numId w:val="9"/>
        </w:numPr>
        <w:tabs>
          <w:tab w:val="clear" w:pos="4320"/>
          <w:tab w:val="clear" w:pos="8640"/>
        </w:tabs>
        <w:rPr>
          <w:rFonts w:ascii="Arial" w:hAnsi="Arial" w:cs="Arial"/>
          <w:sz w:val="28"/>
        </w:rPr>
      </w:pPr>
      <w:r>
        <w:rPr>
          <w:rFonts w:cs="Arial" w:ascii="Arial" w:hAnsi="Arial"/>
          <w:b/>
          <w:sz w:val="28"/>
        </w:rPr>
        <w:t>Transmission System Relief</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Relieving security limit violations.</w:t>
      </w:r>
      <w:r>
        <w:rPr>
          <w:rFonts w:cs="Arial" w:ascii="Arial" w:hAnsi="Arial"/>
        </w:rPr>
        <w:t xml:space="preserve">  Each Control Area experiencing or materially contributing to an Operating Security Limit violation shall take immediate steps to relieve the condition.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 xml:space="preserve">Operator authority and responsibility. </w:t>
      </w:r>
      <w:r>
        <w:rPr>
          <w:rFonts w:cs="Arial" w:ascii="Arial" w:hAnsi="Arial"/>
        </w:rPr>
        <w:t xml:space="preserve"> System Operators having responsibility for the security of the transmission system within a</w:t>
      </w:r>
      <w:r>
        <w:rPr>
          <w:rFonts w:cs="Arial" w:ascii="Arial" w:hAnsi="Arial"/>
          <w:smallCaps/>
        </w:rPr>
        <w:t xml:space="preserve"> </w:t>
      </w:r>
      <w:r>
        <w:rPr>
          <w:rFonts w:cs="Arial" w:ascii="Arial" w:hAnsi="Arial"/>
        </w:rPr>
        <w:t>Control Area, pool, etc. shall be given and shall exercise specific authority to alleviate Operating Security Limit violations.  The authority shall enable the System Operator to take timely and appropriate actions including curtailing transmission service or energy schedules, operating equipment (e.g., generators, phase shifters, breakers), shedding load, etc.</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2.1.</w:t>
        <w:tab/>
      </w:r>
      <w:r>
        <w:rPr>
          <w:rFonts w:cs="Arial" w:ascii="Arial" w:hAnsi="Arial"/>
          <w:b/>
        </w:rPr>
        <w:t>Action shall not reduce reliability.</w:t>
      </w:r>
      <w:r>
        <w:rPr>
          <w:rFonts w:cs="Arial" w:ascii="Arial" w:hAnsi="Arial"/>
        </w:rPr>
        <w:t xml:space="preserve">  Action to correct an Operating Security Limit violation shall not impose unacceptable stress on internal generation or transmission equipment, reduce system reliability beyond acceptable limits, or unduly impose voltage or reactive burdens on neighboring systems.  If all other means fail, corrective action may require load reduction.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2.2</w:t>
      </w:r>
      <w:r>
        <w:rPr>
          <w:rFonts w:cs="Arial" w:ascii="Arial" w:hAnsi="Arial"/>
          <w:b/>
        </w:rPr>
        <w:tab/>
        <w:t>Disconnection of overloaded equipment.</w:t>
      </w:r>
      <w:r>
        <w:rPr>
          <w:rFonts w:cs="Arial" w:ascii="Arial" w:hAnsi="Arial"/>
        </w:rPr>
        <w:t xml:space="preserve">  If the overload on a transmission facility or abnormal voltage/reactive condition persists and equipment is endangered, the affected system or pool may disconnect the affected facility.  Neighboring systems impacted by the disconnection shall be notified prior to switching, if practicable, otherwise, promptly thereafter.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 xml:space="preserve">Security violation assessment. </w:t>
      </w:r>
      <w:r>
        <w:rPr>
          <w:rFonts w:cs="Arial" w:ascii="Arial" w:hAnsi="Arial"/>
        </w:rPr>
        <w:t xml:space="preserve"> Sufficient information and analysis tools shall be provided to the System Operator to determine the cause(s) of Operating Security Limit violations.  This information shall be provided in both real time and predictive formats so that the appropriate corrective actions may be taken.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4.</w:t>
        <w:tab/>
        <w:t xml:space="preserve">Transmission service and energy schedule prioritization.  </w:t>
      </w:r>
      <w:r>
        <w:rPr>
          <w:rFonts w:cs="Arial" w:ascii="Arial" w:hAnsi="Arial"/>
        </w:rPr>
        <w:t>Each Control Area shall develop prioritization procedures for the curtailment of transmission service and energy schedules.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4.1.</w:t>
        <w:tab/>
      </w:r>
      <w:r>
        <w:rPr>
          <w:rFonts w:cs="Arial" w:ascii="Arial" w:hAnsi="Arial"/>
          <w:b/>
        </w:rPr>
        <w:t>Effectiveness.</w:t>
      </w:r>
      <w:r>
        <w:rPr>
          <w:rFonts w:cs="Arial" w:ascii="Arial" w:hAnsi="Arial"/>
        </w:rPr>
        <w:t xml:space="preserve">  These procedures shall provide for the curtailment of only those energy and transmission service schedules that effectively alleviate the Operating Security Violation will be interrupted.</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rFonts w:ascii="Arial" w:hAnsi="Arial" w:cs="Arial"/>
        </w:rPr>
      </w:pPr>
      <w:r>
        <w:rPr>
          <w:rFonts w:cs="Arial" w:ascii="Arial" w:hAnsi="Arial"/>
        </w:rPr>
        <w:t>4.2.</w:t>
        <w:tab/>
      </w:r>
      <w:r>
        <w:rPr>
          <w:rFonts w:cs="Arial" w:ascii="Arial" w:hAnsi="Arial"/>
          <w:b/>
        </w:rPr>
        <w:t>Coordination.</w:t>
      </w:r>
      <w:r>
        <w:rPr>
          <w:rFonts w:cs="Arial" w:ascii="Arial" w:hAnsi="Arial"/>
        </w:rPr>
        <w:t xml:space="preserve">  These procedures shall be coordinated with adjacent control areas in accordance with the</w:t>
      </w:r>
      <w:r>
        <w:rPr>
          <w:rFonts w:cs="Arial" w:ascii="Arial" w:hAnsi="Arial"/>
          <w:smallCaps/>
        </w:rPr>
        <w:t xml:space="preserve"> </w:t>
      </w:r>
      <w:r>
        <w:rPr>
          <w:rFonts w:cs="Arial" w:ascii="Arial" w:hAnsi="Arial"/>
        </w:rPr>
        <w:t>Regional Security Plan</w:t>
      </w:r>
      <w:r>
        <w:rPr>
          <w:rFonts w:cs="Arial" w:ascii="Arial" w:hAnsi="Arial"/>
          <w:smallCaps/>
        </w:rPr>
        <w:t>.</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4.3.</w:t>
        <w:tab/>
      </w:r>
      <w:r>
        <w:rPr>
          <w:rFonts w:cs="Arial" w:ascii="Arial" w:hAnsi="Arial"/>
          <w:b/>
        </w:rPr>
        <w:t>Curtailment and restoration sequence.</w:t>
      </w:r>
      <w:r>
        <w:rPr>
          <w:rFonts w:cs="Arial" w:ascii="Arial" w:hAnsi="Arial"/>
        </w:rPr>
        <w:t xml:space="preserve">  The curtailment and restoration sequence shall be consistent with the approved tariffs and regulatory requirements of the transmission service provider(s).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8"/>
        </w:rPr>
      </w:pPr>
      <w:r>
        <w:rPr>
          <w:rFonts w:cs="Arial" w:ascii="Arial" w:hAnsi="Arial"/>
          <w:b/>
          <w:sz w:val="28"/>
        </w:rPr>
        <w:t>Separation from the Interconnection</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sz w:val="28"/>
        </w:rPr>
      </w:pPr>
      <w:r>
        <w:rPr>
          <w:rFonts w:cs="Arial" w:ascii="Arial" w:hAnsi="Arial"/>
          <w:sz w:val="28"/>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rPr>
      </w:pPr>
      <w:r>
        <w:rPr>
          <w:rFonts w:cs="Arial" w:ascii="Arial" w:hAnsi="Arial"/>
        </w:rPr>
      </w:r>
    </w:p>
    <w:p>
      <w:pPr>
        <w:pStyle w:val="Outline"/>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System Restoration</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rPr>
      </w:pPr>
      <w:r>
        <w:rPr>
          <w:rFonts w:cs="Arial" w:ascii="Arial" w:hAnsi="Arial"/>
        </w:rPr>
        <w:t>[System Restoration and Blackstart Procedures Reference Document]</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Returning to normal operations.</w:t>
      </w:r>
      <w:r>
        <w:rPr>
          <w:rFonts w:cs="Arial" w:ascii="Arial" w:hAnsi="Arial"/>
        </w:rPr>
        <w:t xml:space="preserve">  Following a disturbance in which one or more system areas become isolated, steps shall begin immediately to return the system to normal: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1.1.</w:t>
        <w:tab/>
        <w:t>Extent of isolated system.</w:t>
      </w:r>
      <w:r>
        <w:rPr>
          <w:rFonts w:cs="Arial" w:ascii="Arial" w:hAnsi="Arial"/>
        </w:rPr>
        <w:t xml:space="preserve">  The system operator shall determine the extent and condition of the isolated area(s).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1.2.</w:t>
        <w:tab/>
        <w:t>Frequency restoration.</w:t>
      </w:r>
      <w:r>
        <w:rPr>
          <w:rFonts w:cs="Arial" w:ascii="Arial" w:hAnsi="Arial"/>
        </w:rPr>
        <w:t xml:space="preserve">  The system operator shall then take the necessary action to restore system frequency to normal, including adjusting generation, placing additional generators on line, or load shedding.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1.3.</w:t>
        <w:tab/>
        <w:t>Interchange schedule review.</w:t>
      </w:r>
      <w:r>
        <w:rPr>
          <w:rFonts w:cs="Arial" w:ascii="Arial" w:hAnsi="Arial"/>
        </w:rPr>
        <w:t xml:space="preserve">  Interchange schedules between control areas or fragments of control areas within the separated area shall be immediately reviewed and appropriate adjustments made in order to gain maximum assistance in restoration.  Attempts shall be made to maintain the adjusted schedules whether generation control is manual or automatic.</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1.4.</w:t>
        <w:tab/>
        <w:t>Resynchronizing.</w:t>
      </w:r>
      <w:r>
        <w:rPr>
          <w:rFonts w:cs="Arial" w:ascii="Arial" w:hAnsi="Arial"/>
        </w:rPr>
        <w:t xml:space="preserve">  When voltage, frequency and phase angle permit, the system operator may resynchronize the isolated area(s) with the surrounding area(s), properly notifying adjacent systems, and considering the size of the area being reconnected and the capacity of the transmission lines effecting the reconnection.</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1.5.</w:t>
        <w:tab/>
        <w:t>Off-site supply for nuclear plants.</w:t>
      </w:r>
      <w:r>
        <w:rPr>
          <w:rFonts w:cs="Arial" w:ascii="Arial" w:hAnsi="Arial"/>
        </w:rPr>
        <w:t xml:space="preserve">  Restoration of off-site power to nuclear stations shall be given high priority.</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8"/>
        </w:rPr>
      </w:pPr>
      <w:r>
        <w:rPr>
          <w:rFonts w:cs="Arial" w:ascii="Arial" w:hAnsi="Arial"/>
          <w:b/>
          <w:sz w:val="28"/>
        </w:rPr>
        <w:t>Disturbance Reporting</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Regional Council Reporting Procedures.</w:t>
      </w:r>
      <w:r>
        <w:rPr>
          <w:rFonts w:cs="Arial" w:ascii="Arial" w:hAnsi="Arial"/>
        </w:rPr>
        <w:t xml:space="preserve">  </w:t>
      </w:r>
      <w:r>
        <w:rPr>
          <w:rFonts w:cs="Arial" w:ascii="Arial" w:hAnsi="Arial"/>
          <w:b/>
          <w:i/>
          <w:color w:val="FF0000"/>
        </w:rPr>
        <w:t xml:space="preserve">No control area response required. </w:t>
      </w:r>
      <w:r>
        <w:rPr>
          <w:rFonts w:cs="Arial" w:ascii="Arial" w:hAnsi="Arial"/>
          <w:b/>
          <w:i/>
        </w:rPr>
        <w:t xml:space="preserve"> </w:t>
      </w:r>
      <w:r>
        <w:rPr>
          <w:rFonts w:cs="Arial" w:ascii="Arial" w:hAnsi="Arial"/>
        </w:rPr>
        <w:t>(Not applicable to individual control area)</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Analyzing disturbances.</w:t>
      </w:r>
      <w:r>
        <w:rPr>
          <w:rFonts w:cs="Arial" w:ascii="Arial" w:hAnsi="Arial"/>
        </w:rPr>
        <w:t xml:space="preserve">  Bulk system disturbances affecting two or more systems shall be promptly analyzed by the affected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Disturbance reports.</w:t>
      </w:r>
      <w:r>
        <w:rPr>
          <w:rFonts w:cs="Arial" w:ascii="Arial" w:hAnsi="Arial"/>
        </w:rPr>
        <w:t xml:space="preserve">  Based on the magnitude and duration of the disturbance or unusual occurrence, those systems responsible for investigating the incident shall provide oral, and if appropriate, written reports.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b/>
        </w:rPr>
        <w:t>2.1.</w:t>
        <w:tab/>
        <w:t>Oral report.</w:t>
      </w:r>
      <w:r>
        <w:rPr>
          <w:rFonts w:cs="Arial" w:ascii="Arial" w:hAnsi="Arial"/>
        </w:rPr>
        <w:t xml:space="preserve">  An oral report shall be made to the systems’ Regional Council staff within twenty-four hours after the disturbance.  This oral report is in addition to the reporting requirements of any regulatory agency having jurisdiction over the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450" w:start="450" w:end="0"/>
        <w:rPr/>
      </w:pPr>
      <w:r>
        <w:rPr>
          <w:rFonts w:cs="Arial" w:ascii="Arial" w:hAnsi="Arial"/>
          <w:b/>
        </w:rPr>
        <w:t>5.</w:t>
        <w:tab/>
        <w:t>Notifying DOE.</w:t>
      </w:r>
      <w:r>
        <w:rPr>
          <w:rFonts w:cs="Arial" w:ascii="Arial" w:hAnsi="Arial"/>
        </w:rPr>
        <w:t xml:space="preserve">  The U.S. Department of Energy’s most recent Power System Emergency Reporting Procedures, shown in </w:t>
      </w:r>
      <w:r>
        <w:rPr>
          <w:rStyle w:val="Hypertext"/>
          <w:rFonts w:cs="Arial" w:ascii="Arial" w:hAnsi="Arial"/>
        </w:rPr>
        <w:t>Appendix 5F</w:t>
      </w:r>
      <w:r>
        <w:rPr>
          <w:rFonts w:cs="Arial" w:ascii="Arial" w:hAnsi="Arial"/>
        </w:rPr>
        <w:t xml:space="preserve"> are the minimum requirements for reporting disturbances to NERC.</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b/>
          <w:i/>
          <w:i/>
          <w:sz w:val="28"/>
        </w:rPr>
      </w:pPr>
      <w:r>
        <w:rPr>
          <w:rFonts w:cs="Arial" w:ascii="Arial" w:hAnsi="Arial"/>
          <w:b/>
          <w:sz w:val="28"/>
        </w:rPr>
        <w:t>F.</w:t>
        <w:tab/>
        <w:t>Disturbance Reporting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i/>
          <w:i/>
        </w:rPr>
      </w:pPr>
      <w:r>
        <w:rPr>
          <w:rFonts w:cs="Arial" w:ascii="Arial" w:hAnsi="Arial"/>
        </w:rPr>
        <w:t>[Appendix 5F – Reporting Requirements for Major Electric System Emergencies]</w:t>
      </w:r>
    </w:p>
    <w:p>
      <w:pPr>
        <w:pStyle w:val="Normal"/>
        <w:numPr>
          <w:ilvl w:val="0"/>
          <w:numId w:val="2"/>
        </w:numPr>
        <w:tabs>
          <w:tab w:val="clear" w:pos="432"/>
        </w:tabs>
        <w:spacing w:before="0" w:after="120"/>
        <w:rPr>
          <w:rFonts w:ascii="Arial" w:hAnsi="Arial" w:cs="Arial"/>
          <w:i/>
          <w:i/>
          <w:sz w:val="22"/>
        </w:rPr>
      </w:pPr>
      <w:r>
        <w:rPr>
          <w:rFonts w:cs="Arial" w:ascii="Arial" w:hAnsi="Arial"/>
          <w:b/>
          <w:sz w:val="22"/>
        </w:rPr>
        <w:t>Regional Council Reporting Procedures.</w:t>
      </w:r>
      <w:r>
        <w:rPr>
          <w:rFonts w:cs="Arial" w:ascii="Arial" w:hAnsi="Arial"/>
          <w:sz w:val="22"/>
        </w:rPr>
        <w:t xml:space="preserve"> </w:t>
      </w:r>
      <w:r>
        <w:rPr>
          <w:rFonts w:cs="Arial" w:ascii="Arial" w:hAnsi="Arial"/>
          <w:b/>
          <w:sz w:val="22"/>
        </w:rPr>
        <w:t xml:space="preserve">– </w:t>
      </w:r>
      <w:r>
        <w:rPr>
          <w:rFonts w:cs="Arial" w:ascii="Arial" w:hAnsi="Arial"/>
          <w:b/>
          <w:i/>
          <w:color w:val="FF0000"/>
          <w:sz w:val="22"/>
        </w:rPr>
        <w:t>No control area response required.</w:t>
      </w:r>
      <w:r>
        <w:rPr>
          <w:rFonts w:cs="Arial" w:ascii="Arial" w:hAnsi="Arial"/>
          <w:b/>
          <w:i/>
          <w:sz w:val="22"/>
        </w:rPr>
        <w:t xml:space="preserve">  </w:t>
      </w:r>
      <w:r>
        <w:rPr>
          <w:rFonts w:cs="Arial" w:ascii="Arial" w:hAnsi="Arial"/>
          <w:i/>
          <w:sz w:val="22"/>
        </w:rPr>
        <w:t>(Council responsibility)</w:t>
      </w:r>
      <w:r>
        <w:rPr>
          <w:rFonts w:cs="Arial" w:ascii="Arial" w:hAnsi="Arial"/>
          <w:b/>
          <w:sz w:val="22"/>
        </w:rPr>
        <w:t>:</w:t>
      </w:r>
      <w:r>
        <w:rPr>
          <w:rFonts w:cs="Arial" w:ascii="Arial" w:hAnsi="Arial"/>
          <w:i/>
          <w:sz w:val="22"/>
        </w:rPr>
        <w:t xml:space="preserve"> </w:t>
      </w:r>
    </w:p>
    <w:p>
      <w:pPr>
        <w:pStyle w:val="Normal"/>
        <w:spacing w:before="0" w:after="120"/>
        <w:rPr>
          <w:rFonts w:ascii="Arial" w:hAnsi="Arial" w:cs="Arial"/>
          <w:i/>
          <w:i/>
          <w:sz w:val="22"/>
        </w:rPr>
      </w:pPr>
      <w:r>
        <w:rPr>
          <w:rFonts w:cs="Arial" w:ascii="Arial" w:hAnsi="Arial"/>
          <w:i/>
          <w:sz w:val="22"/>
        </w:rPr>
      </w:r>
    </w:p>
    <w:p>
      <w:pPr>
        <w:pStyle w:val="Normal"/>
        <w:spacing w:before="0" w:after="120"/>
        <w:ind w:hanging="450" w:start="450" w:end="0"/>
        <w:rPr/>
      </w:pPr>
      <w:r>
        <w:rPr>
          <w:rFonts w:cs="Arial" w:ascii="Arial" w:hAnsi="Arial"/>
          <w:b/>
          <w:sz w:val="22"/>
        </w:rPr>
        <w:t>2.</w:t>
        <w:tab/>
        <w:t>Analyzing disturbances.</w:t>
      </w:r>
      <w:r>
        <w:rPr>
          <w:rFonts w:cs="Arial" w:ascii="Arial" w:hAnsi="Arial"/>
          <w:sz w:val="22"/>
        </w:rPr>
        <w:t xml:space="preserve">  Bulk system disturbances shall be promptly analyzed by the affected systems.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720" w:start="720" w:end="0"/>
        <w:rPr/>
      </w:pPr>
      <w:r>
        <w:rPr>
          <w:rFonts w:cs="Arial" w:ascii="Arial" w:hAnsi="Arial"/>
          <w:b/>
          <w:sz w:val="22"/>
        </w:rPr>
        <w:t>3.</w:t>
        <w:tab/>
        <w:t>Disturbance reports.</w:t>
      </w:r>
      <w:r>
        <w:rPr>
          <w:rFonts w:cs="Arial" w:ascii="Arial" w:hAnsi="Arial"/>
          <w:sz w:val="22"/>
        </w:rPr>
        <w:t xml:space="preserve">  Based on the NERC and DOE disturbance reporting requirements, those systems responsible for investigating the incident shall provide a preliminary written report to their Regional Council and NERC.</w:t>
      </w:r>
    </w:p>
    <w:p>
      <w:pPr>
        <w:pStyle w:val="Normal"/>
        <w:spacing w:before="0" w:after="120"/>
        <w:ind w:hanging="720" w:start="1440" w:end="0"/>
        <w:rPr/>
      </w:pPr>
      <w:r>
        <w:rPr>
          <w:rFonts w:cs="Arial" w:ascii="Arial" w:hAnsi="Arial"/>
          <w:sz w:val="22"/>
        </w:rPr>
        <w:t>3.1.</w:t>
        <w:tab/>
      </w:r>
      <w:r>
        <w:rPr>
          <w:rFonts w:cs="Arial" w:ascii="Arial" w:hAnsi="Arial"/>
          <w:b/>
          <w:sz w:val="22"/>
        </w:rPr>
        <w:t>Preliminary written reports.</w:t>
      </w:r>
      <w:r>
        <w:rPr>
          <w:rFonts w:cs="Arial" w:ascii="Arial" w:hAnsi="Arial"/>
          <w:sz w:val="22"/>
        </w:rPr>
        <w:t xml:space="preserve">  Either a copy of the report submitted to DOE, or, if no DOE report is required, a copy of the NERC Preliminary Disturbance Report form shall be submitted by the affected system(s) within 24 hours of the disturbance or unusual occurrence.  Certain events (e.g. near misses) may not be identified until some time after they occur.  Events such as these should be reported within 24 hours of being recognized.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720" w:start="1440" w:end="0"/>
        <w:rPr/>
      </w:pPr>
      <w:r>
        <w:rPr>
          <w:rFonts w:cs="Arial" w:ascii="Arial" w:hAnsi="Arial"/>
          <w:sz w:val="22"/>
        </w:rPr>
        <w:t>3.2.</w:t>
        <w:tab/>
      </w:r>
      <w:r>
        <w:rPr>
          <w:rFonts w:cs="Arial" w:ascii="Arial" w:hAnsi="Arial"/>
          <w:b/>
          <w:sz w:val="22"/>
        </w:rPr>
        <w:t>Preliminary reporting during adverse conditions.</w:t>
      </w:r>
      <w:r>
        <w:rPr>
          <w:rFonts w:cs="Arial" w:ascii="Arial" w:hAnsi="Arial"/>
          <w:sz w:val="22"/>
        </w:rPr>
        <w:t xml:space="preserve">  Under certain adverse conditions, e.g. severe weather, it may not be possible to assess the damage caused by a disturbance and issue a written Preliminary Disturbance Report within 24 hours.  In such cases, the affected  entity(ies) shall notify its Regional Council(s) and NERC promptly and verbally provide as much information as is available at that time.  The affected utility(s) shall then provide timely, periodic verbal updates until adequate information is available to issue a written Preliminary Disturbance Report.</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720" w:start="1440" w:end="0"/>
        <w:rPr/>
      </w:pPr>
      <w:r>
        <w:rPr>
          <w:rFonts w:cs="Arial" w:ascii="Arial" w:hAnsi="Arial"/>
          <w:sz w:val="22"/>
        </w:rPr>
        <w:t>3.3.</w:t>
        <w:tab/>
      </w:r>
      <w:r>
        <w:rPr>
          <w:rFonts w:cs="Arial" w:ascii="Arial" w:hAnsi="Arial"/>
          <w:b/>
          <w:sz w:val="22"/>
        </w:rPr>
        <w:t>Final written reports.</w:t>
      </w:r>
      <w:r>
        <w:rPr>
          <w:rFonts w:cs="Arial" w:ascii="Arial" w:hAnsi="Arial"/>
          <w:sz w:val="22"/>
        </w:rPr>
        <w:t xml:space="preserve">  If in the judgement of the Regional Council, after consultation with the electric system(s) in which a disturbance occurred, a final report is required, the affected electric system(s) shall prepare this report within 60 days.  As a minimum, the Final Report shall have a discussion of the events and its cause, the conclusions reached, and recommendations to prevent recurrence of this type of event.  The report shall be subject to Regional Council approval.</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450" w:start="450" w:end="0"/>
        <w:rPr>
          <w:rFonts w:ascii="Arial" w:hAnsi="Arial" w:cs="Arial"/>
          <w:sz w:val="22"/>
        </w:rPr>
      </w:pPr>
      <w:r>
        <w:rPr>
          <w:rFonts w:cs="Arial" w:ascii="Arial" w:hAnsi="Arial"/>
          <w:b/>
          <w:sz w:val="22"/>
        </w:rPr>
        <w:t>4.</w:t>
        <w:tab/>
        <w:t>Notifying NERC.</w:t>
      </w:r>
      <w:r>
        <w:rPr>
          <w:rFonts w:cs="Arial" w:ascii="Arial" w:hAnsi="Arial"/>
          <w:sz w:val="22"/>
        </w:rPr>
        <w:t xml:space="preserve">  The NERC Disturbance Reporting Requirements, shown in </w:t>
      </w:r>
      <w:r>
        <w:rPr>
          <w:rFonts w:cs="Arial" w:ascii="Arial" w:hAnsi="Arial"/>
          <w:b/>
          <w:sz w:val="22"/>
        </w:rPr>
        <w:t>Appendix 5F</w:t>
      </w:r>
      <w:r>
        <w:rPr>
          <w:rFonts w:cs="Arial" w:ascii="Arial" w:hAnsi="Arial"/>
          <w:sz w:val="22"/>
        </w:rPr>
        <w:t xml:space="preserve">, are the minimum requirements for reporting disturbances, unusual occurrences, and voltage excursions to NERC.  </w:t>
      </w:r>
      <w:r>
        <w:rPr>
          <w:rFonts w:cs="Arial" w:ascii="Arial" w:hAnsi="Arial"/>
          <w:b/>
          <w:i/>
          <w:color w:val="FF0000"/>
          <w:sz w:val="22"/>
        </w:rPr>
        <w:t>No control area response required.</w:t>
      </w:r>
    </w:p>
    <w:p>
      <w:pPr>
        <w:pStyle w:val="Normal"/>
        <w:spacing w:before="0" w:after="120"/>
        <w:ind w:hanging="360" w:start="360" w:end="0"/>
        <w:rPr>
          <w:rFonts w:ascii="Arial" w:hAnsi="Arial" w:cs="Arial"/>
          <w:sz w:val="22"/>
        </w:rPr>
      </w:pPr>
      <w:r>
        <w:rPr>
          <w:rFonts w:cs="Arial" w:ascii="Arial" w:hAnsi="Arial"/>
          <w:b/>
          <w:sz w:val="22"/>
        </w:rPr>
        <w:t>5.</w:t>
        <w:tab/>
        <w:t>Notifying DOE.</w:t>
      </w:r>
      <w:r>
        <w:rPr>
          <w:rFonts w:cs="Arial" w:ascii="Arial" w:hAnsi="Arial"/>
          <w:sz w:val="22"/>
        </w:rPr>
        <w:t xml:space="preserve">  The U.S. Department of Energy’s most recent Power System Emergency Reporting Procedures, shown in </w:t>
      </w:r>
      <w:r>
        <w:rPr>
          <w:rStyle w:val="Hypertext"/>
          <w:rFonts w:cs="Arial" w:ascii="Arial" w:hAnsi="Arial"/>
          <w:sz w:val="22"/>
        </w:rPr>
        <w:t>Appendix 5F,</w:t>
      </w:r>
      <w:r>
        <w:rPr>
          <w:rFonts w:cs="Arial" w:ascii="Arial" w:hAnsi="Arial"/>
          <w:sz w:val="22"/>
        </w:rPr>
        <w:t xml:space="preserve"> are the minimum requirements for U.S. utilities and other entities subject to Section 311 of the Federal Power Act required to report disturbances to DOE.  Copies of these reports shall be submitted to NERC at the same time they are submitted to DOE.  </w:t>
      </w:r>
      <w:r>
        <w:rPr>
          <w:rFonts w:cs="Arial" w:ascii="Arial" w:hAnsi="Arial"/>
          <w:b/>
          <w:i/>
          <w:color w:val="FF0000"/>
          <w:sz w:val="22"/>
        </w:rPr>
        <w:t>No control area response required.</w:t>
      </w:r>
    </w:p>
    <w:p>
      <w:pPr>
        <w:pStyle w:val="Normal"/>
        <w:spacing w:before="0" w:after="120"/>
        <w:ind w:hanging="360" w:start="360" w:end="0"/>
        <w:rPr>
          <w:rFonts w:ascii="Arial" w:hAnsi="Arial" w:cs="Arial"/>
          <w:sz w:val="22"/>
        </w:rPr>
      </w:pPr>
      <w:r>
        <w:rPr>
          <w:rFonts w:cs="Arial" w:ascii="Arial" w:hAnsi="Arial"/>
          <w:b/>
          <w:sz w:val="22"/>
        </w:rPr>
        <w:t>6.</w:t>
        <w:tab/>
        <w:t>Assistance from NERC OC and the Disturbance Analysis Working Group (DAWG).</w:t>
      </w:r>
      <w:r>
        <w:rPr>
          <w:rFonts w:cs="Arial" w:ascii="Arial" w:hAnsi="Arial"/>
          <w:sz w:val="22"/>
        </w:rPr>
        <w:t xml:space="preserve">  When a bulk system disturbance occurs, the Regional Council’s OC and DAWG representatives shall make themselves available to the system or systems immediately affected to provide any needed assistance in the investigation and to assist in the preparation of a Final Report. </w:t>
      </w:r>
      <w:r>
        <w:rPr>
          <w:rFonts w:cs="Arial" w:ascii="Arial" w:hAnsi="Arial"/>
          <w:b/>
          <w:i/>
          <w:color w:val="FF0000"/>
          <w:sz w:val="22"/>
        </w:rPr>
        <w:t>No control area response required.</w:t>
      </w:r>
    </w:p>
    <w:p>
      <w:pPr>
        <w:pStyle w:val="Normal"/>
        <w:spacing w:before="0" w:after="120"/>
        <w:ind w:hanging="360" w:start="360" w:end="0"/>
        <w:rPr/>
      </w:pPr>
      <w:r>
        <w:rPr>
          <w:rFonts w:cs="Arial" w:ascii="Arial" w:hAnsi="Arial"/>
          <w:b/>
          <w:sz w:val="22"/>
        </w:rPr>
        <w:t>7.</w:t>
        <w:tab/>
        <w:t>Final report recommendations.</w:t>
      </w:r>
      <w:r>
        <w:rPr>
          <w:rFonts w:cs="Arial" w:ascii="Arial" w:hAnsi="Arial"/>
          <w:sz w:val="22"/>
        </w:rPr>
        <w:t xml:space="preserve">  The Regional Council shall track and review the status of all final report recommendations at least twice each year to ensure they are being acted upon in a timely manner.  If any recommendation has not been acted on within two years, or if Regional Council tracking and review indicates at any time that any recommendation is not being acted on with sufficient diligence, the Regional Council shall notify the NERC EC and OC of the status of the recommendation(s) and the steps the Regional Council has taken to accelerate implementation.</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(Summarize the Control Area’s reporting policies/procedures relating to requirements 4 through 7.)</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8"/>
        </w:rPr>
      </w:pPr>
      <w:r>
        <w:rPr>
          <w:rFonts w:cs="Arial" w:ascii="Arial" w:hAnsi="Arial"/>
          <w:b/>
          <w:sz w:val="28"/>
        </w:rPr>
        <w:t>Sabotage Reporting</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Recognizing sabotage.</w:t>
      </w:r>
      <w:r>
        <w:rPr>
          <w:rFonts w:cs="Arial" w:ascii="Arial" w:hAnsi="Arial"/>
        </w:rPr>
        <w:t xml:space="preserve">  Each control area shall have procedures for the recognition of and for making its system operators aware of sabotage events on its facilities and multi</w:t>
        <w:noBreakHyphen/>
        <w:t>site sabotage affecting larger portions of the Interconnection.  Procedures shall also be established for the communication of information concerning sabotage events to appropriate parties in the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r>
        <w:br w:type="page"/>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Reporting guidelines.</w:t>
      </w:r>
      <w:r>
        <w:rPr>
          <w:rFonts w:cs="Arial" w:ascii="Arial" w:hAnsi="Arial"/>
        </w:rPr>
        <w:t xml:space="preserve">  System Operators shall be provided with guidelines including lists of utility contact personnel, for reporting disturbances due to sabotage events.</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Contact with FBI and RCMP.</w:t>
      </w:r>
      <w:r>
        <w:rPr>
          <w:rFonts w:cs="Arial" w:ascii="Arial" w:hAnsi="Arial"/>
        </w:rPr>
        <w:t xml:space="preserve">  Systems shall establish communications contacts with local Federal Bureau of Investigation (FBI) or Royal Canadian Mounted Police (RCMP) officials and develop reporting procedures as appropriate to their circumstances.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6 — Operations Planning</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A.</w:t>
        <w:tab/>
        <w:t>Normal Operations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rPr>
      </w:pPr>
      <w:r>
        <w:rPr>
          <w:rFonts w:cs="Arial" w:ascii="Arial" w:hAnsi="Arial"/>
        </w:rPr>
        <w:t>[Appendix 3C — Transfer Capability]</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Planning to meet loads</w:t>
      </w:r>
      <w:r>
        <w:rPr>
          <w:rFonts w:cs="Arial" w:ascii="Arial" w:hAnsi="Arial"/>
        </w:rPr>
        <w:t xml:space="preserve">.  Each control area shall plan to be able to meet daily load patterns and changes in system load characteristics.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System studies</w:t>
      </w:r>
      <w:r>
        <w:rPr>
          <w:rFonts w:cs="Arial" w:ascii="Arial" w:hAnsi="Arial"/>
        </w:rPr>
        <w:t xml:space="preserve">.   The results of system studies pertinent to operations shall be available to the system operators.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Studies of limits and procedures</w:t>
      </w:r>
      <w:r>
        <w:rPr>
          <w:rFonts w:cs="Arial" w:ascii="Arial" w:hAnsi="Arial"/>
        </w:rPr>
        <w:t xml:space="preserve">.  Appropriate up-to-date studies shall be used as a reference for establishing transmission limits and normal and emergency operating procedures including those for line and equipment loading relief.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3.1.</w:t>
        <w:tab/>
      </w:r>
      <w:r>
        <w:rPr>
          <w:rFonts w:cs="Arial" w:ascii="Arial" w:hAnsi="Arial"/>
          <w:b/>
        </w:rPr>
        <w:t>Load relief procedures</w:t>
      </w:r>
      <w:r>
        <w:rPr>
          <w:rFonts w:cs="Arial" w:ascii="Arial" w:hAnsi="Arial"/>
        </w:rPr>
        <w:t xml:space="preserve">.  Line and equipment loading relief procedures shall involve those Transmission Operating Entities that have an impact on the overloaded facilities.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3.2.</w:t>
        <w:tab/>
      </w:r>
      <w:r>
        <w:rPr>
          <w:rFonts w:cs="Arial" w:ascii="Arial" w:hAnsi="Arial"/>
          <w:b/>
        </w:rPr>
        <w:t>Access to information</w:t>
      </w:r>
      <w:r>
        <w:rPr>
          <w:rFonts w:cs="Arial" w:ascii="Arial" w:hAnsi="Arial"/>
        </w:rPr>
        <w:t xml:space="preserve">.  Participants of line and equipment loading relief procedures shall have access to monitored power flows that impact the reliability of the participants' transmission system.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r>
        <w:br w:type="page"/>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B.</w:t>
        <w:tab/>
        <w:t>Emergency Operations</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Agreements for emergency assistance</w:t>
      </w:r>
      <w:r>
        <w:rPr>
          <w:rFonts w:cs="Arial" w:ascii="Arial" w:hAnsi="Arial"/>
        </w:rPr>
        <w:t xml:space="preserve">.  Operating agreements between neighboring systems or pools shall contain appropriate provisions for emergency assistance, including provisions to obtain emergency assistance from remote systems or pools.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Ability to execute procedures</w:t>
      </w:r>
      <w:r>
        <w:rPr>
          <w:rFonts w:cs="Arial" w:ascii="Arial" w:hAnsi="Arial"/>
        </w:rPr>
        <w:t xml:space="preserve">.  Plans developed and maintained to cope with operating emergencies shall include procedures that can be executed by system operators.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Authority to shed load</w:t>
      </w:r>
      <w:r>
        <w:rPr>
          <w:rFonts w:cs="Arial" w:ascii="Arial" w:hAnsi="Arial"/>
        </w:rPr>
        <w:t xml:space="preserve">.  Each system shall give its system operators the authority to implement manual load shedding when necessary.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8"/>
        </w:rPr>
      </w:pPr>
      <w:r>
        <w:rPr>
          <w:rFonts w:cs="Arial" w:ascii="Arial" w:hAnsi="Arial"/>
          <w:b/>
          <w:sz w:val="28"/>
        </w:rPr>
        <w:t>Automatic Load Shedding</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Plans for automatic load shedding</w:t>
      </w:r>
      <w:r>
        <w:rPr>
          <w:rFonts w:cs="Arial" w:ascii="Arial" w:hAnsi="Arial"/>
        </w:rPr>
        <w:t xml:space="preserve">.  Each system shall establish plans for automatic load shedding.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432" w:end="0"/>
        <w:rPr/>
      </w:pPr>
      <w:r>
        <w:rPr>
          <w:rFonts w:cs="Arial" w:ascii="Arial" w:hAnsi="Arial"/>
        </w:rPr>
        <w:t>1.1.</w:t>
        <w:tab/>
      </w:r>
      <w:r>
        <w:rPr>
          <w:rFonts w:cs="Arial" w:ascii="Arial" w:hAnsi="Arial"/>
          <w:b/>
        </w:rPr>
        <w:t>Coordination</w:t>
      </w:r>
      <w:r>
        <w:rPr>
          <w:rFonts w:cs="Arial" w:ascii="Arial" w:hAnsi="Arial"/>
        </w:rPr>
        <w:t xml:space="preserve">.  Load shedding plans shall be coordinated among the interconnected systems.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32" w:start="864" w:end="0"/>
        <w:rPr/>
      </w:pPr>
      <w:r>
        <w:rPr>
          <w:rFonts w:cs="Arial" w:ascii="Arial" w:hAnsi="Arial"/>
        </w:rPr>
        <w:t>1.2.</w:t>
        <w:tab/>
      </w:r>
      <w:r>
        <w:rPr>
          <w:rFonts w:cs="Arial" w:ascii="Arial" w:hAnsi="Arial"/>
          <w:b/>
        </w:rPr>
        <w:t>Frequency or voltage level</w:t>
      </w:r>
      <w:r>
        <w:rPr>
          <w:rFonts w:cs="Arial" w:ascii="Arial" w:hAnsi="Arial"/>
        </w:rPr>
        <w:t xml:space="preserve">.  Automatic load shedding shall be initiated at the time the system frequency or voltage has declined to an agreed-to level.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1.2.1.</w:t>
        <w:tab/>
      </w:r>
      <w:r>
        <w:rPr>
          <w:rFonts w:cs="Arial" w:ascii="Arial" w:hAnsi="Arial"/>
          <w:b/>
        </w:rPr>
        <w:t>Load shedding steps</w:t>
      </w:r>
      <w:r>
        <w:rPr>
          <w:rFonts w:cs="Arial" w:ascii="Arial" w:hAnsi="Arial"/>
        </w:rPr>
        <w:t xml:space="preserve">.  Automatic load shedding shall be in steps related to one or more of the following:  frequency, rate of frequency decay, voltage level, rate of voltage decay or power flow levels.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1.2.2.</w:t>
      </w:r>
      <w:r>
        <w:rPr>
          <w:rFonts w:cs="Arial" w:ascii="Arial" w:hAnsi="Arial"/>
          <w:b/>
        </w:rPr>
        <w:tab/>
        <w:t>Minimizing risk</w:t>
      </w:r>
      <w:r>
        <w:rPr>
          <w:rFonts w:cs="Arial" w:ascii="Arial" w:hAnsi="Arial"/>
        </w:rPr>
        <w:t xml:space="preserve">.  The load shed in each step shall be established to minimize the risk of further uncontrolled separation, loss of generation, or system shutdown.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r>
        <w:br w:type="page"/>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1.2.3.</w:t>
      </w:r>
      <w:r>
        <w:rPr>
          <w:rFonts w:cs="Arial" w:ascii="Arial" w:hAnsi="Arial"/>
          <w:b/>
        </w:rPr>
        <w:tab/>
        <w:t>Underfrequency load shedding on separation</w:t>
      </w:r>
      <w:r>
        <w:rPr>
          <w:rFonts w:cs="Arial" w:ascii="Arial" w:hAnsi="Arial"/>
        </w:rPr>
        <w:t xml:space="preserve">.  After a system or control area separates from the Interconnection, if there is insufficient generating capacity to restore system frequency following automatic underfrequency load shedding, additional load shall be shed manually.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rFonts w:cs="Arial" w:ascii="Arial" w:hAnsi="Arial"/>
        </w:rPr>
        <w:t>1.3.</w:t>
      </w:r>
      <w:r>
        <w:rPr>
          <w:rFonts w:cs="Arial" w:ascii="Arial" w:hAnsi="Arial"/>
          <w:b/>
        </w:rPr>
        <w:tab/>
        <w:t>Coordination with generator, et al, tripping</w:t>
      </w:r>
      <w:r>
        <w:rPr>
          <w:rFonts w:cs="Arial" w:ascii="Arial" w:hAnsi="Arial"/>
        </w:rPr>
        <w:t xml:space="preserve">.  Automatic load shedding shall be coordinated throughout the Region with underfrequency isolation of generating units, tripping of shunt capacitors, and other automatic actions which will occur under abnormal frequency, voltage, or power flow conditions.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end="0"/>
        <w:rPr>
          <w:rFonts w:ascii="Arial" w:hAnsi="Arial" w:cs="Arial"/>
          <w:sz w:val="28"/>
        </w:rPr>
      </w:pPr>
      <w:r>
        <w:rPr>
          <w:rFonts w:cs="Arial" w:ascii="Arial" w:hAnsi="Arial"/>
          <w:b/>
          <w:sz w:val="28"/>
        </w:rPr>
        <w:t>D.</w:t>
        <w:tab/>
        <w:t>System Restoration</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Restoration plan</w:t>
      </w:r>
      <w:r>
        <w:rPr>
          <w:rFonts w:cs="Arial" w:ascii="Arial" w:hAnsi="Arial"/>
        </w:rPr>
        <w:t xml:space="preserve">.  Each system shall establish a restoration plan with necessary operating instructions and procedures to cover emergency conditions, including the loss of vital telecommunications  channels.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1.1.</w:t>
      </w:r>
      <w:r>
        <w:rPr>
          <w:rFonts w:cs="Arial" w:ascii="Arial" w:hAnsi="Arial"/>
          <w:b/>
        </w:rPr>
        <w:tab/>
        <w:t>Restoration plan update</w:t>
      </w:r>
      <w:r>
        <w:rPr>
          <w:rFonts w:cs="Arial" w:ascii="Arial" w:hAnsi="Arial"/>
        </w:rPr>
        <w:t xml:space="preserve">.  The restoration plan shall be updated, as necessary, to reflect changes in the power system network and to correct deficiencies found during the simulated restoration exercises.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1.2.</w:t>
      </w:r>
      <w:r>
        <w:rPr>
          <w:rFonts w:cs="Arial" w:ascii="Arial" w:hAnsi="Arial"/>
          <w:b/>
        </w:rPr>
        <w:tab/>
        <w:t>Restoring the Interconnection</w:t>
      </w:r>
      <w:r>
        <w:rPr>
          <w:rFonts w:cs="Arial" w:ascii="Arial" w:hAnsi="Arial"/>
        </w:rPr>
        <w:t xml:space="preserve">.  Restoration plans must be developed with the intent of restoring the integrity of the Interconnection.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1.3.</w:t>
        <w:tab/>
      </w:r>
      <w:r>
        <w:rPr>
          <w:rFonts w:cs="Arial" w:ascii="Arial" w:hAnsi="Arial"/>
          <w:b/>
        </w:rPr>
        <w:t>Coordination</w:t>
      </w:r>
      <w:r>
        <w:rPr>
          <w:rFonts w:cs="Arial" w:ascii="Arial" w:hAnsi="Arial"/>
        </w:rPr>
        <w:t xml:space="preserve">.  Restoration plans shall be coordinated with neighboring systems.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start="1440" w:end="0"/>
        <w:rPr/>
      </w:pPr>
      <w:r>
        <w:rPr>
          <w:rFonts w:cs="Arial" w:ascii="Arial" w:hAnsi="Arial"/>
        </w:rPr>
        <w:t>1.4.</w:t>
      </w:r>
      <w:r>
        <w:rPr>
          <w:rFonts w:cs="Arial" w:ascii="Arial" w:hAnsi="Arial"/>
          <w:b/>
        </w:rPr>
        <w:tab/>
        <w:t>Testing telecommunications</w:t>
      </w:r>
      <w:r>
        <w:rPr>
          <w:rFonts w:cs="Arial" w:ascii="Arial" w:hAnsi="Arial"/>
        </w:rPr>
        <w:t xml:space="preserve">.  Telecommunication facilities needed to implement the plan shall be periodically tested.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System operator training</w:t>
      </w:r>
      <w:r>
        <w:rPr>
          <w:rFonts w:cs="Arial" w:ascii="Arial" w:hAnsi="Arial"/>
        </w:rPr>
        <w:t xml:space="preserve">.  Operating personnel shall be trained in the implementation of the plan.  Such training should include simulated exercises, if practicable.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Procedure testing</w:t>
      </w:r>
      <w:r>
        <w:rPr>
          <w:rFonts w:cs="Arial" w:ascii="Arial" w:hAnsi="Arial"/>
        </w:rPr>
        <w:t xml:space="preserve">.  System restoration procedures shall be verified by actual testing or by simulation.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Control Center Backup</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ascii="Arial" w:hAnsi="Arial" w:cs="Arial"/>
          <w:b/>
          <w:sz w:val="28"/>
        </w:rPr>
      </w:pPr>
      <w:r>
        <w:rPr>
          <w:rFonts w:cs="Arial" w:ascii="Arial" w:hAnsi="Arial"/>
          <w:b/>
          <w:sz w:val="28"/>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864" w:start="864" w:end="0"/>
        <w:rPr/>
      </w:pPr>
      <w:r>
        <w:rPr>
          <w:rFonts w:cs="Arial" w:ascii="Arial" w:hAnsi="Arial"/>
          <w:b/>
          <w:bCs/>
        </w:rPr>
        <w:t>Criteria</w:t>
      </w:r>
      <w:r>
        <w:rPr>
          <w:rFonts w:cs="Arial" w:ascii="Arial" w:hAnsi="Arial"/>
        </w:rPr>
        <w:tab/>
        <w:t>Each control area shall have a plan to continue operation in the event its control center becomes inoperable.</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7 — Telecommunications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A.</w:t>
        <w:tab/>
        <w:t>Facilities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Pr>
          <w:rFonts w:cs="Arial" w:ascii="Arial" w:hAnsi="Arial"/>
        </w:rPr>
        <w:t>[Appendix 7A — Regional and Interregional Telecommunications]</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Reliable and secure telecommunications networks</w:t>
      </w:r>
      <w:r>
        <w:rPr>
          <w:rFonts w:cs="Arial" w:ascii="Arial" w:hAnsi="Arial"/>
        </w:rPr>
        <w:t>.  Each system, control area, and Region shall provide adequate and reliable telecommunications facilities internally and with other systems, control areas, and Regions to assure the exchange of Interconnection information necessary to maintain reliability.  When possible, these facilities shall be redundant and diversely routed.</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2.</w:t>
        <w:tab/>
        <w:t>Interregional Security Network</w:t>
      </w:r>
      <w:r>
        <w:rPr>
          <w:rFonts w:cs="Arial" w:ascii="Arial" w:hAnsi="Arial"/>
        </w:rPr>
        <w:t>.  All control areas and Regions shall subscribe to the Interregional Security Network as described in Appendix 7A, Section D, "Interregional Security Network," and provide the operational security information as explained in Policy 4B, "Required Data Exchange."</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3.</w:t>
        <w:tab/>
        <w:t>Testing</w:t>
      </w:r>
      <w:r>
        <w:rPr>
          <w:rFonts w:cs="Arial" w:ascii="Arial" w:hAnsi="Arial"/>
        </w:rPr>
        <w:t>.  All telecommunications channels shall be tested regularly or monitored on line.  Special attention should be given to emergency telecommunications channels and channels not used for routine communications.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Heading1"/>
        <w:ind w:hanging="0" w:start="0"/>
        <w:rPr>
          <w:sz w:val="28"/>
        </w:rPr>
      </w:pPr>
      <w:r>
        <w:rPr>
          <w:sz w:val="28"/>
        </w:rPr>
        <w:t>B.</w:t>
        <w:tab/>
        <w:t>System Operator Telecommunication Procedures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rFonts w:cs="Arial" w:ascii="Arial" w:hAnsi="Arial"/>
        </w:rPr>
        <w:t>[</w:t>
      </w:r>
      <w:r>
        <w:rPr>
          <w:rFonts w:cs="Arial" w:ascii="Arial" w:hAnsi="Arial"/>
          <w:color w:val="0000FF"/>
        </w:rPr>
        <w:t>Appendix 7B</w:t>
      </w:r>
      <w:r>
        <w:rPr>
          <w:rFonts w:cs="Arial" w:ascii="Arial" w:hAnsi="Arial"/>
        </w:rPr>
        <w:t xml:space="preserve"> — Notification of Solar Magnetic Disturbance Warnings</w:t>
      </w:r>
      <w:r>
        <w:rPr>
          <w:rFonts w:cs="Arial" w:ascii="Arial" w:hAnsi="Arial"/>
          <w:smallCaps/>
        </w:rPr>
        <w:t>]</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Telecommunications coordination</w:t>
      </w:r>
      <w:r>
        <w:rPr>
          <w:rFonts w:cs="Arial" w:ascii="Arial" w:hAnsi="Arial"/>
        </w:rPr>
        <w:t xml:space="preserve">.  Each coordinated area shall provide a means to coordinate telecommunications among the systems in the area.  This shall include the ability to investigate and recommend solutions to telecommunications problems within the area and with other areas. </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sz w:val="28"/>
        </w:rPr>
      </w:pPr>
      <w:r>
        <w:rPr>
          <w:rFonts w:cs="Arial" w:ascii="Arial" w:hAnsi="Arial"/>
          <w:b/>
          <w:sz w:val="28"/>
        </w:rPr>
        <w:t>C.</w:t>
        <w:tab/>
        <w:t>Loss of Telecommunications</w:t>
      </w:r>
    </w:p>
    <w:p>
      <w:pPr>
        <w:pStyle w:val="BodyText"/>
        <w:spacing w:before="120" w:after="120"/>
        <w:rPr>
          <w:b/>
          <w:sz w:val="24"/>
        </w:rPr>
      </w:pPr>
      <w:r>
        <w:rPr>
          <w:b/>
          <w:sz w:val="24"/>
        </w:rPr>
        <w:t>Requirements</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450" w:start="450" w:end="0"/>
        <w:rPr/>
      </w:pPr>
      <w:r>
        <w:rPr>
          <w:rFonts w:cs="Arial" w:ascii="Arial" w:hAnsi="Arial"/>
          <w:b/>
        </w:rPr>
        <w:t>1.</w:t>
        <w:tab/>
        <w:t>Written instructions</w:t>
      </w:r>
      <w:r>
        <w:rPr>
          <w:rFonts w:cs="Arial" w:ascii="Arial" w:hAnsi="Arial"/>
        </w:rPr>
        <w:t>.  Each control area shall have written operating instructions and procedures to enable continued operation of the system during loss of telecommunications facilities.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8 – Operating Personnel and Training</w:t>
      </w:r>
    </w:p>
    <w:p>
      <w:pPr>
        <w:pStyle w:val="Heading8"/>
        <w:ind w:hanging="0" w:start="0"/>
        <w:rPr/>
      </w:pPr>
      <w:r>
        <w:rPr/>
        <w:t>A. Responsibility and Authority</w:t>
      </w:r>
    </w:p>
    <w:p>
      <w:pPr>
        <w:pStyle w:val="BodyText"/>
        <w:spacing w:before="120" w:after="120"/>
        <w:rPr>
          <w:b/>
          <w:sz w:val="24"/>
        </w:rPr>
      </w:pPr>
      <w:r>
        <w:rPr>
          <w:b/>
          <w:sz w:val="24"/>
        </w:rPr>
        <w:t>Requirements</w:t>
      </w:r>
    </w:p>
    <w:p>
      <w:pPr>
        <w:pStyle w:val="Normal"/>
        <w:spacing w:before="0" w:after="120"/>
        <w:ind w:hanging="432" w:start="432" w:end="0"/>
        <w:rPr>
          <w:rFonts w:ascii="Arial" w:hAnsi="Arial" w:cs="Arial"/>
          <w:sz w:val="22"/>
        </w:rPr>
      </w:pPr>
      <w:r>
        <w:rPr>
          <w:rFonts w:cs="Arial" w:ascii="Arial" w:hAnsi="Arial"/>
          <w:b/>
          <w:sz w:val="22"/>
        </w:rPr>
        <w:t>1.</w:t>
        <w:tab/>
        <w:t>Authority of the SYSTEM OPERATOR. SYSTEM OPERATORS and SYSTEM PERSONNEL (operating personnel involved in the real-time operation of the bulk electric system) shall be given a clear, written description of their responsibilities and authorities.</w:t>
      </w:r>
    </w:p>
    <w:p>
      <w:pPr>
        <w:pStyle w:val="Normal"/>
        <w:spacing w:before="0" w:after="120"/>
        <w:ind w:hanging="720" w:start="1440" w:end="0"/>
        <w:rPr/>
      </w:pPr>
      <w:r>
        <w:rPr>
          <w:rFonts w:cs="Arial" w:ascii="Arial" w:hAnsi="Arial"/>
          <w:color w:val="000000"/>
          <w:sz w:val="22"/>
        </w:rPr>
        <w:t>1.1.</w:t>
        <w:tab/>
      </w:r>
      <w:r>
        <w:rPr>
          <w:rFonts w:cs="Arial" w:ascii="Arial" w:hAnsi="Arial"/>
          <w:b/>
          <w:color w:val="000000"/>
          <w:sz w:val="22"/>
        </w:rPr>
        <w:t xml:space="preserve">Definition of authority and responsibility. </w:t>
      </w:r>
      <w:r>
        <w:rPr>
          <w:rFonts w:cs="Arial" w:ascii="Arial" w:hAnsi="Arial"/>
          <w:color w:val="000000"/>
          <w:sz w:val="22"/>
        </w:rPr>
        <w:t>This written description shall state in clear and unambiguous language that the SYSTEM OPERATOR has sufficient authority to take any action necessary to ensure that the system or CONTROL AREA for which the operator is responsible is operated in a stable and reliable manner.</w:t>
      </w:r>
    </w:p>
    <w:p>
      <w:pPr>
        <w:pStyle w:val="Normal"/>
        <w:spacing w:before="0" w:after="120"/>
        <w:ind w:hanging="720" w:start="1440" w:end="0"/>
        <w:rPr/>
      </w:pPr>
      <w:r>
        <w:rPr>
          <w:rFonts w:cs="Arial" w:ascii="Arial" w:hAnsi="Arial"/>
          <w:color w:val="000000"/>
          <w:sz w:val="22"/>
        </w:rPr>
        <w:t>1.2.</w:t>
        <w:tab/>
      </w:r>
      <w:r>
        <w:rPr>
          <w:rFonts w:cs="Arial" w:ascii="Arial" w:hAnsi="Arial"/>
          <w:b/>
          <w:color w:val="000000"/>
          <w:sz w:val="22"/>
        </w:rPr>
        <w:t xml:space="preserve">Awareness of authority. </w:t>
      </w:r>
      <w:r>
        <w:rPr>
          <w:rFonts w:cs="Arial" w:ascii="Arial" w:hAnsi="Arial"/>
          <w:color w:val="000000"/>
          <w:sz w:val="22"/>
        </w:rPr>
        <w:t>The obligation of SYSTEM PERSONNEL to react promptly to requests made under the authority of the SYSTEM OPERATOR shall be clearly stated.</w:t>
      </w:r>
    </w:p>
    <w:p>
      <w:pPr>
        <w:pStyle w:val="Normal"/>
        <w:spacing w:before="0" w:after="120"/>
        <w:ind w:hanging="720" w:start="1440" w:end="0"/>
        <w:rPr/>
      </w:pPr>
      <w:r>
        <w:rPr>
          <w:rFonts w:cs="Arial" w:ascii="Arial" w:hAnsi="Arial"/>
          <w:sz w:val="22"/>
        </w:rPr>
        <w:t>1.3.</w:t>
        <w:tab/>
      </w:r>
      <w:r>
        <w:rPr>
          <w:rFonts w:cs="Arial" w:ascii="Arial" w:hAnsi="Arial"/>
          <w:b/>
          <w:sz w:val="22"/>
        </w:rPr>
        <w:t>Document accessibility</w:t>
      </w:r>
      <w:r>
        <w:rPr>
          <w:rFonts w:cs="Arial" w:ascii="Arial" w:hAnsi="Arial"/>
          <w:sz w:val="22"/>
        </w:rPr>
        <w:t>. A current version of the document defining the authority of the SYSTEM OPERATOR shall be readily accessible to the SYSTEM OPERATORS and SYSTEM PERSONNEL to which it pertains.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BodyText"/>
        <w:spacing w:before="120" w:after="120"/>
        <w:rPr>
          <w:b/>
          <w:sz w:val="24"/>
        </w:rPr>
      </w:pPr>
      <w:r>
        <w:rPr>
          <w:b/>
          <w:sz w:val="24"/>
        </w:rPr>
        <w:t>Requirements</w:t>
      </w:r>
    </w:p>
    <w:p>
      <w:pPr>
        <w:pStyle w:val="Normal"/>
        <w:spacing w:before="0" w:after="120"/>
        <w:ind w:hanging="432" w:start="432" w:end="0"/>
        <w:rPr/>
      </w:pPr>
      <w:r>
        <w:rPr>
          <w:rFonts w:cs="Arial" w:ascii="Arial" w:hAnsi="Arial"/>
          <w:b/>
          <w:sz w:val="22"/>
        </w:rPr>
        <w:t>1.</w:t>
        <w:tab/>
        <w:t xml:space="preserve">SYSTEM OPERATOR and SYSTEM PERSONNEL Training. </w:t>
      </w:r>
      <w:r>
        <w:rPr>
          <w:rFonts w:cs="Arial" w:ascii="Arial" w:hAnsi="Arial"/>
          <w:sz w:val="22"/>
        </w:rPr>
        <w:t xml:space="preserve">Each OPERATING AUTHORITY shall provide its SYSTEM OPERATOR and SYSTEM PERSONNEL with a coordinated training program that is designed to promote reliable operation. This program shall include:  </w:t>
      </w:r>
    </w:p>
    <w:p>
      <w:pPr>
        <w:pStyle w:val="Normal"/>
        <w:spacing w:before="0" w:after="120"/>
        <w:ind w:hanging="432" w:start="864" w:end="0"/>
        <w:rPr/>
      </w:pPr>
      <w:r>
        <w:rPr>
          <w:rFonts w:cs="Arial" w:ascii="Arial" w:hAnsi="Arial"/>
          <w:b/>
          <w:sz w:val="22"/>
        </w:rPr>
        <w:t>1.1.</w:t>
        <w:tab/>
        <w:t xml:space="preserve">Objectives. </w:t>
      </w:r>
      <w:r>
        <w:rPr>
          <w:rFonts w:cs="Arial" w:ascii="Arial" w:hAnsi="Arial"/>
          <w:sz w:val="22"/>
        </w:rPr>
        <w:t xml:space="preserve">Objectives based on </w:t>
      </w:r>
      <w:r>
        <w:rPr>
          <w:rFonts w:cs="Arial" w:ascii="Arial" w:hAnsi="Arial"/>
          <w:i/>
          <w:sz w:val="22"/>
        </w:rPr>
        <w:t>NERC Operating Policies</w:t>
      </w:r>
      <w:r>
        <w:rPr>
          <w:rFonts w:cs="Arial" w:ascii="Arial" w:hAnsi="Arial"/>
          <w:sz w:val="22"/>
        </w:rPr>
        <w:t>, Regional Council policies, operating procedures, and applicable regulatory requirements. These objectives shall reference the knowledge and competencies needed to apply those policies, procedures, and requirements to normal, emergency, and restoration conditions.</w:t>
      </w:r>
    </w:p>
    <w:p>
      <w:pPr>
        <w:pStyle w:val="Normal"/>
        <w:spacing w:before="0" w:after="120"/>
        <w:ind w:hanging="432" w:start="864" w:end="0"/>
        <w:rPr/>
      </w:pPr>
      <w:r>
        <w:rPr>
          <w:rFonts w:cs="Arial" w:ascii="Arial" w:hAnsi="Arial"/>
          <w:b/>
          <w:sz w:val="22"/>
        </w:rPr>
        <w:t>1.2.</w:t>
        <w:tab/>
        <w:t xml:space="preserve">Plan for training. </w:t>
      </w:r>
      <w:r>
        <w:rPr>
          <w:rFonts w:cs="Arial" w:ascii="Arial" w:hAnsi="Arial"/>
          <w:sz w:val="22"/>
        </w:rPr>
        <w:t xml:space="preserve">A plan for the initial and continuing training that addresses required knowledge and competencies and their application in system operations.  </w:t>
      </w:r>
    </w:p>
    <w:p>
      <w:pPr>
        <w:pStyle w:val="Normal"/>
        <w:spacing w:before="0" w:after="120"/>
        <w:ind w:hanging="432" w:start="864" w:end="0"/>
        <w:rPr/>
      </w:pPr>
      <w:r>
        <w:rPr>
          <w:rFonts w:cs="Arial" w:ascii="Arial" w:hAnsi="Arial"/>
          <w:b/>
          <w:sz w:val="22"/>
        </w:rPr>
        <w:t>1.3.</w:t>
        <w:tab/>
        <w:t xml:space="preserve">Training time. </w:t>
      </w:r>
      <w:r>
        <w:rPr>
          <w:rFonts w:cs="Arial" w:ascii="Arial" w:hAnsi="Arial"/>
          <w:sz w:val="22"/>
        </w:rPr>
        <w:t>Dedicated training time for all SYSTEM OPERATORS and SYSTEM PERSONNEL to ensure their operating proficiency.</w:t>
      </w:r>
    </w:p>
    <w:p>
      <w:pPr>
        <w:pStyle w:val="Normal"/>
        <w:spacing w:before="0" w:after="120"/>
        <w:ind w:hanging="432" w:start="864" w:end="0"/>
        <w:rPr/>
      </w:pPr>
      <w:r>
        <w:rPr>
          <w:rFonts w:cs="Arial" w:ascii="Arial" w:hAnsi="Arial"/>
          <w:b/>
          <w:sz w:val="22"/>
        </w:rPr>
        <w:t>1.4.</w:t>
        <w:tab/>
        <w:t xml:space="preserve">Training staff. </w:t>
      </w:r>
      <w:r>
        <w:rPr>
          <w:rFonts w:cs="Arial" w:ascii="Arial" w:hAnsi="Arial"/>
          <w:sz w:val="22"/>
        </w:rPr>
        <w:t>Individuals competent in both knowledge of system operations and instructional capabilities.</w:t>
      </w:r>
    </w:p>
    <w:p>
      <w:pPr>
        <w:pStyle w:val="Normal"/>
        <w:spacing w:before="0" w:after="120"/>
        <w:ind w:hanging="432" w:start="864" w:end="0"/>
        <w:rPr/>
      </w:pPr>
      <w:r>
        <w:rPr>
          <w:rFonts w:cs="Arial" w:ascii="Arial" w:hAnsi="Arial"/>
          <w:b/>
          <w:sz w:val="22"/>
        </w:rPr>
        <w:t>1.5.</w:t>
        <w:tab/>
        <w:t xml:space="preserve">Verification of achievement. </w:t>
      </w:r>
      <w:r>
        <w:rPr>
          <w:rFonts w:cs="Arial" w:ascii="Arial" w:hAnsi="Arial"/>
          <w:sz w:val="22"/>
        </w:rPr>
        <w:t xml:space="preserve">Verification that all trainees have successfully demonstrated attainment of all required training objectives, including documented assessment of their training progress.  </w:t>
      </w:r>
    </w:p>
    <w:p>
      <w:pPr>
        <w:pStyle w:val="Normal"/>
        <w:spacing w:before="0" w:after="120"/>
        <w:ind w:hanging="432" w:start="864" w:end="0"/>
        <w:rPr/>
      </w:pPr>
      <w:r>
        <w:rPr>
          <w:rFonts w:cs="Arial" w:ascii="Arial" w:hAnsi="Arial"/>
          <w:b/>
          <w:sz w:val="22"/>
        </w:rPr>
        <w:t>1.6.</w:t>
        <w:tab/>
        <w:t xml:space="preserve">Evaluation. </w:t>
      </w:r>
      <w:r>
        <w:rPr>
          <w:rFonts w:cs="Arial" w:ascii="Arial" w:hAnsi="Arial"/>
          <w:sz w:val="22"/>
        </w:rPr>
        <w:t>Evaluations of training effectiveness to enhance further training.</w:t>
      </w:r>
    </w:p>
    <w:p>
      <w:pPr>
        <w:pStyle w:val="Normal"/>
        <w:spacing w:before="0" w:after="120"/>
        <w:ind w:hanging="432" w:start="864" w:end="0"/>
        <w:rPr/>
      </w:pPr>
      <w:r>
        <w:rPr>
          <w:rFonts w:cs="Arial" w:ascii="Arial" w:hAnsi="Arial"/>
          <w:b/>
          <w:sz w:val="22"/>
        </w:rPr>
        <w:t>1.7.</w:t>
        <w:tab/>
        <w:t xml:space="preserve">Review. </w:t>
      </w:r>
      <w:r>
        <w:rPr>
          <w:rFonts w:cs="Arial" w:ascii="Arial" w:hAnsi="Arial"/>
          <w:sz w:val="22"/>
        </w:rPr>
        <w:t>Periodic review to ensure that training materials are technically accurate and complete and to ensure that the training program continues to meet its objectives.</w:t>
      </w:r>
    </w:p>
    <w:p>
      <w:pPr>
        <w:pStyle w:val="Header"/>
        <w:tabs>
          <w:tab w:val="clear" w:pos="4320"/>
          <w:tab w:val="clear" w:pos="8640"/>
        </w:tabs>
        <w:rPr/>
      </w:pPr>
      <w:r>
        <w:rPr>
          <w:rFonts w:cs="Arial" w:ascii="Arial" w:hAnsi="Arial"/>
          <w:b/>
          <w:i/>
          <w:color w:val="FF0000"/>
          <w:sz w:val="22"/>
        </w:rPr>
        <w:t>Control Area Response:</w:t>
      </w:r>
      <w:r>
        <w:rPr>
          <w:rFonts w:cs="Arial" w:ascii="Arial" w:hAnsi="Arial"/>
          <w:i/>
          <w:color w:val="FF0000"/>
          <w:sz w:val="22"/>
        </w:rPr>
        <w:t xml:space="preserve"> </w:t>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i/>
          <w:i/>
          <w:color w:val="FF0000"/>
          <w:sz w:val="22"/>
        </w:rPr>
      </w:pPr>
      <w:r>
        <w:rPr>
          <w:rFonts w:cs="Arial" w:ascii="Arial" w:hAnsi="Arial"/>
          <w:i/>
          <w:color w:val="FF0000"/>
          <w:sz w:val="22"/>
        </w:rPr>
      </w:r>
    </w:p>
    <w:p>
      <w:pPr>
        <w:pStyle w:val="Outlin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hanging="0" w:start="0" w:end="0"/>
        <w:rPr>
          <w:rFonts w:ascii="Arial" w:hAnsi="Arial" w:cs="Arial"/>
          <w:color w:val="FF0000"/>
        </w:rPr>
      </w:pPr>
      <w:r>
        <w:rPr>
          <w:rFonts w:cs="Arial" w:ascii="Arial" w:hAnsi="Arial"/>
          <w:color w:val="FF0000"/>
        </w:rPr>
      </w:r>
    </w:p>
    <w:p>
      <w:pPr>
        <w:pStyle w:val="Heading7"/>
        <w:spacing w:before="0" w:after="120"/>
        <w:ind w:hanging="0" w:start="0"/>
        <w:rPr/>
      </w:pPr>
      <w:r>
        <w:rPr/>
        <w:t>C. Certification</w:t>
      </w:r>
    </w:p>
    <w:p>
      <w:pPr>
        <w:pStyle w:val="BodyText"/>
        <w:spacing w:before="120" w:after="120"/>
        <w:rPr>
          <w:b/>
          <w:sz w:val="24"/>
        </w:rPr>
      </w:pPr>
      <w:r>
        <w:rPr>
          <w:b/>
          <w:sz w:val="24"/>
        </w:rPr>
        <w:t>Standards</w:t>
      </w:r>
    </w:p>
    <w:p>
      <w:pPr>
        <w:pStyle w:val="Normal"/>
        <w:spacing w:before="0" w:after="120"/>
        <w:ind w:hanging="432" w:start="432" w:end="0"/>
        <w:rPr/>
      </w:pPr>
      <w:r>
        <w:rPr>
          <w:rFonts w:cs="Arial" w:ascii="Arial" w:hAnsi="Arial"/>
          <w:b/>
          <w:sz w:val="22"/>
        </w:rPr>
        <w:t>1.</w:t>
        <w:tab/>
        <w:t xml:space="preserve">Certification. </w:t>
      </w:r>
      <w:r>
        <w:rPr>
          <w:rFonts w:cs="Arial" w:ascii="Arial" w:hAnsi="Arial"/>
          <w:sz w:val="22"/>
        </w:rPr>
        <w:t xml:space="preserve">Individuals (SYSTEM OPERATORS) who meet the following criteria shall obtain NERC System Operator Certification:  are employed by an OPERATING AUTHORITY, </w:t>
      </w:r>
      <w:r>
        <w:rPr>
          <w:rFonts w:cs="Arial" w:ascii="Arial" w:hAnsi="Arial"/>
          <w:b/>
          <w:sz w:val="22"/>
        </w:rPr>
        <w:t>and</w:t>
      </w:r>
      <w:r>
        <w:rPr>
          <w:rFonts w:cs="Arial" w:ascii="Arial" w:hAnsi="Arial"/>
          <w:sz w:val="22"/>
        </w:rPr>
        <w:t xml:space="preserve"> have the primary responsibility, either directly or through communication with others, for the real-time operation of the interconnected bulk electric system, </w:t>
      </w:r>
      <w:r>
        <w:rPr>
          <w:rFonts w:cs="Arial" w:ascii="Arial" w:hAnsi="Arial"/>
          <w:b/>
          <w:sz w:val="22"/>
        </w:rPr>
        <w:t>and</w:t>
      </w:r>
      <w:r>
        <w:rPr>
          <w:rFonts w:cs="Arial" w:ascii="Arial" w:hAnsi="Arial"/>
          <w:sz w:val="22"/>
        </w:rPr>
        <w:t xml:space="preserve"> are directly responsible for complying with </w:t>
      </w:r>
      <w:r>
        <w:rPr>
          <w:rFonts w:cs="Arial" w:ascii="Arial" w:hAnsi="Arial"/>
          <w:i/>
          <w:sz w:val="22"/>
        </w:rPr>
        <w:t>NERC Operating Policies</w:t>
      </w:r>
      <w:r>
        <w:rPr>
          <w:rFonts w:cs="Arial" w:ascii="Arial" w:hAnsi="Arial"/>
          <w:sz w:val="22"/>
        </w:rPr>
        <w:t>.</w:t>
      </w:r>
    </w:p>
    <w:p>
      <w:pPr>
        <w:pStyle w:val="Normal"/>
        <w:spacing w:before="0" w:after="120"/>
        <w:ind w:hanging="432" w:start="864" w:end="0"/>
        <w:rPr/>
      </w:pPr>
      <w:r>
        <w:rPr>
          <w:rFonts w:cs="Arial" w:ascii="Arial" w:hAnsi="Arial"/>
          <w:b/>
          <w:sz w:val="22"/>
        </w:rPr>
        <w:t>1.1.</w:t>
        <w:tab/>
        <w:t xml:space="preserve">Interim Compliance period. </w:t>
      </w:r>
      <w:r>
        <w:rPr>
          <w:rFonts w:cs="Arial" w:ascii="Arial" w:hAnsi="Arial"/>
          <w:sz w:val="22"/>
        </w:rPr>
        <w:t>By December 31, 1999, each OPERATING AUTHORITY’S control or operating center responsible for the real-time operation and direct control of the interconnected bulk electric system shall be staffed with at least one NERC-Certified SYSTEM OPERATOR on duty at all times.</w:t>
      </w:r>
    </w:p>
    <w:p>
      <w:pPr>
        <w:pStyle w:val="Normal"/>
        <w:spacing w:before="0" w:after="120"/>
        <w:ind w:hanging="432" w:start="864" w:end="0"/>
        <w:rPr/>
      </w:pPr>
      <w:r>
        <w:rPr>
          <w:rFonts w:cs="Arial" w:ascii="Arial" w:hAnsi="Arial"/>
          <w:b/>
          <w:sz w:val="22"/>
        </w:rPr>
        <w:t>1.2.</w:t>
        <w:tab/>
        <w:t xml:space="preserve">Compliance. </w:t>
      </w:r>
      <w:r>
        <w:rPr>
          <w:rFonts w:cs="Arial" w:ascii="Arial" w:hAnsi="Arial"/>
          <w:sz w:val="22"/>
        </w:rPr>
        <w:t>By December 31, 2000, each OPERATING AUTHORITY’S control or operating center responsible for the real-time operation and direct control of the interconnected bulk electric system shall continuously staff all real-time operating positions with NERC-Certified SYSTEM OPERATORS.</w:t>
      </w:r>
    </w:p>
    <w:p>
      <w:pPr>
        <w:pStyle w:val="Normal"/>
        <w:numPr>
          <w:ilvl w:val="1"/>
          <w:numId w:val="2"/>
        </w:numPr>
        <w:spacing w:before="0" w:after="120"/>
        <w:rPr>
          <w:rFonts w:ascii="Arial" w:hAnsi="Arial" w:cs="Arial"/>
          <w:sz w:val="22"/>
        </w:rPr>
      </w:pPr>
      <w:r>
        <w:rPr>
          <w:rFonts w:cs="Arial" w:ascii="Arial" w:hAnsi="Arial"/>
          <w:b/>
          <w:sz w:val="22"/>
        </w:rPr>
        <w:t xml:space="preserve">Exception. </w:t>
      </w:r>
      <w:r>
        <w:rPr>
          <w:rFonts w:cs="Arial" w:ascii="Arial" w:hAnsi="Arial"/>
          <w:sz w:val="22"/>
        </w:rPr>
        <w:t>An uncertified individual, while in training, may work only in a non-independent position under the direct authority of a NERC-certified SYSTEM OPERATOR.</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pPr>
      <w:r>
        <w:rPr>
          <w:rFonts w:cs="Arial" w:ascii="Arial" w:hAnsi="Arial"/>
          <w:b/>
          <w:sz w:val="22"/>
        </w:rPr>
        <w:t>2.</w:t>
        <w:tab/>
        <w:t xml:space="preserve">Achieving Certification. </w:t>
      </w:r>
      <w:r>
        <w:rPr>
          <w:rFonts w:cs="Arial" w:ascii="Arial" w:hAnsi="Arial"/>
          <w:sz w:val="22"/>
        </w:rPr>
        <w:t>The credential of NERC System Operator Certification is awarded to those candidates who achieve a passing score on the NERC System Operator Certification Examination.</w:t>
      </w:r>
    </w:p>
    <w:p>
      <w:pPr>
        <w:pStyle w:val="Normal"/>
        <w:spacing w:before="0" w:after="120"/>
        <w:ind w:hanging="432" w:start="864" w:end="0"/>
        <w:rPr/>
      </w:pPr>
      <w:r>
        <w:rPr>
          <w:rFonts w:cs="Arial" w:ascii="Arial" w:hAnsi="Arial"/>
          <w:b/>
          <w:sz w:val="22"/>
        </w:rPr>
        <w:t>2.1</w:t>
        <w:tab/>
        <w:t>Certification Examination</w:t>
      </w:r>
      <w:r>
        <w:rPr>
          <w:rFonts w:cs="Arial" w:ascii="Arial" w:hAnsi="Arial"/>
          <w:sz w:val="22"/>
        </w:rPr>
        <w:t xml:space="preserve">. The Certification Examination measures the SYSTEM OPERATOR’S knowledge of the </w:t>
      </w:r>
      <w:r>
        <w:rPr>
          <w:rFonts w:cs="Arial" w:ascii="Arial" w:hAnsi="Arial"/>
          <w:i/>
          <w:sz w:val="22"/>
        </w:rPr>
        <w:t xml:space="preserve">NERC Operating Policies </w:t>
      </w:r>
      <w:r>
        <w:rPr>
          <w:rFonts w:cs="Arial" w:ascii="Arial" w:hAnsi="Arial"/>
          <w:sz w:val="22"/>
        </w:rPr>
        <w:t>and the basic principles of interconnected systems operation.</w:t>
      </w:r>
    </w:p>
    <w:p>
      <w:pPr>
        <w:pStyle w:val="Normal"/>
        <w:numPr>
          <w:ilvl w:val="1"/>
          <w:numId w:val="4"/>
        </w:numPr>
        <w:spacing w:before="0" w:after="120"/>
        <w:rPr>
          <w:rFonts w:ascii="Arial" w:hAnsi="Arial" w:cs="Arial"/>
          <w:sz w:val="22"/>
        </w:rPr>
      </w:pPr>
      <w:r>
        <w:rPr>
          <w:rFonts w:cs="Arial" w:ascii="Arial" w:hAnsi="Arial"/>
          <w:b/>
          <w:sz w:val="22"/>
        </w:rPr>
        <w:t xml:space="preserve">Administration of the Examination. </w:t>
      </w:r>
      <w:r>
        <w:rPr>
          <w:rFonts w:cs="Arial" w:ascii="Arial" w:hAnsi="Arial"/>
          <w:sz w:val="22"/>
        </w:rPr>
        <w:t>The NERC System Operator Certification Examination will be administered on a regularly scheduled basis at sites throughout North America.</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pPr>
      <w:r>
        <w:rPr>
          <w:rFonts w:cs="Arial" w:ascii="Arial" w:hAnsi="Arial"/>
          <w:b/>
          <w:sz w:val="22"/>
        </w:rPr>
        <w:t>3.</w:t>
        <w:tab/>
        <w:t xml:space="preserve">Period of Certification. </w:t>
      </w:r>
      <w:r>
        <w:rPr>
          <w:rFonts w:cs="Arial" w:ascii="Arial" w:hAnsi="Arial"/>
          <w:sz w:val="22"/>
        </w:rPr>
        <w:t>The NERC System Operator Certification credential shall be valid for a period of five years from the date of passing the Certification Examination.</w:t>
      </w:r>
    </w:p>
    <w:p>
      <w:pPr>
        <w:pStyle w:val="Normal"/>
        <w:spacing w:before="0" w:after="120"/>
        <w:ind w:hanging="432" w:start="864" w:end="0"/>
        <w:rPr/>
      </w:pPr>
      <w:r>
        <w:rPr>
          <w:rFonts w:cs="Arial" w:ascii="Arial" w:hAnsi="Arial"/>
          <w:b/>
          <w:sz w:val="22"/>
        </w:rPr>
        <w:t>3.1.</w:t>
        <w:tab/>
        <w:t xml:space="preserve">Re-certification. </w:t>
      </w:r>
      <w:r>
        <w:rPr>
          <w:rFonts w:cs="Arial" w:ascii="Arial" w:hAnsi="Arial"/>
          <w:sz w:val="22"/>
        </w:rPr>
        <w:t>A NERC-Certified SYSTEM OPERATOR shall be re-certified prior to the expiration of his or her current certification to maintain a continuous NERC Certification credential.</w:t>
      </w:r>
    </w:p>
    <w:p>
      <w:pPr>
        <w:pStyle w:val="Normal"/>
        <w:spacing w:before="0" w:after="120"/>
        <w:ind w:hanging="432" w:start="864" w:end="0"/>
        <w:rPr/>
      </w:pPr>
      <w:r>
        <w:rPr>
          <w:rFonts w:cs="Arial" w:ascii="Arial" w:hAnsi="Arial"/>
          <w:b/>
          <w:sz w:val="22"/>
        </w:rPr>
        <w:t>3.2.</w:t>
        <w:tab/>
        <w:t>Lapsed Certification</w:t>
      </w:r>
      <w:r>
        <w:rPr>
          <w:rFonts w:cs="Arial" w:ascii="Arial" w:hAnsi="Arial"/>
          <w:sz w:val="22"/>
        </w:rPr>
        <w:t>. Upon expiration of a SYSTEM OPERATOR’S NERC Certification credential, the SYSTEM OPERATOR shall not be considered a NERC-Certified SYSTEM OPERATOR for the purposes of this Standard.</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pPr>
      <w:r>
        <w:rPr>
          <w:rFonts w:cs="Arial" w:ascii="Arial" w:hAnsi="Arial"/>
          <w:b/>
          <w:sz w:val="22"/>
        </w:rPr>
        <w:t>4.</w:t>
        <w:tab/>
        <w:t>Certification Program Standards</w:t>
      </w:r>
      <w:r>
        <w:rPr>
          <w:rFonts w:cs="Arial" w:ascii="Arial" w:hAnsi="Arial"/>
          <w:sz w:val="22"/>
        </w:rPr>
        <w:t xml:space="preserve">. The Certification Examination and certification program shall be developed, administered, maintained, and governed according to standards established by the National Commission for Certifying Agencies.  </w:t>
      </w:r>
      <w:r>
        <w:rPr>
          <w:rFonts w:cs="Arial" w:ascii="Arial" w:hAnsi="Arial"/>
          <w:b/>
          <w:i/>
          <w:color w:val="FF0000"/>
          <w:sz w:val="22"/>
        </w:rPr>
        <w:t>No control area response required.</w:t>
      </w:r>
      <w:r>
        <w:rPr>
          <w:rFonts w:cs="Arial" w:ascii="Arial" w:hAnsi="Arial"/>
          <w:b/>
          <w:i/>
          <w:sz w:val="22"/>
        </w:rPr>
        <w:t xml:space="preserve">  </w:t>
      </w:r>
      <w:r>
        <w:br w:type="page"/>
      </w:r>
    </w:p>
    <w:p>
      <w:pPr>
        <w:pStyle w:val="Heading3"/>
        <w:pBdr>
          <w:bottom w:val="single" w:sz="6" w:space="1" w:color="000000"/>
        </w:pBdr>
        <w:tabs>
          <w:tab w:val="clear" w:pos="720"/>
          <w:tab w:val="left" w:pos="-1080" w:leader="none"/>
        </w:tabs>
        <w:spacing w:before="360" w:after="240"/>
        <w:ind w:hanging="0" w:start="0"/>
        <w:rPr>
          <w:sz w:val="36"/>
        </w:rPr>
      </w:pPr>
      <w:r>
        <w:rPr>
          <w:sz w:val="36"/>
        </w:rPr>
        <w:t>Policy 9 – Security Coordinator Procedures</w:t>
      </w:r>
    </w:p>
    <w:p>
      <w:pPr>
        <w:pStyle w:val="Normal"/>
        <w:spacing w:before="0" w:after="120"/>
        <w:rPr>
          <w:rFonts w:ascii="Arial" w:hAnsi="Arial" w:cs="Arial"/>
          <w:b/>
          <w:sz w:val="28"/>
        </w:rPr>
      </w:pPr>
      <w:r>
        <w:rPr>
          <w:rFonts w:cs="Arial" w:ascii="Arial" w:hAnsi="Arial"/>
          <w:b/>
          <w:sz w:val="28"/>
        </w:rPr>
        <w:t>A. Next Day Operations Planning Process</w:t>
      </w:r>
    </w:p>
    <w:p>
      <w:pPr>
        <w:pStyle w:val="BodyText"/>
        <w:spacing w:before="120" w:after="120"/>
        <w:rPr>
          <w:b/>
          <w:sz w:val="24"/>
        </w:rPr>
      </w:pPr>
      <w:r>
        <w:rPr>
          <w:b/>
          <w:sz w:val="24"/>
        </w:rPr>
        <w:t>Requirements</w:t>
      </w:r>
    </w:p>
    <w:p>
      <w:pPr>
        <w:pStyle w:val="Normal"/>
        <w:spacing w:before="0" w:after="120"/>
        <w:ind w:hanging="432" w:start="432" w:end="0"/>
        <w:rPr/>
      </w:pPr>
      <w:r>
        <w:rPr>
          <w:rFonts w:cs="Arial" w:ascii="Arial" w:hAnsi="Arial"/>
          <w:b/>
          <w:sz w:val="22"/>
        </w:rPr>
        <w:t>1.</w:t>
        <w:tab/>
        <w:t xml:space="preserve">Perform security analysis. </w:t>
      </w:r>
      <w:r>
        <w:rPr>
          <w:rFonts w:cs="Arial" w:ascii="Arial" w:hAnsi="Arial"/>
          <w:sz w:val="22"/>
        </w:rPr>
        <w:t>Each NERC SECURITY COORDINATOR shall ensure that next-day security analyses are carried out to ensure the bulk power system can be operated in anticipated normal and contingency conditions.</w:t>
      </w:r>
    </w:p>
    <w:p>
      <w:pPr>
        <w:pStyle w:val="Normal"/>
        <w:spacing w:before="0" w:after="120"/>
        <w:ind w:hanging="432" w:start="864" w:end="0"/>
        <w:rPr/>
      </w:pPr>
      <w:r>
        <w:rPr>
          <w:rFonts w:cs="Arial" w:ascii="Arial" w:hAnsi="Arial"/>
          <w:b/>
          <w:sz w:val="22"/>
        </w:rPr>
        <w:t>1.1.</w:t>
        <w:tab/>
        <w:t xml:space="preserve">Information sharing. </w:t>
      </w:r>
      <w:r>
        <w:rPr>
          <w:rFonts w:cs="Arial" w:ascii="Arial" w:hAnsi="Arial"/>
          <w:sz w:val="22"/>
        </w:rPr>
        <w:t>Information required for system studies, such as critical facility status, load, generation, operating reserve projections, and known INTERCHANGE TRANSACTIONS, shall be available by 1200 Central Time for the Eastern, and Quebec Interconnections, and 1200 Pacific Time for the Western Interconnection.</w:t>
      </w:r>
    </w:p>
    <w:p>
      <w:pPr>
        <w:pStyle w:val="BodyText"/>
        <w:rPr>
          <w:color w:val="FF0000"/>
        </w:rPr>
      </w:pPr>
      <w:r>
        <w:rPr>
          <w:b/>
          <w:i/>
          <w:color w:val="FF0000"/>
        </w:rPr>
        <w:t>Control Area Response</w:t>
      </w:r>
      <w:r>
        <w:rPr>
          <w:b/>
          <w:color w:val="FF0000"/>
        </w:rPr>
        <w:t>:</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864" w:end="0"/>
        <w:rPr/>
      </w:pPr>
      <w:r>
        <w:rPr>
          <w:rFonts w:cs="Arial" w:ascii="Arial" w:hAnsi="Arial"/>
          <w:b/>
          <w:sz w:val="22"/>
        </w:rPr>
        <w:t>1.2.</w:t>
        <w:tab/>
        <w:t xml:space="preserve">System Studies. </w:t>
      </w:r>
      <w:r>
        <w:rPr>
          <w:rFonts w:cs="Arial" w:ascii="Arial" w:hAnsi="Arial"/>
          <w:sz w:val="22"/>
        </w:rPr>
        <w:t xml:space="preserve">Studies shall be conducted to highlight potential interface and other operating limits including overloaded transmission lines and transformers, voltage and stability limits, etc.  </w:t>
      </w:r>
    </w:p>
    <w:p>
      <w:pPr>
        <w:pStyle w:val="Normal"/>
        <w:spacing w:before="0" w:after="120"/>
        <w:ind w:hanging="432" w:start="432" w:end="0"/>
        <w:rPr>
          <w:rFonts w:ascii="Arial" w:hAnsi="Arial" w:cs="Arial"/>
          <w:sz w:val="22"/>
        </w:rPr>
      </w:pPr>
      <w:r>
        <w:rPr>
          <w:rFonts w:cs="Arial" w:ascii="Arial" w:hAnsi="Arial"/>
          <w:b/>
          <w:sz w:val="22"/>
        </w:rPr>
        <w:t>2.</w:t>
        <w:tab/>
        <w:t>Study Results</w:t>
      </w:r>
      <w:r>
        <w:rPr>
          <w:rFonts w:cs="Arial" w:ascii="Arial" w:hAnsi="Arial"/>
          <w:sz w:val="22"/>
        </w:rPr>
        <w:t xml:space="preserve">. The SECURITY COORDINATORS shall share the results of their system studies with other SECURITY COORDINATORS within their Interconnection no later than 1500 Central Time for the Eastern and Quebec Interconnections, and 1500 Pacific Time for the Western Interconnection, unless circumstances warrant otherwise. </w:t>
      </w:r>
      <w:r>
        <w:rPr>
          <w:rFonts w:cs="Arial" w:ascii="Arial" w:hAnsi="Arial"/>
          <w:b/>
          <w:i/>
          <w:color w:val="FF0000"/>
          <w:sz w:val="22"/>
        </w:rPr>
        <w:t>No control area response required.</w:t>
      </w:r>
    </w:p>
    <w:p>
      <w:pPr>
        <w:pStyle w:val="Normal"/>
        <w:spacing w:before="0" w:after="120"/>
        <w:ind w:hanging="432" w:start="432" w:end="0"/>
        <w:rPr/>
      </w:pPr>
      <w:r>
        <w:rPr>
          <w:rFonts w:cs="Arial" w:ascii="Arial" w:hAnsi="Arial"/>
          <w:b/>
          <w:sz w:val="22"/>
        </w:rPr>
        <w:t>3.</w:t>
        <w:tab/>
        <w:t xml:space="preserve">Conference calls. </w:t>
      </w:r>
      <w:r>
        <w:rPr>
          <w:rFonts w:cs="Arial" w:ascii="Arial" w:hAnsi="Arial"/>
          <w:sz w:val="22"/>
        </w:rPr>
        <w:t>Any time that conditions warrant, a conference call or other appropriate communications shall be initiated by any SECURITY COORDINATOR to address whatever problems are revealed by the security analyses.</w:t>
      </w:r>
    </w:p>
    <w:p>
      <w:pPr>
        <w:pStyle w:val="BodyText"/>
        <w:rPr/>
      </w:pPr>
      <w:r>
        <w:rPr>
          <w:b/>
          <w:i/>
          <w:color w:val="FF0000"/>
        </w:rPr>
        <w:t>Control Area Response</w:t>
      </w:r>
      <w:r>
        <w:rPr>
          <w:b/>
          <w:color w:val="FF0000"/>
        </w:rPr>
        <w:t xml:space="preserve">:  </w:t>
      </w:r>
      <w:r>
        <w:rPr>
          <w:color w:val="FF0000"/>
        </w:rPr>
        <w:t>(Explain the method of communications the Security Coordinator for your Area will use with your control area).</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pPr>
      <w:r>
        <w:rPr>
          <w:rFonts w:cs="Arial" w:ascii="Arial" w:hAnsi="Arial"/>
          <w:b/>
          <w:sz w:val="22"/>
        </w:rPr>
        <w:t>4.</w:t>
        <w:tab/>
        <w:t xml:space="preserve">Special operating procedures.  </w:t>
      </w:r>
      <w:r>
        <w:rPr>
          <w:rFonts w:cs="Arial" w:ascii="Arial" w:hAnsi="Arial"/>
          <w:sz w:val="22"/>
        </w:rPr>
        <w:t xml:space="preserve">Potential operating procedures that may be required shall be identified, including reconfiguration of the transmission system, redispatching of generation, or reduction or curtailment of INTERCHANGE TRANSACTIONS to maintain transmission loading within acceptable limits. </w:t>
      </w:r>
      <w:r>
        <w:rPr>
          <w:rFonts w:cs="Arial" w:ascii="Arial" w:hAnsi="Arial"/>
          <w:b/>
          <w:sz w:val="22"/>
        </w:rPr>
        <w:t>[Refer also to Appendix C, Subsection C, “Principles for Mitigating Constraints On and Off the Contract Path”]</w:t>
      </w:r>
    </w:p>
    <w:p>
      <w:pPr>
        <w:pStyle w:val="BodyText"/>
        <w:rPr/>
      </w:pPr>
      <w:r>
        <w:rPr>
          <w:b/>
          <w:i/>
          <w:color w:val="FF0000"/>
        </w:rPr>
        <w:t>Control Area Response</w:t>
      </w:r>
      <w:r>
        <w:rPr>
          <w:b/>
          <w:color w:val="FF0000"/>
        </w:rPr>
        <w:t xml:space="preserve">: </w:t>
      </w:r>
      <w:r>
        <w:rPr>
          <w:color w:val="FF0000"/>
        </w:rPr>
        <w:t xml:space="preserve">(Explain procedures that will be applied to your control area).  </w:t>
      </w:r>
    </w:p>
    <w:p>
      <w:pPr>
        <w:pStyle w:val="BodyText"/>
        <w:rPr>
          <w:color w:val="FF0000"/>
        </w:rPr>
      </w:pPr>
      <w:r>
        <w:rPr>
          <w:color w:val="FF0000"/>
        </w:rPr>
      </w:r>
    </w:p>
    <w:p>
      <w:pPr>
        <w:pStyle w:val="BodyText"/>
        <w:rPr>
          <w:color w:val="FF0000"/>
        </w:rPr>
      </w:pPr>
      <w:r>
        <w:rPr>
          <w:color w:val="FF0000"/>
        </w:rPr>
      </w:r>
    </w:p>
    <w:p>
      <w:pPr>
        <w:pStyle w:val="Heading7"/>
        <w:spacing w:before="0" w:after="120"/>
        <w:ind w:hanging="0" w:start="0"/>
        <w:rPr/>
      </w:pPr>
      <w:r>
        <w:rPr/>
        <w:t>B. Current Day Operations – Generation</w:t>
      </w:r>
    </w:p>
    <w:p>
      <w:pPr>
        <w:pStyle w:val="Normal"/>
        <w:spacing w:before="0" w:after="120"/>
        <w:rPr>
          <w:rFonts w:ascii="Arial" w:hAnsi="Arial" w:cs="Arial"/>
          <w:b/>
          <w:sz w:val="22"/>
        </w:rPr>
      </w:pPr>
      <w:r>
        <w:rPr>
          <w:rFonts w:cs="Arial" w:ascii="Arial" w:hAnsi="Arial"/>
          <w:b/>
          <w:sz w:val="22"/>
        </w:rPr>
        <w:t>[Appendix B – Generation Deficiency Alerts]</w:t>
      </w:r>
    </w:p>
    <w:p>
      <w:pPr>
        <w:pStyle w:val="BodyText"/>
        <w:spacing w:before="120" w:after="120"/>
        <w:rPr>
          <w:b/>
          <w:sz w:val="24"/>
        </w:rPr>
      </w:pPr>
      <w:r>
        <w:rPr>
          <w:b/>
          <w:sz w:val="24"/>
        </w:rPr>
        <w:t>Requirements</w:t>
      </w:r>
    </w:p>
    <w:p>
      <w:pPr>
        <w:pStyle w:val="Normal"/>
        <w:spacing w:before="0" w:after="120"/>
        <w:ind w:hanging="432" w:start="432" w:end="0"/>
        <w:rPr/>
      </w:pPr>
      <w:r>
        <w:rPr>
          <w:rFonts w:cs="Arial" w:ascii="Arial" w:hAnsi="Arial"/>
          <w:b/>
          <w:sz w:val="22"/>
        </w:rPr>
        <w:t>1.</w:t>
        <w:tab/>
        <w:t xml:space="preserve">CONTROL AREA generation availability analysis. </w:t>
      </w:r>
      <w:r>
        <w:rPr>
          <w:rFonts w:cs="Arial" w:ascii="Arial" w:hAnsi="Arial"/>
          <w:sz w:val="22"/>
        </w:rPr>
        <w:t>Each NERC SECURITY COORDINATOR shall ensure that all CONTROL AREAS in his SECURITY AREA analyze generation availability and reserve levels each day, and inform their SECURITY COORDINATOR of actual or potential generation deficiencies.</w:t>
      </w:r>
    </w:p>
    <w:p>
      <w:pPr>
        <w:pStyle w:val="BodyText"/>
        <w:rPr/>
      </w:pPr>
      <w:r>
        <w:rPr>
          <w:b/>
          <w:i/>
          <w:color w:val="FF0000"/>
        </w:rPr>
        <w:t>Control Area Response</w:t>
      </w:r>
      <w:r>
        <w:rPr>
          <w:b/>
          <w:color w:val="FF0000"/>
        </w:rPr>
        <w:t xml:space="preserve">: </w:t>
      </w:r>
      <w:r>
        <w:rPr>
          <w:color w:val="FF0000"/>
        </w:rPr>
        <w:t xml:space="preserve">(Explain your control area’s role).  </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rFonts w:ascii="Arial" w:hAnsi="Arial" w:cs="Arial"/>
          <w:b/>
          <w:sz w:val="22"/>
        </w:rPr>
      </w:pPr>
      <w:r>
        <w:rPr>
          <w:rFonts w:cs="Arial" w:ascii="Arial" w:hAnsi="Arial"/>
          <w:b/>
          <w:sz w:val="22"/>
        </w:rPr>
        <w:t>2.</w:t>
        <w:tab/>
        <w:t>Notification</w:t>
      </w:r>
      <w:r>
        <w:rPr>
          <w:rFonts w:cs="Arial" w:ascii="Arial" w:hAnsi="Arial"/>
          <w:sz w:val="22"/>
        </w:rPr>
        <w:t xml:space="preserve">. Each SECURITY COORDINATOR that is experiencing a potential or actual generation deficiency (at Alert Level 1, 2, or 3) within any CONTROL AREA within his SECURITY AREA shall alert all other SECURITY COORDINATORS within the Interconnection of the situation via the Security Coordinator Information System (SCIS). </w:t>
      </w:r>
      <w:r>
        <w:rPr>
          <w:rFonts w:cs="Arial" w:ascii="Arial" w:hAnsi="Arial"/>
          <w:b/>
          <w:sz w:val="22"/>
        </w:rPr>
        <w:t xml:space="preserve">[Appendix B, Subsection A – “Generation Deficiency Alerts”]   </w:t>
      </w:r>
      <w:r>
        <w:rPr>
          <w:rFonts w:cs="Arial" w:ascii="Arial" w:hAnsi="Arial"/>
          <w:b/>
          <w:i/>
          <w:color w:val="FF0000"/>
          <w:sz w:val="22"/>
        </w:rPr>
        <w:t xml:space="preserve">No control area response required.  </w:t>
      </w:r>
    </w:p>
    <w:p>
      <w:pPr>
        <w:pStyle w:val="Heading7"/>
        <w:spacing w:before="0" w:after="120"/>
        <w:ind w:hanging="0" w:start="0"/>
        <w:rPr/>
      </w:pPr>
      <w:r>
        <w:rPr/>
        <w:t>C. Current Day Operations – Transmission</w:t>
      </w:r>
    </w:p>
    <w:p>
      <w:pPr>
        <w:pStyle w:val="Normal"/>
        <w:spacing w:before="0" w:after="120"/>
        <w:rPr>
          <w:rFonts w:ascii="Arial" w:hAnsi="Arial" w:cs="Arial"/>
          <w:b/>
          <w:sz w:val="22"/>
        </w:rPr>
      </w:pPr>
      <w:r>
        <w:rPr>
          <w:rFonts w:cs="Arial" w:ascii="Arial" w:hAnsi="Arial"/>
          <w:b/>
          <w:sz w:val="22"/>
        </w:rPr>
        <w:t>[Appendix C – Transmission Loading Relief Procedure]</w:t>
      </w:r>
    </w:p>
    <w:p>
      <w:pPr>
        <w:pStyle w:val="Normal"/>
        <w:spacing w:before="0" w:after="120"/>
        <w:rPr>
          <w:rFonts w:ascii="Arial" w:hAnsi="Arial" w:cs="Arial"/>
          <w:sz w:val="22"/>
        </w:rPr>
      </w:pPr>
      <w:r>
        <w:rPr>
          <w:rFonts w:cs="Arial" w:ascii="Arial" w:hAnsi="Arial"/>
          <w:sz w:val="22"/>
        </w:rPr>
        <w:t>Parties in the Western and ERCOT Interconnections are exempt from the requirements in this section, except for subsection C.2 and C.4, unless or until the parties in these Interconnections implement the NERC TLR procedure and NERC interim Interchange Distribution Calculator.</w:t>
      </w:r>
    </w:p>
    <w:p>
      <w:pPr>
        <w:pStyle w:val="BodyText"/>
        <w:spacing w:before="120" w:after="120"/>
        <w:rPr>
          <w:b/>
          <w:sz w:val="24"/>
        </w:rPr>
      </w:pPr>
      <w:r>
        <w:rPr>
          <w:b/>
          <w:sz w:val="24"/>
        </w:rPr>
        <w:t>Requirements</w:t>
      </w:r>
    </w:p>
    <w:p>
      <w:pPr>
        <w:pStyle w:val="Normal"/>
        <w:spacing w:before="0" w:after="120"/>
        <w:rPr>
          <w:rFonts w:ascii="Arial" w:hAnsi="Arial" w:cs="Arial"/>
          <w:sz w:val="22"/>
        </w:rPr>
      </w:pPr>
      <w:r>
        <w:rPr>
          <w:rFonts w:cs="Arial" w:ascii="Arial" w:hAnsi="Arial"/>
          <w:sz w:val="22"/>
        </w:rPr>
        <w:t xml:space="preserve">NOTE: TLR Levels refer to NERC’s Transmission Loading Relief Procedure found in Appendix C.  </w:t>
      </w:r>
    </w:p>
    <w:p>
      <w:pPr>
        <w:pStyle w:val="Normal"/>
        <w:spacing w:before="0" w:after="120"/>
        <w:ind w:hanging="432" w:start="432" w:end="0"/>
        <w:rPr>
          <w:rFonts w:ascii="Arial" w:hAnsi="Arial" w:cs="Arial"/>
          <w:sz w:val="22"/>
        </w:rPr>
      </w:pPr>
      <w:r>
        <w:rPr>
          <w:rFonts w:cs="Arial" w:ascii="Arial" w:hAnsi="Arial"/>
          <w:b/>
          <w:sz w:val="22"/>
        </w:rPr>
        <w:t>1.</w:t>
        <w:tab/>
        <w:t xml:space="preserve">Interchange Transaction information. </w:t>
      </w:r>
      <w:r>
        <w:rPr>
          <w:rFonts w:cs="Arial" w:ascii="Arial" w:hAnsi="Arial"/>
          <w:sz w:val="22"/>
        </w:rPr>
        <w:t xml:space="preserve">The SECURITY COORDINATOR shall ensure that information on all INTERCHANGE TRANSACTIONS is available to all SECURITY COORDINATORS in the INTERCONNECTION. </w:t>
      </w:r>
      <w:r>
        <w:rPr>
          <w:rFonts w:cs="Arial" w:ascii="Arial" w:hAnsi="Arial"/>
          <w:b/>
          <w:i/>
          <w:color w:val="FF0000"/>
          <w:sz w:val="22"/>
        </w:rPr>
        <w:t>No control area response required.</w:t>
      </w:r>
    </w:p>
    <w:p>
      <w:pPr>
        <w:pStyle w:val="Normal"/>
        <w:spacing w:before="0" w:after="120"/>
        <w:ind w:hanging="648" w:start="1080" w:end="0"/>
        <w:rPr/>
      </w:pPr>
      <w:r>
        <w:rPr>
          <w:rFonts w:cs="Arial" w:ascii="Arial" w:hAnsi="Arial"/>
          <w:b/>
          <w:sz w:val="22"/>
        </w:rPr>
        <w:t>1.1.</w:t>
        <w:tab/>
        <w:t xml:space="preserve">Interchange Distribution Calculator. </w:t>
      </w:r>
      <w:r>
        <w:rPr>
          <w:rFonts w:cs="Arial" w:ascii="Arial" w:hAnsi="Arial"/>
          <w:sz w:val="22"/>
        </w:rPr>
        <w:t>In the Eastern Interconnection, the SECURITY COORDINATOR shall ensure that all INTERCHANGE TRANSACTIONS are entered into the interim Interchange Distribution Calculator.</w:t>
      </w:r>
    </w:p>
    <w:p>
      <w:pPr>
        <w:pStyle w:val="Normal"/>
        <w:spacing w:before="0" w:after="120"/>
        <w:ind w:hanging="432" w:start="432" w:end="0"/>
        <w:rPr>
          <w:rFonts w:ascii="Arial" w:hAnsi="Arial" w:cs="Arial"/>
          <w:sz w:val="22"/>
        </w:rPr>
      </w:pPr>
      <w:r>
        <w:rPr>
          <w:rFonts w:cs="Arial" w:ascii="Arial" w:hAnsi="Arial"/>
          <w:b/>
          <w:sz w:val="22"/>
        </w:rPr>
        <w:t>2.</w:t>
        <w:tab/>
        <w:t xml:space="preserve">Notify SECURITY COORDINATORS of potential problems. </w:t>
      </w:r>
      <w:r>
        <w:rPr>
          <w:rFonts w:cs="Arial" w:ascii="Arial" w:hAnsi="Arial"/>
          <w:sz w:val="22"/>
        </w:rPr>
        <w:t xml:space="preserve">The SECURITY COORDINATOR that foresees a transmission problem within his SECURITY AREA shall notify all SECURITY COORDINATORS within the INTERCONNECTION via the SCIS as soon as the condition is observed.  (TLR Level 1) </w:t>
      </w:r>
      <w:r>
        <w:rPr>
          <w:rFonts w:cs="Arial" w:ascii="Arial" w:hAnsi="Arial"/>
          <w:b/>
          <w:i/>
          <w:color w:val="FF0000"/>
          <w:sz w:val="22"/>
        </w:rPr>
        <w:t>No control area response required.</w:t>
      </w:r>
    </w:p>
    <w:p>
      <w:pPr>
        <w:pStyle w:val="Normal"/>
        <w:spacing w:before="0" w:after="120"/>
        <w:ind w:hanging="432" w:start="432" w:end="0"/>
        <w:rPr>
          <w:rFonts w:ascii="Arial" w:hAnsi="Arial" w:cs="Arial"/>
          <w:sz w:val="22"/>
        </w:rPr>
      </w:pPr>
      <w:r>
        <w:rPr>
          <w:rFonts w:cs="Arial" w:ascii="Arial" w:hAnsi="Arial"/>
          <w:b/>
          <w:sz w:val="22"/>
        </w:rPr>
        <w:t>3.</w:t>
        <w:tab/>
        <w:t xml:space="preserve">Implement relief procedures (if needed). </w:t>
      </w:r>
      <w:r>
        <w:rPr>
          <w:rFonts w:cs="Arial" w:ascii="Arial" w:hAnsi="Arial"/>
          <w:sz w:val="22"/>
        </w:rPr>
        <w:t xml:space="preserve">If transmission loading progresses or is projected to progress beyond the OPERATING SECURITY LIMIT, the SECURITY COORDINATOR will perform the following procedures as necessary: </w:t>
      </w:r>
      <w:r>
        <w:rPr>
          <w:rFonts w:cs="Arial" w:ascii="Arial" w:hAnsi="Arial"/>
          <w:b/>
          <w:i/>
          <w:color w:val="FF0000"/>
          <w:sz w:val="22"/>
        </w:rPr>
        <w:t>No control area response required.</w:t>
      </w:r>
    </w:p>
    <w:p>
      <w:pPr>
        <w:pStyle w:val="Normal"/>
        <w:spacing w:before="0" w:after="120"/>
        <w:ind w:hanging="648" w:start="1080" w:end="0"/>
        <w:rPr/>
      </w:pPr>
      <w:r>
        <w:rPr>
          <w:rFonts w:cs="Arial" w:ascii="Arial" w:hAnsi="Arial"/>
          <w:b/>
          <w:sz w:val="22"/>
        </w:rPr>
        <w:t>3.1.</w:t>
        <w:tab/>
        <w:t xml:space="preserve">Manage INTERCHANGE TRANSACTIONS. </w:t>
      </w:r>
      <w:r>
        <w:rPr>
          <w:rFonts w:cs="Arial" w:ascii="Arial" w:hAnsi="Arial"/>
          <w:sz w:val="22"/>
        </w:rPr>
        <w:t>The SECURITY COORDINATORS will continue to manage INTERCHANGE TRANSACTIONS through their respective CONTROL AREAS during this period to avoid aggravating the OPERATING SECURITY LIMIT violation.</w:t>
      </w:r>
    </w:p>
    <w:p>
      <w:pPr>
        <w:pStyle w:val="Normal"/>
        <w:spacing w:before="0" w:after="120"/>
        <w:ind w:hanging="864" w:start="1728" w:end="0"/>
        <w:rPr/>
      </w:pPr>
      <w:r>
        <w:rPr>
          <w:rFonts w:cs="Arial" w:ascii="Arial" w:hAnsi="Arial"/>
          <w:b/>
          <w:sz w:val="22"/>
        </w:rPr>
        <w:t>3.1.1.</w:t>
        <w:tab/>
        <w:t xml:space="preserve">Assist control areas in alleviating the loading. </w:t>
      </w:r>
      <w:r>
        <w:rPr>
          <w:rFonts w:cs="Arial" w:ascii="Arial" w:hAnsi="Arial"/>
          <w:sz w:val="22"/>
        </w:rPr>
        <w:t>The SECURITY COORDINATOR shall assist the CONTROL AREA(S) in alleviating the OPERATING SECURITY LIMIT violation</w:t>
      </w:r>
    </w:p>
    <w:p>
      <w:pPr>
        <w:pStyle w:val="Normal"/>
        <w:spacing w:before="0" w:after="120"/>
        <w:ind w:hanging="864" w:start="1728" w:end="0"/>
        <w:rPr/>
      </w:pPr>
      <w:r>
        <w:rPr>
          <w:rFonts w:cs="Arial" w:ascii="Arial" w:hAnsi="Arial"/>
          <w:b/>
          <w:sz w:val="22"/>
        </w:rPr>
        <w:t>3.1.2.</w:t>
        <w:tab/>
        <w:t xml:space="preserve">Halt additional INTERCHANGE TRANSACTIONS. </w:t>
      </w:r>
      <w:r>
        <w:rPr>
          <w:rFonts w:cs="Arial" w:ascii="Arial" w:hAnsi="Arial"/>
          <w:sz w:val="22"/>
        </w:rPr>
        <w:t xml:space="preserve">The SECURITY COORDINATOR may halt the implementation of any additional Interchange Transactions that would increase the loading over the Constrained Facility based on a 5% or greater Power Transfer Distribution Factor. The SECURITY COORDINATOR must consider the effect that halting an INTERCHANGE TRANSACTION has on other transmission facilities. (TLR 2a)  </w:t>
      </w:r>
    </w:p>
    <w:p>
      <w:pPr>
        <w:pStyle w:val="Normal"/>
        <w:spacing w:before="0" w:after="120"/>
        <w:ind w:hanging="864" w:start="2160" w:end="0"/>
        <w:rPr/>
      </w:pPr>
      <w:r>
        <w:rPr>
          <w:rFonts w:cs="Arial" w:ascii="Arial" w:hAnsi="Arial"/>
          <w:b/>
          <w:sz w:val="22"/>
        </w:rPr>
        <w:t>3.1.2.1.</w:t>
        <w:tab/>
        <w:t xml:space="preserve">Exceptions. </w:t>
      </w:r>
      <w:r>
        <w:rPr>
          <w:rFonts w:cs="Arial" w:ascii="Arial" w:hAnsi="Arial"/>
          <w:sz w:val="22"/>
        </w:rPr>
        <w:t>The SECURITY COORDINATOR should allow additional INTERCHANGE TRANSACTIONS that flow across the constrained facility if their flow reduces or does not aggravate the OPERATING SECURITY LIMIT violation.</w:t>
      </w:r>
    </w:p>
    <w:p>
      <w:pPr>
        <w:pStyle w:val="Normal"/>
        <w:spacing w:before="0" w:after="120"/>
        <w:ind w:hanging="864" w:start="1728" w:end="0"/>
        <w:rPr/>
      </w:pPr>
      <w:r>
        <w:rPr>
          <w:rFonts w:cs="Arial" w:ascii="Arial" w:hAnsi="Arial"/>
          <w:b/>
          <w:sz w:val="22"/>
        </w:rPr>
        <w:t>3.1.3.</w:t>
        <w:tab/>
        <w:t xml:space="preserve">Reallocate transmission service. </w:t>
      </w:r>
      <w:r>
        <w:rPr>
          <w:rFonts w:cs="Arial" w:ascii="Arial" w:hAnsi="Arial"/>
          <w:sz w:val="22"/>
        </w:rPr>
        <w:t>The SECURITY COORDINATOR may reallocate the use of the transmission system to allow certain INTERCHANGE TRANSACTIONS with pre-existing Firm Transmission Service, or Non-firm Transmission Service reservations, by curtailing INTERCHANGE TRANSACTIONS using lower priority Transmission Service. (TLR 2b and 2c)</w:t>
      </w:r>
    </w:p>
    <w:p>
      <w:pPr>
        <w:pStyle w:val="Normal"/>
        <w:spacing w:before="0" w:after="120"/>
        <w:ind w:hanging="864" w:start="1728" w:end="0"/>
        <w:rPr/>
      </w:pPr>
      <w:r>
        <w:rPr>
          <w:rFonts w:cs="Arial" w:ascii="Arial" w:hAnsi="Arial"/>
          <w:b/>
          <w:sz w:val="22"/>
        </w:rPr>
        <w:t>3.1.4.</w:t>
        <w:tab/>
        <w:t xml:space="preserve">iIDC Updates. </w:t>
      </w:r>
      <w:r>
        <w:rPr>
          <w:rFonts w:cs="Arial" w:ascii="Arial" w:hAnsi="Arial"/>
          <w:sz w:val="22"/>
        </w:rPr>
        <w:t>The SECURITY COORDINATOR must enter into the iIDC all INTERCHANGE TRANSACTION changes that result from the procedures in Section 3.</w:t>
      </w:r>
    </w:p>
    <w:p>
      <w:pPr>
        <w:pStyle w:val="Normal"/>
        <w:spacing w:before="0" w:after="120"/>
        <w:ind w:hanging="648" w:start="1080" w:end="0"/>
        <w:rPr/>
      </w:pPr>
      <w:r>
        <w:rPr>
          <w:rFonts w:cs="Arial" w:ascii="Arial" w:hAnsi="Arial"/>
          <w:b/>
          <w:sz w:val="22"/>
        </w:rPr>
        <w:t>3.2.</w:t>
        <w:tab/>
        <w:t xml:space="preserve">Select transmission loading relief procedure. </w:t>
      </w:r>
      <w:r>
        <w:rPr>
          <w:rFonts w:cs="Arial" w:ascii="Arial" w:hAnsi="Arial"/>
          <w:sz w:val="22"/>
        </w:rPr>
        <w:t>The SECURITY COORDINATOR experiencing a constraint on a transmission system within his Security Area shall, at his discretion, select from either a local transmission loading relief procedure or the NERC Transmission Loading Relief (TLR) Procedure as explained in Sections 3.3 and 3.4 below: (TLR Levels 3, 4, and 5)</w:t>
      </w:r>
    </w:p>
    <w:p>
      <w:pPr>
        <w:pStyle w:val="Normal"/>
        <w:spacing w:before="0" w:after="120"/>
        <w:ind w:hanging="648" w:start="1080" w:end="0"/>
        <w:rPr/>
      </w:pPr>
      <w:r>
        <w:rPr>
          <w:rFonts w:cs="Arial" w:ascii="Arial" w:hAnsi="Arial"/>
          <w:b/>
          <w:sz w:val="22"/>
        </w:rPr>
        <w:t>3.3.</w:t>
        <w:tab/>
        <w:t xml:space="preserve">Local transmission loading relief procedure. </w:t>
      </w:r>
      <w:r>
        <w:rPr>
          <w:rFonts w:cs="Arial" w:ascii="Arial" w:hAnsi="Arial"/>
          <w:sz w:val="22"/>
        </w:rPr>
        <w:t>The SECURITY COORDINATOR may use Regional, Interregional, or subregional curtailment procedures, if those procedures include the transmission system experiencing the constraint, to provide the transmission relief.</w:t>
      </w:r>
    </w:p>
    <w:p>
      <w:pPr>
        <w:pStyle w:val="Normal"/>
        <w:spacing w:before="0" w:after="120"/>
        <w:ind w:hanging="648" w:start="1080" w:end="0"/>
        <w:rPr/>
      </w:pPr>
      <w:r>
        <w:rPr>
          <w:rFonts w:cs="Arial" w:ascii="Arial" w:hAnsi="Arial"/>
          <w:b/>
          <w:sz w:val="22"/>
        </w:rPr>
        <w:t>3.4.</w:t>
        <w:tab/>
        <w:t xml:space="preserve">NERC Transmission Loading Relief Procedure. </w:t>
      </w:r>
      <w:r>
        <w:rPr>
          <w:rFonts w:cs="Arial" w:ascii="Arial" w:hAnsi="Arial"/>
          <w:sz w:val="22"/>
        </w:rPr>
        <w:t xml:space="preserve">The SECURITY COORDINATOR may use the NERC Transmission Loading Relief (TLR) Procedure as detailed in Appendix C.  </w:t>
      </w:r>
    </w:p>
    <w:p>
      <w:pPr>
        <w:pStyle w:val="Normal"/>
        <w:spacing w:before="0" w:after="120"/>
        <w:ind w:hanging="864" w:start="1728" w:end="0"/>
        <w:rPr/>
      </w:pPr>
      <w:r>
        <w:rPr>
          <w:rFonts w:cs="Arial" w:ascii="Arial" w:hAnsi="Arial"/>
          <w:b/>
          <w:sz w:val="22"/>
        </w:rPr>
        <w:t>3.4.1.</w:t>
        <w:tab/>
        <w:t xml:space="preserve">Initiation. </w:t>
      </w:r>
      <w:r>
        <w:rPr>
          <w:rFonts w:cs="Arial" w:ascii="Arial" w:hAnsi="Arial"/>
          <w:sz w:val="22"/>
        </w:rPr>
        <w:t xml:space="preserve">The NERC Transmission Loading Relief Procedure may be initiated only by a SECURITY COORDINATOR at 1) the SECURITY COORDINATOR’S own request, or 2) upon the request of a Transmission Provider or CONTROL AREA.  </w:t>
      </w:r>
    </w:p>
    <w:p>
      <w:pPr>
        <w:pStyle w:val="Normal"/>
        <w:spacing w:before="0" w:after="120"/>
        <w:ind w:hanging="864" w:start="2160" w:end="0"/>
        <w:rPr/>
      </w:pPr>
      <w:r>
        <w:rPr>
          <w:rFonts w:cs="Arial" w:ascii="Arial" w:hAnsi="Arial"/>
          <w:b/>
          <w:sz w:val="22"/>
        </w:rPr>
        <w:t>3.4.1.1.</w:t>
        <w:tab/>
        <w:t xml:space="preserve">Requesting relief on tie facilities. </w:t>
      </w:r>
      <w:r>
        <w:rPr>
          <w:rFonts w:cs="Arial" w:ascii="Arial" w:hAnsi="Arial"/>
          <w:sz w:val="22"/>
        </w:rPr>
        <w:t>The Transmission Provider who operates the transmission equipment on a tie line is responsible for requesting relief from his SECURITY COORDINATOR should that equipment become overloaded.</w:t>
      </w:r>
    </w:p>
    <w:p>
      <w:pPr>
        <w:pStyle w:val="Normal"/>
        <w:spacing w:before="0" w:after="120"/>
        <w:ind w:hanging="864" w:start="1728" w:end="0"/>
        <w:rPr/>
      </w:pPr>
      <w:r>
        <w:rPr>
          <w:rFonts w:cs="Arial" w:ascii="Arial" w:hAnsi="Arial"/>
          <w:b/>
          <w:sz w:val="22"/>
        </w:rPr>
        <w:t>3.4.2.</w:t>
        <w:tab/>
        <w:t xml:space="preserve">Notification. </w:t>
      </w:r>
      <w:r>
        <w:rPr>
          <w:rFonts w:cs="Arial" w:ascii="Arial" w:hAnsi="Arial"/>
          <w:sz w:val="22"/>
        </w:rPr>
        <w:t>The SECURITY COORDINATOR initiating the TLR Procedure shall inform all other SECURITY COORDINATORS via the Security Coordinator Information System (SCIS) that the Transmission Loading Relief Procedure has been implemented.</w:t>
      </w:r>
    </w:p>
    <w:p>
      <w:pPr>
        <w:pStyle w:val="Normal"/>
        <w:spacing w:before="0" w:after="120"/>
        <w:ind w:hanging="864" w:start="2160" w:end="0"/>
        <w:rPr/>
      </w:pPr>
      <w:r>
        <w:rPr>
          <w:rFonts w:cs="Arial" w:ascii="Arial" w:hAnsi="Arial"/>
          <w:b/>
          <w:sz w:val="22"/>
        </w:rPr>
        <w:t>3.4.2.1.</w:t>
        <w:tab/>
        <w:t xml:space="preserve">Actions expected. </w:t>
      </w:r>
      <w:r>
        <w:rPr>
          <w:rFonts w:cs="Arial" w:ascii="Arial" w:hAnsi="Arial"/>
          <w:sz w:val="22"/>
        </w:rPr>
        <w:t>The SECURITY COORDINATOR initiating the TLR Procedure shall indicate the actions expected to be taken by other SECURITY COORDINATORS.</w:t>
      </w:r>
    </w:p>
    <w:p>
      <w:pPr>
        <w:pStyle w:val="Normal"/>
        <w:spacing w:before="0" w:after="120"/>
        <w:ind w:hanging="864" w:start="2160" w:end="0"/>
        <w:rPr/>
      </w:pPr>
      <w:r>
        <w:rPr>
          <w:rFonts w:cs="Arial" w:ascii="Arial" w:hAnsi="Arial"/>
          <w:b/>
          <w:sz w:val="22"/>
        </w:rPr>
        <w:t>3.4.2.2.</w:t>
        <w:tab/>
        <w:t>Updates</w:t>
      </w:r>
      <w:r>
        <w:rPr>
          <w:rFonts w:cs="Arial" w:ascii="Arial" w:hAnsi="Arial"/>
          <w:sz w:val="22"/>
        </w:rPr>
        <w:t>. At least every two hours, the SECURITY COORDINATOR implementing the TLR Procedure shall update all other SECURITY COORDINATORS via the SCIS, as well as the affected Transmission Providers and CONTROL AREAS.</w:t>
      </w:r>
    </w:p>
    <w:p>
      <w:pPr>
        <w:pStyle w:val="Normal"/>
        <w:spacing w:before="0" w:after="120"/>
        <w:ind w:hanging="864" w:start="1728" w:end="0"/>
        <w:rPr/>
      </w:pPr>
      <w:r>
        <w:rPr>
          <w:rFonts w:cs="Arial" w:ascii="Arial" w:hAnsi="Arial"/>
          <w:b/>
          <w:sz w:val="22"/>
        </w:rPr>
        <w:t>3.4.3.</w:t>
        <w:tab/>
        <w:t xml:space="preserve">Obligations. </w:t>
      </w:r>
      <w:r>
        <w:rPr>
          <w:rFonts w:cs="Arial" w:ascii="Arial" w:hAnsi="Arial"/>
          <w:sz w:val="22"/>
        </w:rPr>
        <w:t>All SECURITY COORDINATORS must comply with the request of the SECURITY COORDINATOR who initiated the TLR Procedure, unless the initiating SECURITY COORDINATOR agrees otherwise.</w:t>
      </w:r>
    </w:p>
    <w:p>
      <w:pPr>
        <w:pStyle w:val="Normal"/>
        <w:spacing w:before="0" w:after="120"/>
        <w:ind w:hanging="864" w:start="2160" w:end="0"/>
        <w:rPr/>
      </w:pPr>
      <w:r>
        <w:rPr>
          <w:rFonts w:cs="Arial" w:ascii="Arial" w:hAnsi="Arial"/>
          <w:b/>
          <w:sz w:val="22"/>
        </w:rPr>
        <w:t>3.4.3.1.</w:t>
        <w:tab/>
        <w:t xml:space="preserve">CONTROL AREA notification. </w:t>
      </w:r>
      <w:r>
        <w:rPr>
          <w:rFonts w:cs="Arial" w:ascii="Arial" w:hAnsi="Arial"/>
          <w:sz w:val="22"/>
        </w:rPr>
        <w:t>The SECURITY COORDINATOR for the SINK CONTROL AREA whose INTERCHANGE TRANSACTIONS are contributing to the OPERATING SECURITY LIMIT violation shall direct that CONTROL AREA to curtail those INTERCHANGE TRANSACTIONS.</w:t>
      </w:r>
    </w:p>
    <w:p>
      <w:pPr>
        <w:pStyle w:val="Normal"/>
        <w:spacing w:before="0" w:after="120"/>
        <w:ind w:hanging="1296" w:start="3024" w:end="0"/>
        <w:rPr/>
      </w:pPr>
      <w:r>
        <w:rPr>
          <w:rFonts w:cs="Arial" w:ascii="Arial" w:hAnsi="Arial"/>
          <w:b/>
          <w:sz w:val="22"/>
        </w:rPr>
        <w:t>3.4.3.1.1.</w:t>
        <w:tab/>
        <w:t xml:space="preserve">Notification order. </w:t>
      </w:r>
      <w:r>
        <w:rPr>
          <w:rFonts w:cs="Arial" w:ascii="Arial" w:hAnsi="Arial"/>
          <w:sz w:val="22"/>
        </w:rPr>
        <w:t xml:space="preserve">Within a Transmission Service priority level, the SINK CONTROL AREAS whose INTERCHANGE TRANSACTIONS have the largest impact on the CONSTRAINED FACILITIES shall be notified first if practicable.  </w:t>
      </w:r>
    </w:p>
    <w:p>
      <w:pPr>
        <w:pStyle w:val="Normal"/>
        <w:spacing w:before="0" w:after="120"/>
        <w:ind w:hanging="1296" w:start="3024" w:end="0"/>
        <w:rPr/>
      </w:pPr>
      <w:r>
        <w:rPr>
          <w:rFonts w:cs="Arial" w:ascii="Arial" w:hAnsi="Arial"/>
          <w:b/>
          <w:sz w:val="22"/>
        </w:rPr>
        <w:t>3.4.3.1.2.</w:t>
        <w:tab/>
        <w:t xml:space="preserve">Transactions curtailment. </w:t>
      </w:r>
      <w:r>
        <w:rPr>
          <w:rFonts w:cs="Arial" w:ascii="Arial" w:hAnsi="Arial"/>
          <w:sz w:val="22"/>
        </w:rPr>
        <w:t xml:space="preserve">INTERCHANGE TRANSACTIONS shall be curtailed as specified in </w:t>
      </w:r>
      <w:r>
        <w:rPr>
          <w:rFonts w:cs="Arial" w:ascii="Arial" w:hAnsi="Arial"/>
          <w:b/>
          <w:sz w:val="22"/>
        </w:rPr>
        <w:t>Appendix C, “Transmission Loading Relief Procedure,” Section D, “Transaction Curtailment Formula.”</w:t>
      </w:r>
    </w:p>
    <w:p>
      <w:pPr>
        <w:pStyle w:val="Normal"/>
        <w:spacing w:before="0" w:after="120"/>
        <w:ind w:hanging="864" w:start="1728" w:end="0"/>
        <w:rPr/>
      </w:pPr>
      <w:r>
        <w:rPr>
          <w:rFonts w:cs="Arial" w:ascii="Arial" w:hAnsi="Arial"/>
          <w:b/>
          <w:sz w:val="22"/>
        </w:rPr>
        <w:t>3.4.3.2.</w:t>
        <w:tab/>
        <w:t xml:space="preserve">Obligations to redispatch generation and reconfigure transmission. </w:t>
      </w:r>
      <w:r>
        <w:rPr>
          <w:rFonts w:cs="Arial" w:ascii="Arial" w:hAnsi="Arial"/>
          <w:sz w:val="22"/>
        </w:rPr>
        <w:t>SECURITY COORDINATORS shall coordinate generation redispatch and transmission reconfiguration according to Appendix C, “NERC Transmission Loading Relief Procedure,” Section C, “Principles for Mitigating Constraints on and off the Contract Path.”</w:t>
      </w:r>
    </w:p>
    <w:p>
      <w:pPr>
        <w:pStyle w:val="Normal"/>
        <w:spacing w:before="0" w:after="120"/>
        <w:ind w:hanging="864" w:start="1728" w:end="0"/>
        <w:rPr/>
      </w:pPr>
      <w:r>
        <w:rPr>
          <w:rFonts w:cs="Arial" w:ascii="Arial" w:hAnsi="Arial"/>
          <w:b/>
          <w:sz w:val="22"/>
        </w:rPr>
        <w:t>3.4.3.3.</w:t>
        <w:tab/>
        <w:t>Logging</w:t>
      </w:r>
      <w:r>
        <w:rPr>
          <w:rFonts w:cs="Arial" w:ascii="Arial" w:hAnsi="Arial"/>
          <w:sz w:val="22"/>
        </w:rPr>
        <w:t xml:space="preserve">. The SECURITY COORDINATOR shall complete the </w:t>
      </w:r>
      <w:r>
        <w:rPr>
          <w:rFonts w:cs="Arial" w:ascii="Arial" w:hAnsi="Arial"/>
          <w:b/>
          <w:sz w:val="22"/>
        </w:rPr>
        <w:t xml:space="preserve">NERC Transmission Loading Relief Procedure Log </w:t>
      </w:r>
      <w:r>
        <w:rPr>
          <w:rFonts w:cs="Arial" w:ascii="Arial" w:hAnsi="Arial"/>
          <w:sz w:val="22"/>
        </w:rPr>
        <w:t xml:space="preserve">(Section E), and send a copy of the log via e-mail to the NERC staff.  The staff will post these on the NERC web site upon receipt.  </w:t>
      </w:r>
    </w:p>
    <w:p>
      <w:pPr>
        <w:pStyle w:val="Normal"/>
        <w:spacing w:before="0" w:after="120"/>
        <w:ind w:hanging="432" w:start="432" w:end="0"/>
        <w:rPr/>
      </w:pPr>
      <w:r>
        <w:rPr>
          <w:rFonts w:cs="Arial" w:ascii="Arial" w:hAnsi="Arial"/>
          <w:b/>
          <w:sz w:val="22"/>
        </w:rPr>
        <w:t>4.</w:t>
        <w:tab/>
        <w:t xml:space="preserve">Implement emergency procedures. </w:t>
      </w:r>
      <w:r>
        <w:rPr>
          <w:rFonts w:cs="Arial" w:ascii="Arial" w:hAnsi="Arial"/>
          <w:sz w:val="22"/>
        </w:rPr>
        <w:t>If the transmission loading condition is deemed critical to bulk system reliability by a SECURITY COORDINATOR, the SECURITY COORDINATOR has the authority to immediately direct the CONTROL AREAS in his SECURITY AREA to redispatch generation, reconfigure transmission, or reduce load to mitigate the critical condition until INTERCHANGE TRANSACTIONS can be reduced utilizing the TLR Procedures, or other procedures, to return the system to a reliable state.  All CONTROL AREAS shall comply with all requests from their SECURITY COORDINATOR.</w:t>
      </w:r>
    </w:p>
    <w:p>
      <w:pPr>
        <w:pStyle w:val="BodyText"/>
        <w:rPr/>
      </w:pPr>
      <w:r>
        <w:rPr>
          <w:b/>
          <w:i/>
          <w:color w:val="FF0000"/>
        </w:rPr>
        <w:t>Control Area Response</w:t>
      </w:r>
      <w:r>
        <w:rPr>
          <w:b/>
          <w:color w:val="FF0000"/>
        </w:rPr>
        <w:t xml:space="preserve">: </w:t>
      </w:r>
      <w:r>
        <w:rPr>
          <w:color w:val="FF0000"/>
        </w:rPr>
        <w:t xml:space="preserve">(Explain your control area’s role).  </w:t>
      </w:r>
    </w:p>
    <w:p>
      <w:pPr>
        <w:pStyle w:val="BodyText"/>
        <w:rPr>
          <w:color w:val="FF0000"/>
        </w:rPr>
      </w:pPr>
      <w:r>
        <w:rPr>
          <w:color w:val="FF0000"/>
        </w:rPr>
      </w:r>
    </w:p>
    <w:p>
      <w:pPr>
        <w:pStyle w:val="BodyText"/>
        <w:rPr>
          <w:color w:val="FF0000"/>
        </w:rPr>
      </w:pPr>
      <w:r>
        <w:rPr>
          <w:color w:val="FF0000"/>
        </w:rPr>
      </w:r>
    </w:p>
    <w:p>
      <w:pPr>
        <w:pStyle w:val="Normal"/>
        <w:spacing w:before="0" w:after="120"/>
        <w:ind w:hanging="432" w:start="432" w:end="0"/>
        <w:rPr>
          <w:rFonts w:ascii="Arial" w:hAnsi="Arial" w:cs="Arial"/>
          <w:sz w:val="22"/>
        </w:rPr>
      </w:pPr>
      <w:r>
        <w:rPr>
          <w:rFonts w:cs="Arial" w:ascii="Arial" w:hAnsi="Arial"/>
          <w:b/>
          <w:sz w:val="22"/>
        </w:rPr>
        <w:t>5.</w:t>
        <w:tab/>
        <w:t xml:space="preserve">INTERCHANGE TRANSACTION restoration and notification. </w:t>
      </w:r>
      <w:r>
        <w:rPr>
          <w:rFonts w:cs="Arial" w:ascii="Arial" w:hAnsi="Arial"/>
          <w:sz w:val="22"/>
        </w:rPr>
        <w:t xml:space="preserve">The SECURITY COORDINATOR initiating the TLR Procedure shall notify all SECURITY COORDINATORS within the INTERCONNECTION via the SCIS when the OPERATING SECURITY LIMIT Violations are mitigated and the system is in a “normal” state, allowing INTERCHANGE TRANSACTIONS to be reestablished.  (TLR Level 0)  </w:t>
      </w:r>
      <w:r>
        <w:rPr>
          <w:rFonts w:cs="Arial" w:ascii="Arial" w:hAnsi="Arial"/>
          <w:b/>
          <w:i/>
          <w:color w:val="FF0000"/>
          <w:sz w:val="22"/>
        </w:rPr>
        <w:t>No control area response required.</w:t>
      </w:r>
    </w:p>
    <w:p>
      <w:pPr>
        <w:pStyle w:val="Normal"/>
        <w:spacing w:before="0" w:after="120"/>
        <w:ind w:hanging="720" w:start="1152" w:end="0"/>
        <w:rPr>
          <w:rFonts w:ascii="Arial" w:hAnsi="Arial" w:cs="Arial"/>
          <w:sz w:val="22"/>
        </w:rPr>
      </w:pPr>
      <w:r>
        <w:rPr>
          <w:rFonts w:cs="Arial" w:ascii="Arial" w:hAnsi="Arial"/>
          <w:b/>
          <w:sz w:val="22"/>
        </w:rPr>
        <w:t>5.1.</w:t>
        <w:tab/>
        <w:t xml:space="preserve">Reetablishing INTERCHANGE TRANSACTIONS. </w:t>
      </w:r>
      <w:r>
        <w:rPr>
          <w:rFonts w:cs="Arial" w:ascii="Arial" w:hAnsi="Arial"/>
          <w:sz w:val="22"/>
        </w:rPr>
        <w:t xml:space="preserve">The SECURITY COORDINATOR shall coordinate with the CONTROL AREAS in his SECURITY AREA the reestablishment of the INTERCHANGE TRANSACTIONS that were curtailed.  Those with the highest transmission priorities shall be reestablished first if possible.  </w:t>
      </w:r>
      <w:r>
        <w:rPr>
          <w:rFonts w:cs="Arial" w:ascii="Arial" w:hAnsi="Arial"/>
          <w:b/>
          <w:i/>
          <w:color w:val="FF0000"/>
          <w:sz w:val="22"/>
        </w:rPr>
        <w:t>No control area response required.</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rush Script MT">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 w:name="Roman-WP">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center" w:pos="4320" w:leader="none"/>
        <w:tab w:val="right" w:pos="9360" w:leader="none"/>
      </w:tabs>
      <w:rPr>
        <w:rFonts w:ascii="Arial" w:hAnsi="Arial" w:cs="Arial"/>
        <w:b/>
        <w:bCs/>
        <w:sz w:val="20"/>
      </w:rPr>
    </w:pPr>
    <w:r>
      <w:rPr>
        <w:rFonts w:cs="Arial" w:ascii="Arial" w:hAnsi="Arial"/>
        <w:b/>
        <w:bCs/>
        <w:sz w:val="20"/>
      </w:rPr>
      <w:t>Version 1</w:t>
      <w:tab/>
      <w:t>- 1 -</w:t>
      <w:tab/>
      <w:t>Approved by Operating Committee</w:t>
    </w:r>
  </w:p>
  <w:p>
    <w:pPr>
      <w:pStyle w:val="Footer"/>
      <w:pBdr>
        <w:top w:val="single" w:sz="6" w:space="1" w:color="000000"/>
      </w:pBdr>
      <w:tabs>
        <w:tab w:val="clear" w:pos="8640"/>
        <w:tab w:val="center" w:pos="4320" w:leader="none"/>
        <w:tab w:val="right" w:pos="10260" w:leader="none"/>
      </w:tabs>
      <w:jc w:val="end"/>
      <w:rPr>
        <w:rFonts w:ascii="Arial" w:hAnsi="Arial" w:cs="Arial"/>
        <w:b/>
        <w:bCs/>
        <w:sz w:val="20"/>
      </w:rPr>
    </w:pPr>
    <w:r>
      <w:rPr>
        <w:rFonts w:cs="Arial" w:ascii="Arial" w:hAnsi="Arial"/>
        <w:b/>
        <w:bCs/>
        <w:sz w:val="20"/>
      </w:rPr>
      <w:t>March 29,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center" w:pos="4320" w:leader="none"/>
        <w:tab w:val="right" w:pos="9360" w:leader="none"/>
      </w:tabs>
      <w:rPr>
        <w:rFonts w:ascii="Arial" w:hAnsi="Arial" w:cs="Arial"/>
        <w:b/>
        <w:bCs/>
        <w:sz w:val="20"/>
      </w:rPr>
    </w:pPr>
    <w:r>
      <w:rPr>
        <w:rFonts w:cs="Arial" w:ascii="Arial" w:hAnsi="Arial"/>
        <w:b/>
        <w:bCs/>
        <w:sz w:val="20"/>
      </w:rPr>
      <w:t>Version 1</w:t>
      <w:tab/>
      <w:t>- 1 -</w:t>
      <w:tab/>
      <w:t>Approved by Operating Committee</w:t>
    </w:r>
  </w:p>
  <w:p>
    <w:pPr>
      <w:pStyle w:val="Footer"/>
      <w:pBdr>
        <w:top w:val="single" w:sz="6" w:space="1" w:color="000000"/>
      </w:pBdr>
      <w:tabs>
        <w:tab w:val="clear" w:pos="8640"/>
        <w:tab w:val="center" w:pos="4320" w:leader="none"/>
        <w:tab w:val="right" w:pos="10260" w:leader="none"/>
      </w:tabs>
      <w:jc w:val="end"/>
      <w:rPr>
        <w:rFonts w:ascii="Arial" w:hAnsi="Arial" w:cs="Arial"/>
        <w:b/>
        <w:bCs/>
        <w:sz w:val="20"/>
      </w:rPr>
    </w:pPr>
    <w:r>
      <w:rPr>
        <w:rFonts w:cs="Arial" w:ascii="Arial" w:hAnsi="Arial"/>
        <w:b/>
        <w:bCs/>
        <w:sz w:val="20"/>
      </w:rPr>
      <w:t>March 29, 2000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Electronically” means the comma-separated variable file structure defined by NERC.</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rFonts w:ascii="Arial" w:hAnsi="Arial" w:cs="Arial"/>
        <w:b/>
        <w:sz w:val="20"/>
      </w:rPr>
    </w:pPr>
    <w:r>
      <w:rPr>
        <w:rFonts w:cs="Arial" w:ascii="Arial" w:hAnsi="Arial"/>
        <w:b/>
        <w:sz w:val="20"/>
      </w:rPr>
      <w:t>NERC Control Area Certification</w:t>
    </w:r>
  </w:p>
  <w:p>
    <w:pPr>
      <w:pStyle w:val="Header"/>
      <w:rPr>
        <w:rFonts w:ascii="Arial" w:hAnsi="Arial" w:cs="Arial"/>
        <w:b/>
        <w:sz w:val="20"/>
      </w:rPr>
    </w:pPr>
    <w:r>
      <w:rPr>
        <w:rFonts w:cs="Arial" w:ascii="Arial" w:hAnsi="Arial"/>
        <w:b/>
        <w:sz w:val="20"/>
      </w:rPr>
      <w:t>Applicant Questionnaire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i w:val="false"/>
        <w:b/>
      </w:rPr>
    </w:lvl>
    <w:lvl w:ilvl="1">
      <w:start w:val="3"/>
      <w:isLgl/>
      <w:numFmt w:val="decimal"/>
      <w:lvlText w:val="%1.%2."/>
      <w:lvlJc w:val="start"/>
      <w:pPr>
        <w:tabs>
          <w:tab w:val="num" w:pos="1152"/>
        </w:tabs>
        <w:ind w:start="1152" w:hanging="720"/>
      </w:pPr>
      <w:rPr>
        <w:b/>
      </w:rPr>
    </w:lvl>
    <w:lvl w:ilvl="2">
      <w:start w:val="1"/>
      <w:isLgl/>
      <w:numFmt w:val="decimal"/>
      <w:lvlText w:val="%1.%2.%3."/>
      <w:lvlJc w:val="start"/>
      <w:pPr>
        <w:tabs>
          <w:tab w:val="num" w:pos="1584"/>
        </w:tabs>
        <w:ind w:start="1584" w:hanging="720"/>
      </w:pPr>
      <w:rPr>
        <w:b/>
      </w:rPr>
    </w:lvl>
    <w:lvl w:ilvl="3">
      <w:start w:val="1"/>
      <w:isLgl/>
      <w:numFmt w:val="decimal"/>
      <w:lvlText w:val="%1.%2.%3.%4."/>
      <w:lvlJc w:val="start"/>
      <w:pPr>
        <w:tabs>
          <w:tab w:val="num" w:pos="2376"/>
        </w:tabs>
        <w:ind w:start="2376" w:hanging="1080"/>
      </w:pPr>
      <w:rPr>
        <w:b/>
      </w:rPr>
    </w:lvl>
    <w:lvl w:ilvl="4">
      <w:start w:val="1"/>
      <w:isLgl/>
      <w:numFmt w:val="decimal"/>
      <w:lvlText w:val="%1.%2.%3.%4.%5."/>
      <w:lvlJc w:val="start"/>
      <w:pPr>
        <w:tabs>
          <w:tab w:val="num" w:pos="2808"/>
        </w:tabs>
        <w:ind w:start="2808" w:hanging="1080"/>
      </w:pPr>
      <w:rPr>
        <w:b/>
      </w:rPr>
    </w:lvl>
    <w:lvl w:ilvl="5">
      <w:start w:val="1"/>
      <w:isLgl/>
      <w:numFmt w:val="decimal"/>
      <w:lvlText w:val="%1.%2.%3.%4.%5.%6."/>
      <w:lvlJc w:val="start"/>
      <w:pPr>
        <w:tabs>
          <w:tab w:val="num" w:pos="3600"/>
        </w:tabs>
        <w:ind w:start="3600" w:hanging="1440"/>
      </w:pPr>
      <w:rPr>
        <w:b/>
      </w:rPr>
    </w:lvl>
    <w:lvl w:ilvl="6">
      <w:start w:val="1"/>
      <w:isLgl/>
      <w:numFmt w:val="decimal"/>
      <w:lvlText w:val="%1.%2.%3.%4.%5.%6.%7."/>
      <w:lvlJc w:val="start"/>
      <w:pPr>
        <w:tabs>
          <w:tab w:val="num" w:pos="4032"/>
        </w:tabs>
        <w:ind w:start="4032" w:hanging="1440"/>
      </w:pPr>
      <w:rPr>
        <w:b/>
      </w:rPr>
    </w:lvl>
    <w:lvl w:ilvl="7">
      <w:start w:val="1"/>
      <w:isLgl/>
      <w:numFmt w:val="decimal"/>
      <w:lvlText w:val="%1.%2.%3.%4.%5.%6.%7.%8."/>
      <w:lvlJc w:val="start"/>
      <w:pPr>
        <w:tabs>
          <w:tab w:val="num" w:pos="4824"/>
        </w:tabs>
        <w:ind w:start="4824" w:hanging="1800"/>
      </w:pPr>
      <w:rPr>
        <w:b/>
      </w:rPr>
    </w:lvl>
    <w:lvl w:ilvl="8">
      <w:start w:val="1"/>
      <w:isLgl/>
      <w:numFmt w:val="decimal"/>
      <w:lvlText w:val="%1.%2.%3.%4.%5.%6.%7.%8.%9."/>
      <w:lvlJc w:val="start"/>
      <w:pPr>
        <w:tabs>
          <w:tab w:val="num" w:pos="5256"/>
        </w:tabs>
        <w:ind w:start="5256" w:hanging="1800"/>
      </w:pPr>
      <w:rPr>
        <w:b/>
      </w:rPr>
    </w:lvl>
  </w:abstractNum>
  <w:abstractNum w:abstractNumId="3">
    <w:lvl w:ilvl="0">
      <w:start w:val="5"/>
      <w:numFmt w:val="upperLetter"/>
      <w:lvlText w:val="%1."/>
      <w:lvlJc w:val="start"/>
      <w:pPr>
        <w:tabs>
          <w:tab w:val="num" w:pos="720"/>
        </w:tabs>
        <w:ind w:start="720" w:hanging="720"/>
      </w:pPr>
      <w:rPr>
        <w:sz w:val="28"/>
        <w:b/>
      </w:rPr>
    </w:lvl>
  </w:abstractNum>
  <w:abstractNum w:abstractNumId="4">
    <w:lvl w:ilvl="0">
      <w:start w:val="2"/>
      <w:numFmt w:val="decimal"/>
      <w:lvlText w:val="%1"/>
      <w:lvlJc w:val="start"/>
      <w:pPr>
        <w:tabs>
          <w:tab w:val="num" w:pos="435"/>
        </w:tabs>
        <w:ind w:start="435" w:hanging="435"/>
      </w:pPr>
      <w:rPr>
        <w:b/>
      </w:rPr>
    </w:lvl>
    <w:lvl w:ilvl="1">
      <w:start w:val="2"/>
      <w:numFmt w:val="decimal"/>
      <w:lvlText w:val="%1.%2"/>
      <w:lvlJc w:val="start"/>
      <w:pPr>
        <w:tabs>
          <w:tab w:val="num" w:pos="867"/>
        </w:tabs>
        <w:ind w:start="867" w:hanging="435"/>
      </w:pPr>
      <w:rPr>
        <w:b/>
      </w:rPr>
    </w:lvl>
    <w:lvl w:ilvl="2">
      <w:start w:val="1"/>
      <w:numFmt w:val="decimal"/>
      <w:lvlText w:val="%1.%2.%3"/>
      <w:lvlJc w:val="start"/>
      <w:pPr>
        <w:tabs>
          <w:tab w:val="num" w:pos="1584"/>
        </w:tabs>
        <w:ind w:start="1584" w:hanging="720"/>
      </w:pPr>
      <w:rPr>
        <w:b/>
      </w:rPr>
    </w:lvl>
    <w:lvl w:ilvl="3">
      <w:start w:val="1"/>
      <w:numFmt w:val="decimal"/>
      <w:lvlText w:val="%1.%2.%3.%4"/>
      <w:lvlJc w:val="start"/>
      <w:pPr>
        <w:tabs>
          <w:tab w:val="num" w:pos="2016"/>
        </w:tabs>
        <w:ind w:start="2016" w:hanging="720"/>
      </w:pPr>
      <w:rPr>
        <w:b/>
      </w:rPr>
    </w:lvl>
    <w:lvl w:ilvl="4">
      <w:start w:val="1"/>
      <w:numFmt w:val="decimal"/>
      <w:lvlText w:val="%1.%2.%3.%4.%5"/>
      <w:lvlJc w:val="start"/>
      <w:pPr>
        <w:tabs>
          <w:tab w:val="num" w:pos="2808"/>
        </w:tabs>
        <w:ind w:start="2808" w:hanging="1080"/>
      </w:pPr>
      <w:rPr>
        <w:b/>
      </w:rPr>
    </w:lvl>
    <w:lvl w:ilvl="5">
      <w:start w:val="1"/>
      <w:numFmt w:val="decimal"/>
      <w:lvlText w:val="%1.%2.%3.%4.%5.%6"/>
      <w:lvlJc w:val="start"/>
      <w:pPr>
        <w:tabs>
          <w:tab w:val="num" w:pos="3240"/>
        </w:tabs>
        <w:ind w:start="3240" w:hanging="1080"/>
      </w:pPr>
      <w:rPr>
        <w:b/>
      </w:rPr>
    </w:lvl>
    <w:lvl w:ilvl="6">
      <w:start w:val="1"/>
      <w:numFmt w:val="decimal"/>
      <w:lvlText w:val="%1.%2.%3.%4.%5.%6.%7"/>
      <w:lvlJc w:val="start"/>
      <w:pPr>
        <w:tabs>
          <w:tab w:val="num" w:pos="4032"/>
        </w:tabs>
        <w:ind w:start="4032" w:hanging="1440"/>
      </w:pPr>
      <w:rPr>
        <w:b/>
      </w:rPr>
    </w:lvl>
    <w:lvl w:ilvl="7">
      <w:start w:val="1"/>
      <w:numFmt w:val="decimal"/>
      <w:lvlText w:val="%1.%2.%3.%4.%5.%6.%7.%8"/>
      <w:lvlJc w:val="start"/>
      <w:pPr>
        <w:tabs>
          <w:tab w:val="num" w:pos="4464"/>
        </w:tabs>
        <w:ind w:start="4464" w:hanging="1440"/>
      </w:pPr>
      <w:rPr>
        <w:b/>
      </w:rPr>
    </w:lvl>
    <w:lvl w:ilvl="8">
      <w:start w:val="1"/>
      <w:numFmt w:val="decimal"/>
      <w:lvlText w:val="%1.%2.%3.%4.%5.%6.%7.%8.%9"/>
      <w:lvlJc w:val="start"/>
      <w:pPr>
        <w:tabs>
          <w:tab w:val="num" w:pos="5256"/>
        </w:tabs>
        <w:ind w:start="5256" w:hanging="1800"/>
      </w:pPr>
      <w:rPr>
        <w:b/>
      </w:rPr>
    </w:lvl>
  </w:abstractNum>
  <w:abstractNum w:abstractNumId="5">
    <w:lvl w:ilvl="0">
      <w:start w:val="7"/>
      <w:numFmt w:val="decimal"/>
      <w:lvlText w:val="%1.2"/>
      <w:lvlJc w:val="start"/>
      <w:pPr>
        <w:tabs>
          <w:tab w:val="num" w:pos="360"/>
        </w:tabs>
        <w:ind w:start="360" w:hanging="360"/>
      </w:pPr>
    </w:lvl>
  </w:abstractNum>
  <w:abstractNum w:abstractNumId="6">
    <w:lvl w:ilvl="0">
      <w:start w:val="7"/>
      <w:numFmt w:val="upperLetter"/>
      <w:lvlText w:val="%1."/>
      <w:lvlJc w:val="start"/>
      <w:pPr>
        <w:tabs>
          <w:tab w:val="num" w:pos="720"/>
        </w:tabs>
        <w:ind w:start="720" w:hanging="720"/>
      </w:pPr>
      <w:rPr>
        <w:sz w:val="28"/>
        <w:b/>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9">
    <w:lvl w:ilvl="0">
      <w:start w:val="3"/>
      <w:numFmt w:val="upperLetter"/>
      <w:lvlText w:val="%1."/>
      <w:lvlJc w:val="start"/>
      <w:pPr>
        <w:tabs>
          <w:tab w:val="num" w:pos="720"/>
        </w:tabs>
        <w:ind w:start="720" w:hanging="720"/>
      </w:pPr>
      <w:rPr>
        <w:sz w:val="28"/>
        <w:b/>
      </w:rPr>
    </w:lvl>
  </w:abstractNum>
  <w:abstractNum w:abstractNumId="10">
    <w:lvl w:ilvl="0">
      <w:start w:val="2"/>
      <w:numFmt w:val="upperLetter"/>
      <w:lvlText w:val="%1."/>
      <w:lvlJc w:val="start"/>
      <w:pPr>
        <w:tabs>
          <w:tab w:val="num" w:pos="435"/>
        </w:tabs>
        <w:ind w:start="435" w:hanging="435"/>
      </w:pPr>
      <w:rPr>
        <w:sz w:val="28"/>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3">
    <w:lvl w:ilvl="0">
      <w:start w:val="1"/>
      <w:numFmt w:val="upperLetter"/>
      <w:lvlText w:val="%1."/>
      <w:lvlJc w:val="start"/>
      <w:pPr>
        <w:tabs>
          <w:tab w:val="num" w:pos="720"/>
        </w:tabs>
        <w:ind w:start="720" w:hanging="720"/>
      </w:pPr>
      <w:rPr>
        <w:sz w:val="28"/>
        <w:b/>
      </w:rPr>
    </w:lvl>
  </w:abstractNum>
  <w:abstractNum w:abstractNumId="14">
    <w:lvl w:ilvl="0">
      <w:start w:val="7"/>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5">
    <w:lvl w:ilvl="0">
      <w:start w:val="3"/>
      <w:numFmt w:val="upperLetter"/>
      <w:lvlText w:val="%1."/>
      <w:lvlJc w:val="start"/>
      <w:pPr>
        <w:tabs>
          <w:tab w:val="num" w:pos="435"/>
        </w:tabs>
        <w:ind w:start="435" w:hanging="435"/>
      </w:pPr>
      <w:rPr>
        <w:sz w:val="28"/>
        <w:b/>
      </w:rPr>
    </w:lvl>
  </w:abstractNum>
  <w:abstractNum w:abstractNumId="16">
    <w:lvl w:ilvl="0">
      <w:start w:val="2"/>
      <w:numFmt w:val="upperLetter"/>
      <w:lvlText w:val="%1."/>
      <w:lvlJc w:val="start"/>
      <w:pPr>
        <w:tabs>
          <w:tab w:val="num" w:pos="720"/>
        </w:tabs>
        <w:ind w:start="720" w:hanging="720"/>
      </w:pPr>
      <w:rPr>
        <w:sz w:val="28"/>
        <w:b/>
      </w:rPr>
    </w:lvl>
  </w:abstractNum>
  <w:abstractNum w:abstractNumId="17">
    <w:lvl w:ilvl="0">
      <w:numFmt w:val="decimal"/>
      <w:lvlText w:val="%1"/>
      <w:lvlJc w:val="start"/>
      <w:pPr>
        <w:tabs>
          <w:tab w:val="num" w:pos="0"/>
        </w:tabs>
        <w:ind w:start="0" w:hanging="0"/>
      </w:pPr>
    </w:lvl>
  </w:abstractNum>
  <w:abstractNum w:abstractNumId="18">
    <w:lvl w:ilvl="0">
      <w:start w:val="3"/>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9">
    <w:lvl w:ilvl="0">
      <w:start w:val="4"/>
      <w:numFmt w:val="upperLetter"/>
      <w:lvlText w:val="%1."/>
      <w:lvlJc w:val="start"/>
      <w:pPr>
        <w:tabs>
          <w:tab w:val="num" w:pos="360"/>
        </w:tabs>
        <w:ind w:start="360" w:hanging="360"/>
      </w:pPr>
      <w:rPr>
        <w:b/>
      </w:rPr>
    </w:lvl>
  </w:abstractNum>
  <w:abstractNum w:abstractNumId="20">
    <w:lvl w:ilvl="0">
      <w:start w:val="4"/>
      <w:numFmt w:val="upperLetter"/>
      <w:lvlText w:val="%1."/>
      <w:lvlJc w:val="start"/>
      <w:pPr>
        <w:tabs>
          <w:tab w:val="num" w:pos="435"/>
        </w:tabs>
        <w:ind w:start="435" w:hanging="435"/>
      </w:pPr>
      <w:rPr>
        <w:sz w:val="28"/>
        <w:b/>
      </w:rPr>
    </w:lvl>
  </w:abstractNum>
  <w:abstractNum w:abstractNumId="21">
    <w:lvl w:ilvl="0">
      <w:start w:val="2"/>
      <w:numFmt w:val="upperLetter"/>
      <w:lvlText w:val="%1."/>
      <w:lvlJc w:val="start"/>
      <w:pPr>
        <w:tabs>
          <w:tab w:val="num" w:pos="360"/>
        </w:tabs>
        <w:ind w:start="360" w:hanging="360"/>
      </w:pPr>
      <w:rPr>
        <w:b/>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upperLetter"/>
      <w:lvlText w:val="%1."/>
      <w:lvlJc w:val="start"/>
      <w:pPr>
        <w:tabs>
          <w:tab w:val="num" w:pos="720"/>
        </w:tabs>
        <w:ind w:start="720" w:hanging="720"/>
      </w:pPr>
      <w:rPr>
        <w:sz w:val="28"/>
        <w:i w:val="false"/>
        <w:b/>
        <w:rFonts w:ascii="Arial" w:hAnsi="Arial" w:cs="Arial"/>
      </w:rPr>
    </w:lvl>
  </w:abstractNum>
  <w:abstractNum w:abstractNumId="24">
    <w:lvl w:ilvl="0">
      <w:start w:val="1"/>
      <w:numFmt w:val="upperLetter"/>
      <w:lvlText w:val="%1."/>
      <w:lvlJc w:val="start"/>
      <w:pPr>
        <w:tabs>
          <w:tab w:val="num" w:pos="435"/>
        </w:tabs>
        <w:ind w:start="435" w:hanging="435"/>
      </w:pPr>
      <w:rPr>
        <w:sz w:val="28"/>
        <w:b/>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4"/>
      <w:numFmt w:val="upperLetter"/>
      <w:lvlText w:val="%1."/>
      <w:lvlJc w:val="start"/>
      <w:pPr>
        <w:tabs>
          <w:tab w:val="num" w:pos="720"/>
        </w:tabs>
        <w:ind w:start="720" w:hanging="720"/>
      </w:pPr>
      <w:rPr>
        <w:sz w:val="28"/>
        <w:b/>
      </w:rPr>
    </w:lvl>
  </w:abstractNum>
  <w:abstractNum w:abstractNumId="27">
    <w:lvl w:ilvl="0">
      <w:start w:val="6"/>
      <w:numFmt w:val="upperLetter"/>
      <w:lvlText w:val="%1."/>
      <w:lvlJc w:val="start"/>
      <w:pPr>
        <w:tabs>
          <w:tab w:val="num" w:pos="720"/>
        </w:tabs>
        <w:ind w:start="720" w:hanging="720"/>
      </w:pPr>
      <w:rPr>
        <w:sz w:val="28"/>
        <w:b/>
      </w:rPr>
    </w:lvl>
  </w:abstractNum>
  <w:abstractNum w:abstractNumId="28">
    <w:lvl w:ilvl="0">
      <w:start w:val="1"/>
      <w:numFmt w:val="none"/>
      <w:suff w:val="nothing"/>
      <w:lvlText w:val="E."/>
      <w:lvlJc w:val="start"/>
      <w:pPr>
        <w:tabs>
          <w:tab w:val="num" w:pos="435"/>
        </w:tabs>
        <w:ind w:start="435" w:hanging="435"/>
      </w:pPr>
      <w:rPr>
        <w:sz w:val="28"/>
        <w:b/>
      </w:rPr>
    </w:lvl>
  </w:abstractNum>
  <w:abstractNum w:abstractNumId="29">
    <w:lvl w:ilvl="0">
      <w:start w:val="3"/>
      <w:numFmt w:val="upperLetter"/>
      <w:lvlText w:val="%1."/>
      <w:lvlJc w:val="start"/>
      <w:pPr>
        <w:tabs>
          <w:tab w:val="num" w:pos="720"/>
        </w:tabs>
        <w:ind w:start="720" w:hanging="720"/>
      </w:pPr>
      <w:rPr>
        <w:sz w:val="28"/>
        <w:i w:val="false"/>
        <w:b/>
        <w:rFonts w:ascii="Arial" w:hAnsi="Arial" w:cs="Arial"/>
      </w:rPr>
    </w:lvl>
  </w:abstractNum>
  <w:abstractNum w:abstractNumId="30">
    <w:lvl w:ilvl="0">
      <w:start w:val="2"/>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31">
    <w:lvl w:ilvl="0">
      <w:start w:val="1"/>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32">
    <w:lvl w:ilvl="0">
      <w:start w:val="1"/>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sz w:val="22"/>
        <w:b/>
        <w:rFonts w:ascii="Times New Roman" w:hAnsi="Times New Roman" w:cs="Times New Roman"/>
      </w:rPr>
    </w:lvl>
    <w:lvl w:ilvl="2">
      <w:start w:val="1"/>
      <w:numFmt w:val="decimal"/>
      <w:lvlText w:val="%1.%2.%3."/>
      <w:lvlJc w:val="start"/>
      <w:pPr>
        <w:tabs>
          <w:tab w:val="num" w:pos="2160"/>
        </w:tabs>
        <w:ind w:start="2160" w:hanging="720"/>
      </w:pPr>
      <w:rPr>
        <w:sz w:val="22"/>
        <w:b/>
        <w:rFonts w:ascii="Times New Roman" w:hAnsi="Times New Roman" w:cs="Times New Roman"/>
      </w:rPr>
    </w:lvl>
    <w:lvl w:ilvl="3">
      <w:start w:val="1"/>
      <w:numFmt w:val="decimal"/>
      <w:lvlText w:val="%1.%2.%3.%4."/>
      <w:lvlJc w:val="start"/>
      <w:pPr>
        <w:tabs>
          <w:tab w:val="num" w:pos="324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numFmt w:val="bullet"/>
      <w:lvlText w:val=""/>
      <w:lvlJc w:val="start"/>
      <w:pPr>
        <w:tabs>
          <w:tab w:val="num" w:pos="360"/>
        </w:tabs>
        <w:ind w:start="795" w:hanging="360"/>
      </w:pPr>
      <w:rPr>
        <w:rFonts w:ascii="Symbol" w:hAnsi="Symbol" w:cs="Symbol" w:hint="default"/>
      </w:rPr>
    </w:lvl>
  </w:abstractNum>
  <w:abstractNum w:abstractNumId="3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val="bestFit" w:percent="20"/>
  <w:defaultTabStop w:val="432"/>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outlineLvl w:val="1"/>
    </w:pPr>
    <w:rPr>
      <w:rFonts w:ascii="Arial" w:hAnsi="Arial" w:cs="Arial"/>
      <w:b/>
      <w:sz w:val="32"/>
    </w:rPr>
  </w:style>
  <w:style w:type="paragraph" w:styleId="Heading3">
    <w:name w:val="heading 3"/>
    <w:basedOn w:val="Normal"/>
    <w:next w:val="Normal"/>
    <w:qFormat/>
    <w:pPr>
      <w:keepNext w:val="true"/>
      <w:numPr>
        <w:ilvl w:val="2"/>
        <w:numId w:val="1"/>
      </w:numPr>
      <w:pBdr>
        <w:bottom w:val="single" w:sz="6" w:space="19" w:color="000000"/>
      </w:pBdr>
      <w:tabs>
        <w:tab w:val="clear" w:pos="432"/>
        <w:tab w:val="left" w:pos="-1080" w:leader="none"/>
        <w:tab w:val="left" w:pos="720" w:leader="none"/>
      </w:tabs>
      <w:outlineLvl w:val="2"/>
    </w:pPr>
    <w:rPr>
      <w:rFonts w:ascii="Arial" w:hAnsi="Arial" w:cs="Arial"/>
      <w:b/>
      <w:sz w:val="32"/>
    </w:rPr>
  </w:style>
  <w:style w:type="paragraph" w:styleId="Heading4">
    <w:name w:val="heading 4"/>
    <w:basedOn w:val="Normal"/>
    <w:next w:val="Normal"/>
    <w:qFormat/>
    <w:pPr>
      <w:keepNext w:val="true"/>
      <w:numPr>
        <w:ilvl w:val="0"/>
        <w:numId w:val="17"/>
      </w:numPr>
      <w:tabs>
        <w:tab w:val="clear" w:pos="432"/>
        <w:tab w:val="left" w:pos="-1080" w:leader="none"/>
        <w:tab w:val="left" w:pos="720" w:leader="none"/>
      </w:tabs>
      <w:ind w:hanging="720" w:start="720" w:end="0"/>
      <w:outlineLvl w:val="3"/>
    </w:pPr>
    <w:rPr>
      <w:rFonts w:ascii="Arial" w:hAnsi="Arial" w:cs="Arial"/>
      <w:b/>
      <w:sz w:val="32"/>
    </w:rPr>
  </w:style>
  <w:style w:type="paragraph" w:styleId="Heading5">
    <w:name w:val="heading 5"/>
    <w:basedOn w:val="Normal"/>
    <w:next w:val="Normal"/>
    <w:qFormat/>
    <w:pPr>
      <w:keepNext w:val="true"/>
      <w:numPr>
        <w:ilvl w:val="4"/>
        <w:numId w:val="1"/>
      </w:numPr>
      <w:ind w:firstLine="5040" w:start="0" w:end="0"/>
      <w:outlineLvl w:val="4"/>
    </w:pPr>
    <w:rPr>
      <w:rFonts w:ascii="Brush Script MT" w:hAnsi="Brush Script MT" w:cs="Brush Script MT"/>
      <w:b/>
      <w:sz w:val="30"/>
    </w:rPr>
  </w:style>
  <w:style w:type="paragraph" w:styleId="Heading6">
    <w:name w:val="heading 6"/>
    <w:basedOn w:val="Normal"/>
    <w:next w:val="Normal"/>
    <w:qFormat/>
    <w:pPr>
      <w:keepNext w:val="true"/>
      <w:numPr>
        <w:ilvl w:val="5"/>
        <w:numId w:val="1"/>
      </w:numPr>
      <w:outlineLvl w:val="5"/>
    </w:pPr>
    <w:rPr>
      <w:rFonts w:ascii="Arial" w:hAnsi="Arial" w:cs="Arial"/>
      <w:b/>
      <w:sz w:val="36"/>
    </w:rPr>
  </w:style>
  <w:style w:type="paragraph" w:styleId="Heading7">
    <w:name w:val="heading 7"/>
    <w:basedOn w:val="Normal"/>
    <w:next w:val="Normal"/>
    <w:qFormat/>
    <w:pPr>
      <w:keepNext w:val="true"/>
      <w:numPr>
        <w:ilvl w:val="6"/>
        <w:numId w:val="1"/>
      </w:numPr>
      <w:outlineLvl w:val="6"/>
    </w:pPr>
    <w:rPr>
      <w:rFonts w:ascii="Arial" w:hAnsi="Arial" w:cs="Arial"/>
      <w:b/>
      <w:sz w:val="28"/>
    </w:rPr>
  </w:style>
  <w:style w:type="paragraph" w:styleId="Heading8">
    <w:name w:val="heading 8"/>
    <w:basedOn w:val="Normal"/>
    <w:next w:val="Normal"/>
    <w:qFormat/>
    <w:pPr>
      <w:keepNext w:val="true"/>
      <w:numPr>
        <w:ilvl w:val="7"/>
        <w:numId w:val="1"/>
      </w:numPr>
      <w:spacing w:before="0" w:after="120"/>
      <w:outlineLvl w:val="7"/>
    </w:pPr>
    <w:rPr>
      <w:rFonts w:ascii="Arial" w:hAnsi="Arial" w:cs="Arial"/>
      <w:b/>
      <w:color w:val="000000"/>
      <w:sz w:val="28"/>
    </w:rPr>
  </w:style>
  <w:style w:type="character" w:styleId="WW8Num1z0">
    <w:name w:val="WW8Num1z0"/>
    <w:qFormat/>
    <w:rPr>
      <w:rFonts w:ascii="Symbol" w:hAnsi="Symbol" w:cs="Symbol"/>
    </w:rPr>
  </w:style>
  <w:style w:type="character" w:styleId="WW8Num4z0">
    <w:name w:val="WW8Num4z0"/>
    <w:qFormat/>
    <w:rPr>
      <w:b/>
    </w:rPr>
  </w:style>
  <w:style w:type="character" w:styleId="WW8Num5z0">
    <w:name w:val="WW8Num5z0"/>
    <w:qFormat/>
    <w:rPr>
      <w:b/>
      <w:i w:val="false"/>
    </w:rPr>
  </w:style>
  <w:style w:type="character" w:styleId="WW8Num5z1">
    <w:name w:val="WW8Num5z1"/>
    <w:qFormat/>
    <w:rPr>
      <w:b/>
    </w:rPr>
  </w:style>
  <w:style w:type="character" w:styleId="WW8Num6z0">
    <w:name w:val="WW8Num6z0"/>
    <w:qFormat/>
    <w:rPr>
      <w:b/>
      <w:sz w:val="28"/>
    </w:rPr>
  </w:style>
  <w:style w:type="character" w:styleId="WW8Num7z0">
    <w:name w:val="WW8Num7z0"/>
    <w:qFormat/>
    <w:rPr/>
  </w:style>
  <w:style w:type="character" w:styleId="WW8Num8z0">
    <w:name w:val="WW8Num8z0"/>
    <w:qFormat/>
    <w:rPr>
      <w:b/>
    </w:rPr>
  </w:style>
  <w:style w:type="character" w:styleId="WW8Num11z0">
    <w:name w:val="WW8Num11z0"/>
    <w:qFormat/>
    <w:rPr>
      <w:b/>
      <w:i w:val="false"/>
    </w:rPr>
  </w:style>
  <w:style w:type="character" w:styleId="WW8Num12z0">
    <w:name w:val="WW8Num12z0"/>
    <w:qFormat/>
    <w:rPr>
      <w:rFonts w:ascii="Arial" w:hAnsi="Arial" w:cs="Arial"/>
      <w:b/>
      <w:i w:val="false"/>
      <w:sz w:val="28"/>
    </w:rPr>
  </w:style>
  <w:style w:type="character" w:styleId="WW8Num13z0">
    <w:name w:val="WW8Num13z0"/>
    <w:qFormat/>
    <w:rPr>
      <w:b/>
    </w:rPr>
  </w:style>
  <w:style w:type="character" w:styleId="WW8Num15z0">
    <w:name w:val="WW8Num15z0"/>
    <w:qFormat/>
    <w:rPr>
      <w:b/>
      <w:sz w:val="28"/>
    </w:rPr>
  </w:style>
  <w:style w:type="character" w:styleId="WW8Num16z0">
    <w:name w:val="WW8Num16z0"/>
    <w:qFormat/>
    <w:rPr>
      <w:rFonts w:ascii="Symbol" w:hAnsi="Symbol" w:cs="Symbol"/>
    </w:rPr>
  </w:style>
  <w:style w:type="character" w:styleId="WW8Num17z0">
    <w:name w:val="WW8Num17z0"/>
    <w:qFormat/>
    <w:rPr>
      <w:b/>
      <w:sz w:val="28"/>
    </w:rPr>
  </w:style>
  <w:style w:type="character" w:styleId="WW8Num18z0">
    <w:name w:val="WW8Num18z0"/>
    <w:qFormat/>
    <w:rPr>
      <w:rFonts w:ascii="Symbol" w:hAnsi="Symbol" w:cs="Symbol"/>
    </w:rPr>
  </w:style>
  <w:style w:type="character" w:styleId="WW8Num19z0">
    <w:name w:val="WW8Num19z0"/>
    <w:qFormat/>
    <w:rPr>
      <w:b/>
    </w:rPr>
  </w:style>
  <w:style w:type="character" w:styleId="WW8Num19z1">
    <w:name w:val="WW8Num19z1"/>
    <w:qFormat/>
    <w:rPr>
      <w:rFonts w:ascii="Times New Roman" w:hAnsi="Times New Roman" w:cs="Times New Roman"/>
      <w:b/>
      <w:sz w:val="22"/>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b/>
    </w:rPr>
  </w:style>
  <w:style w:type="character" w:styleId="WW8Num25z1">
    <w:name w:val="WW8Num25z1"/>
    <w:qFormat/>
    <w:rPr>
      <w:rFonts w:ascii="Times New Roman" w:hAnsi="Times New Roman" w:cs="Times New Roman"/>
      <w:b/>
      <w:sz w:val="22"/>
    </w:rPr>
  </w:style>
  <w:style w:type="character" w:styleId="WW8Num26z0">
    <w:name w:val="WW8Num26z0"/>
    <w:qFormat/>
    <w:rPr>
      <w:b/>
      <w:i w:val="false"/>
    </w:rPr>
  </w:style>
  <w:style w:type="character" w:styleId="WW8Num27z0">
    <w:name w:val="WW8Num27z0"/>
    <w:qFormat/>
    <w:rPr>
      <w:b/>
    </w:rPr>
  </w:style>
  <w:style w:type="character" w:styleId="WW8Num28z0">
    <w:name w:val="WW8Num28z0"/>
    <w:qFormat/>
    <w:rPr>
      <w:b/>
      <w:sz w:val="28"/>
    </w:rPr>
  </w:style>
  <w:style w:type="character" w:styleId="WW8Num29z0">
    <w:name w:val="WW8Num29z0"/>
    <w:qFormat/>
    <w:rPr/>
  </w:style>
  <w:style w:type="character" w:styleId="WW8Num30z0">
    <w:name w:val="WW8Num30z0"/>
    <w:qFormat/>
    <w:rPr>
      <w:b/>
      <w:sz w:val="28"/>
    </w:rPr>
  </w:style>
  <w:style w:type="character" w:styleId="WW8Num31z0">
    <w:name w:val="WW8Num31z0"/>
    <w:qFormat/>
    <w:rPr>
      <w:b/>
    </w:rPr>
  </w:style>
  <w:style w:type="character" w:styleId="WW8Num32z0">
    <w:name w:val="WW8Num32z0"/>
    <w:qFormat/>
    <w:rPr/>
  </w:style>
  <w:style w:type="character" w:styleId="WW8Num33z0">
    <w:name w:val="WW8Num33z0"/>
    <w:qFormat/>
    <w:rPr>
      <w:b/>
    </w:rPr>
  </w:style>
  <w:style w:type="character" w:styleId="WW8Num34z0">
    <w:name w:val="WW8Num34z0"/>
    <w:qFormat/>
    <w:rPr>
      <w:rFonts w:ascii="Symbol" w:hAnsi="Symbol" w:cs="Symbol"/>
    </w:rPr>
  </w:style>
  <w:style w:type="character" w:styleId="WW8Num35z0">
    <w:name w:val="WW8Num35z0"/>
    <w:qFormat/>
    <w:rPr>
      <w:b/>
    </w:rPr>
  </w:style>
  <w:style w:type="character" w:styleId="WW8Num36z0">
    <w:name w:val="WW8Num36z0"/>
    <w:qFormat/>
    <w:rPr>
      <w:b/>
      <w:sz w:val="28"/>
    </w:rPr>
  </w:style>
  <w:style w:type="character" w:styleId="WW8Num37z0">
    <w:name w:val="WW8Num37z0"/>
    <w:qFormat/>
    <w:rPr>
      <w:b/>
      <w:i w:val="false"/>
    </w:rPr>
  </w:style>
  <w:style w:type="character" w:styleId="WW8Num38z0">
    <w:name w:val="WW8Num38z0"/>
    <w:qFormat/>
    <w:rPr>
      <w:rFonts w:ascii="Symbol" w:hAnsi="Symbol" w:cs="Symbol"/>
    </w:rPr>
  </w:style>
  <w:style w:type="character" w:styleId="WW8Num39z0">
    <w:name w:val="WW8Num39z0"/>
    <w:qFormat/>
    <w:rPr>
      <w:b/>
    </w:rPr>
  </w:style>
  <w:style w:type="character" w:styleId="WW8Num40z0">
    <w:name w:val="WW8Num40z0"/>
    <w:qFormat/>
    <w:rPr>
      <w:b/>
      <w:i w:val="false"/>
    </w:rPr>
  </w:style>
  <w:style w:type="character" w:styleId="WW8Num41z0">
    <w:name w:val="WW8Num41z0"/>
    <w:qFormat/>
    <w:rPr>
      <w:b/>
    </w:rPr>
  </w:style>
  <w:style w:type="character" w:styleId="WW8Num41z1">
    <w:name w:val="WW8Num41z1"/>
    <w:qFormat/>
    <w:rPr>
      <w:rFonts w:ascii="Times New Roman" w:hAnsi="Times New Roman" w:cs="Times New Roman"/>
      <w:b/>
      <w:sz w:val="22"/>
    </w:rPr>
  </w:style>
  <w:style w:type="character" w:styleId="WW8Num42z0">
    <w:name w:val="WW8Num42z0"/>
    <w:qFormat/>
    <w:rPr>
      <w:b/>
    </w:rPr>
  </w:style>
  <w:style w:type="character" w:styleId="WW8Num43z0">
    <w:name w:val="WW8Num43z0"/>
    <w:qFormat/>
    <w:rPr>
      <w:b/>
    </w:rPr>
  </w:style>
  <w:style w:type="character" w:styleId="WW8Num43z1">
    <w:name w:val="WW8Num43z1"/>
    <w:qFormat/>
    <w:rPr>
      <w:rFonts w:ascii="Times New Roman" w:hAnsi="Times New Roman" w:cs="Times New Roman"/>
      <w:b/>
      <w:sz w:val="22"/>
    </w:rPr>
  </w:style>
  <w:style w:type="character" w:styleId="WW8Num44z0">
    <w:name w:val="WW8Num44z0"/>
    <w:qFormat/>
    <w:rPr>
      <w:b/>
    </w:rPr>
  </w:style>
  <w:style w:type="character" w:styleId="WW8Num45z0">
    <w:name w:val="WW8Num45z0"/>
    <w:qFormat/>
    <w:rPr>
      <w:b/>
      <w:sz w:val="28"/>
    </w:rPr>
  </w:style>
  <w:style w:type="character" w:styleId="WW8Num46z0">
    <w:name w:val="WW8Num46z0"/>
    <w:qFormat/>
    <w:rPr>
      <w:b/>
    </w:rPr>
  </w:style>
  <w:style w:type="character" w:styleId="WW8Num46z1">
    <w:name w:val="WW8Num46z1"/>
    <w:qFormat/>
    <w:rPr>
      <w:rFonts w:ascii="Times New Roman" w:hAnsi="Times New Roman" w:cs="Times New Roman"/>
      <w:b/>
      <w:sz w:val="22"/>
    </w:rPr>
  </w:style>
  <w:style w:type="character" w:styleId="WW8Num48z0">
    <w:name w:val="WW8Num48z0"/>
    <w:qFormat/>
    <w:rPr>
      <w:b/>
      <w:sz w:val="28"/>
    </w:rPr>
  </w:style>
  <w:style w:type="character" w:styleId="WW8Num49z0">
    <w:name w:val="WW8Num49z0"/>
    <w:qFormat/>
    <w:rPr>
      <w:b/>
      <w:sz w:val="28"/>
    </w:rPr>
  </w:style>
  <w:style w:type="character" w:styleId="WW8Num51z0">
    <w:name w:val="WW8Num51z0"/>
    <w:qFormat/>
    <w:rPr>
      <w:b/>
    </w:rPr>
  </w:style>
  <w:style w:type="character" w:styleId="WW8Num52z0">
    <w:name w:val="WW8Num52z0"/>
    <w:qFormat/>
    <w:rPr/>
  </w:style>
  <w:style w:type="character" w:styleId="WW8Num53z0">
    <w:name w:val="WW8Num53z0"/>
    <w:qFormat/>
    <w:rPr>
      <w:b/>
    </w:rPr>
  </w:style>
  <w:style w:type="character" w:styleId="WW8Num53z1">
    <w:name w:val="WW8Num53z1"/>
    <w:qFormat/>
    <w:rPr>
      <w:rFonts w:ascii="Times New Roman" w:hAnsi="Times New Roman" w:cs="Times New Roman"/>
      <w:b/>
      <w:sz w:val="22"/>
    </w:rPr>
  </w:style>
  <w:style w:type="character" w:styleId="WW8Num54z0">
    <w:name w:val="WW8Num54z0"/>
    <w:qFormat/>
    <w:rPr>
      <w:b/>
      <w:i w:val="false"/>
    </w:rPr>
  </w:style>
  <w:style w:type="character" w:styleId="WW8Num55z0">
    <w:name w:val="WW8Num55z0"/>
    <w:qFormat/>
    <w:rPr>
      <w:b/>
    </w:rPr>
  </w:style>
  <w:style w:type="character" w:styleId="WW8Num57z0">
    <w:name w:val="WW8Num57z0"/>
    <w:qFormat/>
    <w:rPr>
      <w:b/>
      <w:sz w:val="28"/>
    </w:rPr>
  </w:style>
  <w:style w:type="character" w:styleId="WW8Num58z0">
    <w:name w:val="WW8Num58z0"/>
    <w:qFormat/>
    <w:rPr>
      <w:b/>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Arial" w:hAnsi="Arial" w:cs="Arial"/>
      <w:b/>
      <w:i w:val="false"/>
      <w:sz w:val="28"/>
    </w:rPr>
  </w:style>
  <w:style w:type="character" w:styleId="WW8Num63z0">
    <w:name w:val="WW8Num63z0"/>
    <w:qFormat/>
    <w:rPr>
      <w:b/>
      <w:sz w:val="28"/>
    </w:rPr>
  </w:style>
  <w:style w:type="character" w:styleId="WW8Num64z0">
    <w:name w:val="WW8Num64z0"/>
    <w:qFormat/>
    <w:rPr/>
  </w:style>
  <w:style w:type="character" w:styleId="WW8Num65z0">
    <w:name w:val="WW8Num65z0"/>
    <w:qFormat/>
    <w:rPr>
      <w:b/>
      <w:sz w:val="28"/>
    </w:rPr>
  </w:style>
  <w:style w:type="character" w:styleId="WW8Num66z0">
    <w:name w:val="WW8Num66z0"/>
    <w:qFormat/>
    <w:rPr>
      <w:b/>
      <w:sz w:val="28"/>
    </w:rPr>
  </w:style>
  <w:style w:type="character" w:styleId="WW8Num67z0">
    <w:name w:val="WW8Num67z0"/>
    <w:qFormat/>
    <w:rPr>
      <w:rFonts w:ascii="Symbol" w:hAnsi="Symbol" w:cs="Symbol"/>
    </w:rPr>
  </w:style>
  <w:style w:type="character" w:styleId="WW8Num68z0">
    <w:name w:val="WW8Num68z0"/>
    <w:qFormat/>
    <w:rPr/>
  </w:style>
  <w:style w:type="character" w:styleId="WW8Num70z0">
    <w:name w:val="WW8Num70z0"/>
    <w:qFormat/>
    <w:rPr>
      <w:b/>
      <w:sz w:val="28"/>
    </w:rPr>
  </w:style>
  <w:style w:type="character" w:styleId="WW8Num71z0">
    <w:name w:val="WW8Num71z0"/>
    <w:qFormat/>
    <w:rPr>
      <w:b/>
      <w:sz w:val="28"/>
    </w:rPr>
  </w:style>
  <w:style w:type="character" w:styleId="WW8Num72z0">
    <w:name w:val="WW8Num72z0"/>
    <w:qFormat/>
    <w:rPr>
      <w:b/>
      <w:sz w:val="28"/>
    </w:rPr>
  </w:style>
  <w:style w:type="character" w:styleId="WW8Num73z0">
    <w:name w:val="WW8Num73z0"/>
    <w:qFormat/>
    <w:rPr>
      <w:b/>
      <w:sz w:val="28"/>
    </w:rPr>
  </w:style>
  <w:style w:type="character" w:styleId="WW8Num74z0">
    <w:name w:val="WW8Num74z0"/>
    <w:qFormat/>
    <w:rPr/>
  </w:style>
  <w:style w:type="character" w:styleId="WW8Num75z0">
    <w:name w:val="WW8Num75z0"/>
    <w:qFormat/>
    <w:rPr>
      <w:b/>
      <w:sz w:val="22"/>
    </w:rPr>
  </w:style>
  <w:style w:type="character" w:styleId="WW8Num76z0">
    <w:name w:val="WW8Num76z0"/>
    <w:qFormat/>
    <w:rPr>
      <w:b/>
    </w:rPr>
  </w:style>
  <w:style w:type="character" w:styleId="WW8Num77z0">
    <w:name w:val="WW8Num77z0"/>
    <w:qFormat/>
    <w:rPr>
      <w:rFonts w:ascii="Arial" w:hAnsi="Arial" w:cs="Arial"/>
      <w:b/>
      <w:i w:val="false"/>
      <w:sz w:val="28"/>
    </w:rPr>
  </w:style>
  <w:style w:type="character" w:styleId="WW8Num78z0">
    <w:name w:val="WW8Num78z0"/>
    <w:qFormat/>
    <w:rPr>
      <w:rFonts w:ascii="Symbol" w:hAnsi="Symbol" w:cs="Symbol"/>
    </w:rPr>
  </w:style>
  <w:style w:type="character" w:styleId="WW8Num79z0">
    <w:name w:val="WW8Num79z0"/>
    <w:qFormat/>
    <w:rPr>
      <w:b/>
    </w:rPr>
  </w:style>
  <w:style w:type="character" w:styleId="WW8Num79z1">
    <w:name w:val="WW8Num79z1"/>
    <w:qFormat/>
    <w:rPr>
      <w:rFonts w:ascii="Times New Roman" w:hAnsi="Times New Roman" w:cs="Times New Roman"/>
      <w:b/>
      <w:sz w:val="22"/>
    </w:rPr>
  </w:style>
  <w:style w:type="character" w:styleId="WW8Num80z0">
    <w:name w:val="WW8Num80z0"/>
    <w:qFormat/>
    <w:rPr>
      <w:b/>
    </w:rPr>
  </w:style>
  <w:style w:type="character" w:styleId="WW8Num81z0">
    <w:name w:val="WW8Num81z0"/>
    <w:qFormat/>
    <w:rPr>
      <w:b/>
    </w:rPr>
  </w:style>
  <w:style w:type="character" w:styleId="WW8Num81z1">
    <w:name w:val="WW8Num81z1"/>
    <w:qFormat/>
    <w:rPr>
      <w:rFonts w:ascii="Times New Roman" w:hAnsi="Times New Roman" w:cs="Times New Roman"/>
      <w:b/>
      <w:sz w:val="22"/>
    </w:rPr>
  </w:style>
  <w:style w:type="character" w:styleId="WW8Num82z0">
    <w:name w:val="WW8Num82z0"/>
    <w:qFormat/>
    <w:rPr>
      <w:rFonts w:ascii="Symbol" w:hAnsi="Symbol" w:cs="Symbol"/>
    </w:rPr>
  </w:style>
  <w:style w:type="character" w:styleId="WW8Num83z0">
    <w:name w:val="WW8Num83z0"/>
    <w:qFormat/>
    <w:rPr>
      <w:b/>
      <w:sz w:val="28"/>
    </w:rPr>
  </w:style>
  <w:style w:type="character" w:styleId="WW8Num84z0">
    <w:name w:val="WW8Num84z0"/>
    <w:qFormat/>
    <w:rPr>
      <w:b/>
      <w:sz w:val="28"/>
    </w:rPr>
  </w:style>
  <w:style w:type="character" w:styleId="WW8Num85z0">
    <w:name w:val="WW8Num85z0"/>
    <w:qFormat/>
    <w:rPr>
      <w:b/>
      <w:sz w:val="28"/>
    </w:rPr>
  </w:style>
  <w:style w:type="character" w:styleId="WW8Num86z0">
    <w:name w:val="WW8Num86z0"/>
    <w:qFormat/>
    <w:rPr>
      <w:rFonts w:ascii="Symbol" w:hAnsi="Symbol" w:cs="Symbol"/>
    </w:rPr>
  </w:style>
  <w:style w:type="character" w:styleId="WW8NumSt4z0">
    <w:name w:val="WW8NumSt4z0"/>
    <w:qFormat/>
    <w:rPr>
      <w:rFonts w:ascii="Symbol" w:hAnsi="Symbol" w:cs="Symbol"/>
    </w:rPr>
  </w:style>
  <w:style w:type="character" w:styleId="WW8NumSt35z0">
    <w:name w:val="WW8NumSt35z0"/>
    <w:qFormat/>
    <w:rPr>
      <w:rFonts w:ascii="Symbol" w:hAnsi="Symbol" w:cs="Symbol"/>
    </w:rPr>
  </w:style>
  <w:style w:type="character" w:styleId="WW8NumSt37z0">
    <w:name w:val="WW8NumSt37z0"/>
    <w:qFormat/>
    <w:rPr>
      <w:sz w:val="32"/>
    </w:rPr>
  </w:style>
  <w:style w:type="character" w:styleId="WW8NumSt38z0">
    <w:name w:val="WW8NumSt38z0"/>
    <w:qFormat/>
    <w:rPr>
      <w:sz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none"/>
    </w:rPr>
  </w:style>
  <w:style w:type="character" w:styleId="Hypertext">
    <w:name w:val="Hypertext"/>
    <w:qFormat/>
    <w:rPr>
      <w:b/>
      <w:color w:val="00008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4Legal">
    <w:name w:val="4Legal"/>
    <w:qFormat/>
    <w:pPr>
      <w:widowControl/>
      <w:numPr>
        <w:ilvl w:val="0"/>
        <w:numId w:val="35"/>
      </w:numPr>
      <w:tabs>
        <w:tab w:val="clear" w:pos="432"/>
        <w:tab w:val="left" w:pos="720" w:leader="none"/>
        <w:tab w:val="left" w:pos="1440" w:leader="none"/>
        <w:tab w:val="left" w:pos="2160" w:leader="none"/>
        <w:tab w:val="left" w:pos="2880" w:leader="none"/>
        <w:tab w:val="left" w:pos="3600" w:leader="none"/>
      </w:tabs>
      <w:bidi w:val="0"/>
      <w:ind w:hanging="1440" w:start="3600" w:end="0"/>
    </w:pPr>
    <w:rPr>
      <w:rFonts w:ascii="Times New Roman" w:hAnsi="Times New Roman" w:eastAsia="Times New Roman" w:cs="Times New Roman"/>
      <w:color w:val="auto"/>
      <w:sz w:val="24"/>
      <w:szCs w:val="20"/>
      <w:lang w:val="en-US" w:bidi="ar-SA" w:eastAsia="zh-CN"/>
    </w:rPr>
  </w:style>
  <w:style w:type="paragraph" w:styleId="Legal3">
    <w:name w:val="Legal[3]"/>
    <w:basedOn w:val="Normal"/>
    <w:qFormat/>
    <w:pPr>
      <w:tabs>
        <w:tab w:val="clear" w:pos="432"/>
        <w:tab w:val="left" w:pos="1800" w:leader="none"/>
      </w:tabs>
      <w:ind w:hanging="720" w:start="2160" w:end="0"/>
    </w:pPr>
    <w:rPr>
      <w:sz w:val="22"/>
    </w:rPr>
  </w:style>
  <w:style w:type="paragraph" w:styleId="DocumentMap">
    <w:name w:val="Document Map"/>
    <w:basedOn w:val="Normal"/>
    <w:qFormat/>
    <w:pPr>
      <w:shd w:fill="000080" w:val="clear"/>
    </w:pPr>
    <w:rPr>
      <w:rFonts w:ascii="Tahoma" w:hAnsi="Tahoma" w:cs="Tahoma"/>
      <w:sz w:val="22"/>
    </w:rPr>
  </w:style>
  <w:style w:type="paragraph" w:styleId="PolicyHeading">
    <w:name w:val="Policy Heading"/>
    <w:basedOn w:val="Normal"/>
    <w:next w:val="Normal"/>
    <w:qFormat/>
    <w:pPr/>
    <w:rPr>
      <w:rFonts w:ascii="Arial" w:hAnsi="Arial" w:cs="Arial"/>
      <w:b/>
      <w:sz w:val="32"/>
    </w:rPr>
  </w:style>
  <w:style w:type="paragraph" w:styleId="Subheading">
    <w:name w:val="Subheading"/>
    <w:basedOn w:val="Normal"/>
    <w:next w:val="BodyText"/>
    <w:qFormat/>
    <w:pPr/>
    <w:rPr>
      <w:sz w:val="22"/>
    </w:rPr>
  </w:style>
  <w:style w:type="paragraph" w:styleId="FootnoteText">
    <w:name w:val="footnote text"/>
    <w:basedOn w:val="Normal"/>
    <w:pPr/>
    <w:rPr>
      <w:sz w:val="20"/>
    </w:rPr>
  </w:style>
  <w:style w:type="paragraph" w:styleId="Outline">
    <w:name w:val="Outline"/>
    <w:basedOn w:val="Normal"/>
    <w:qFormat/>
    <w:pPr>
      <w:tabs>
        <w:tab w:val="clear" w:pos="432"/>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720" w:start="720" w:end="0"/>
    </w:pPr>
    <w:rPr>
      <w:sz w:val="22"/>
    </w:rPr>
  </w:style>
  <w:style w:type="paragraph" w:styleId="BodyText2">
    <w:name w:val="Body Text 2"/>
    <w:basedOn w:val="Normal"/>
    <w:qFormat/>
    <w:pPr>
      <w:tabs>
        <w:tab w:val="clear" w:pos="432"/>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sz w:val="22"/>
    </w:rPr>
  </w:style>
  <w:style w:type="paragraph" w:styleId="BodyTextIndent2">
    <w:name w:val="Body Text Indent 2"/>
    <w:basedOn w:val="Normal"/>
    <w:qFormat/>
    <w:pPr>
      <w:tabs>
        <w:tab w:val="clear" w:pos="432"/>
        <w:tab w:val="left" w:pos="1440" w:leader="none"/>
      </w:tabs>
      <w:spacing w:before="120" w:after="0"/>
      <w:ind w:hanging="900" w:start="1980" w:end="0"/>
    </w:pPr>
    <w:rPr>
      <w:sz w:val="22"/>
    </w:rPr>
  </w:style>
  <w:style w:type="paragraph" w:styleId="1Legal">
    <w:name w:val="1Legal"/>
    <w:qFormat/>
    <w:pPr>
      <w:keepNext w:val="true"/>
      <w:widowControl/>
      <w:bidi w:val="0"/>
      <w:spacing w:before="0" w:after="120"/>
      <w:ind w:hanging="720" w:start="720" w:end="0"/>
    </w:pPr>
    <w:rPr>
      <w:rFonts w:ascii="Times New Roman" w:hAnsi="Times New Roman" w:eastAsia="Times New Roman" w:cs="Times New Roman"/>
      <w:b/>
      <w:color w:val="auto"/>
      <w:sz w:val="22"/>
      <w:szCs w:val="20"/>
      <w:lang w:val="en-US" w:bidi="ar-SA" w:eastAsia="zh-CN"/>
    </w:rPr>
  </w:style>
  <w:style w:type="paragraph" w:styleId="PolicySubheading">
    <w:name w:val="Policy Subheading"/>
    <w:basedOn w:val="Normal"/>
    <w:qFormat/>
    <w:pPr>
      <w:tabs>
        <w:tab w:val="clear" w:pos="432"/>
        <w:tab w:val="right" w:pos="9360" w:leader="none"/>
      </w:tabs>
    </w:pPr>
    <w:rPr>
      <w:rFonts w:ascii="Arial" w:hAnsi="Arial" w:cs="Arial"/>
      <w:b/>
      <w:i/>
      <w:sz w:val="26"/>
    </w:rPr>
  </w:style>
  <w:style w:type="paragraph" w:styleId="2Legal">
    <w:name w:val="2Legal"/>
    <w:qFormat/>
    <w:pPr>
      <w:widowControl/>
      <w:numPr>
        <w:ilvl w:val="0"/>
        <w:numId w:val="36"/>
      </w:numPr>
      <w:tabs>
        <w:tab w:val="clear" w:pos="432"/>
        <w:tab w:val="left" w:pos="720" w:leader="none"/>
        <w:tab w:val="left" w:pos="1440" w:leader="none"/>
      </w:tabs>
      <w:bidi w:val="0"/>
      <w:ind w:hanging="720" w:start="1440" w:end="0"/>
    </w:pPr>
    <w:rPr>
      <w:rFonts w:ascii="Roman-WP" w:hAnsi="Roman-WP" w:eastAsia="Times New Roman" w:cs="Roman-WP"/>
      <w:color w:val="auto"/>
      <w:sz w:val="24"/>
      <w:szCs w:val="20"/>
      <w:lang w:val="en-US" w:bidi="ar-SA" w:eastAsia="zh-CN"/>
    </w:rPr>
  </w:style>
  <w:style w:type="paragraph" w:styleId="BodyTextIndent3">
    <w:name w:val="Body Text Indent 3"/>
    <w:basedOn w:val="Normal"/>
    <w:qFormat/>
    <w:pPr>
      <w:tabs>
        <w:tab w:val="clear" w:pos="432"/>
        <w:tab w:val="left" w:pos="-1080" w:leader="none"/>
        <w:tab w:val="left" w:pos="720" w:leader="none"/>
      </w:tabs>
      <w:ind w:hanging="1440" w:start="1440" w:end="0"/>
    </w:pPr>
    <w:rPr>
      <w:rFonts w:ascii="Arial" w:hAnsi="Arial" w:cs="Arial"/>
      <w:sz w:val="22"/>
    </w:rPr>
  </w:style>
  <w:style w:type="paragraph" w:styleId="ListBullet">
    <w:name w:val="List Bullet"/>
    <w:basedOn w:val="Normal"/>
    <w:qFormat/>
    <w:pPr>
      <w:numPr>
        <w:ilvl w:val="0"/>
        <w:numId w:val="30"/>
      </w:numPr>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2000-03-06T18:35:00Z</dcterms:created>
  <dc:creator>BILL</dc:creator>
  <dc:description/>
  <dc:language>en-CA</dc:language>
  <cp:lastModifiedBy>Don Benjamin</cp:lastModifiedBy>
  <cp:lastPrinted>1998-03-29T11:04:00Z</cp:lastPrinted>
  <dcterms:modified xsi:type="dcterms:W3CDTF">2000-04-01T21:43:00Z</dcterms:modified>
  <cp:revision>9</cp:revision>
  <dc:subject/>
  <dc:title>Space is provided following each of the following requirements, standards and guides for providing a description of how the proposed control area meets or plans to meet the requirement</dc:title>
</cp:coreProperties>
</file>