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D8D8D8" w:val="clear"/>
        <w:jc w:val="both"/>
        <w:rPr>
          <w:rFonts w:ascii="Editor;Times New Roman" w:hAnsi="Editor;Times New Roman" w:cs="Editor;Times New Roman"/>
          <w:b/>
        </w:rPr>
      </w:pPr>
      <w:r>
        <w:rPr>
          <w:rFonts w:eastAsia="Arial"/>
          <w:b/>
        </w:rPr>
        <w:t xml:space="preserve">                                                                              </w:t>
      </w:r>
    </w:p>
    <w:p>
      <w:pPr>
        <w:pStyle w:val="Normal"/>
        <w:jc w:val="both"/>
        <w:rPr>
          <w:i/>
          <w:i/>
        </w:rPr>
      </w:pPr>
      <w:r>
        <w:rPr>
          <w:i/>
        </w:rPr>
        <w:tab/>
        <w:t>There is a devo this Sunday night in the kitchen/gym area, from 5:30-7:30.  Rusty Tugman will be the guest speaker.</w:t>
      </w:r>
    </w:p>
    <w:p>
      <w:pPr>
        <w:pStyle w:val="Normal"/>
        <w:jc w:val="both"/>
        <w:rPr/>
      </w:pPr>
      <w:r>
        <w:rPr>
          <w:i/>
        </w:rPr>
        <w:tab/>
        <w:t>The following Sunday, November 12, there will be an area wide devo at Westbury Church of Christ.</w:t>
      </w:r>
    </w:p>
    <w:p>
      <w:pPr>
        <w:pStyle w:val="Normal"/>
        <w:shd w:fill="D8D8D8" w:val="clear"/>
        <w:jc w:val="both"/>
        <w:rPr>
          <w:rFonts w:ascii="Editor;Times New Roman" w:hAnsi="Editor;Times New Roman" w:cs="Editor;Times New Roman"/>
          <w:b/>
        </w:rPr>
      </w:pPr>
      <w:r>
        <w:rPr>
          <w:b/>
        </w:rPr>
        <w:t>Session 3 of 6                                                                          November 1, 2000</w:t>
      </w:r>
    </w:p>
    <w:p>
      <w:pPr>
        <w:pStyle w:val="Heading2"/>
        <w:ind w:hanging="0" w:start="0"/>
        <w:rPr>
          <w:rFonts w:ascii="Typo Negative;Courier New" w:hAnsi="Typo Negative;Courier New" w:cs="Typo Negative;Courier New"/>
          <w:b/>
          <w:sz w:val="16"/>
        </w:rPr>
      </w:pPr>
      <w:r>
        <w:rPr>
          <w:rFonts w:cs="Typo Negative;Courier New" w:ascii="Typo Negative;Courier New" w:hAnsi="Typo Negative;Courier New"/>
          <w:b/>
          <w:sz w:val="16"/>
        </w:rPr>
      </w:r>
    </w:p>
    <w:p>
      <w:pPr>
        <w:pStyle w:val="Heading2"/>
        <w:ind w:hanging="0" w:start="0"/>
        <w:rPr>
          <w:rFonts w:ascii="Zygo;Courier New" w:hAnsi="Zygo;Courier New" w:cs="Zygo;Courier New"/>
          <w:sz w:val="92"/>
        </w:rPr>
      </w:pPr>
      <w:r>
        <w:rPr>
          <w:rFonts w:cs="Zygo;Courier New" w:ascii="Zygo;Courier New" w:hAnsi="Zygo;Courier New"/>
          <w:sz w:val="92"/>
        </w:rPr>
        <w:t xml:space="preserve">ROARING LAMBS: </w:t>
      </w:r>
    </w:p>
    <w:p>
      <w:pPr>
        <w:pStyle w:val="Heading2"/>
        <w:ind w:hanging="0" w:start="0"/>
        <w:rPr>
          <w:rFonts w:ascii="AmplifierBold" w:hAnsi="AmplifierBold" w:cs="AmplifierBold"/>
          <w:b/>
          <w:sz w:val="72"/>
        </w:rPr>
      </w:pPr>
      <w:r>
        <w:rPr>
          <w:rFonts w:cs="Zygo;Courier New" w:ascii="Zygo;Courier New" w:hAnsi="Zygo;Courier New"/>
          <w:sz w:val="72"/>
        </w:rPr>
        <w:t>You</w:t>
      </w:r>
      <w:r>
        <w:rPr>
          <w:rFonts w:cs="Wonton ICG" w:ascii="Wonton ICG" w:hAnsi="Wonton ICG"/>
          <w:sz w:val="72"/>
        </w:rPr>
        <w:t>’</w:t>
      </w:r>
      <w:r>
        <w:rPr>
          <w:rFonts w:cs="Zygo;Courier New" w:ascii="Zygo;Courier New" w:hAnsi="Zygo;Courier New"/>
          <w:sz w:val="72"/>
        </w:rPr>
        <w:t>re Not In Kansas Anymore</w:t>
      </w:r>
    </w:p>
    <w:p>
      <w:pPr>
        <w:pStyle w:val="Normal"/>
        <w:jc w:val="center"/>
        <w:rPr>
          <w:rFonts w:eastAsia="Arial"/>
        </w:rPr>
      </w:pPr>
      <w:r>
        <w:rPr>
          <w:rFonts w:eastAsia="Arial"/>
        </w:rPr>
        <w:t xml:space="preserve"> </w:t>
      </w:r>
    </w:p>
    <w:p>
      <w:pPr>
        <w:pStyle w:val="Normal"/>
        <w:jc w:val="both"/>
        <w:rPr/>
      </w:pPr>
      <w:r>
        <w:rPr>
          <w:b/>
        </w:rPr>
        <w:t xml:space="preserve">The BIG Question: </w:t>
      </w:r>
      <w:r>
        <w:rPr/>
        <w:t>The aim of this discussion is to challenge your NEON group to arrive at an answer to this question:</w:t>
      </w:r>
    </w:p>
    <w:p>
      <w:pPr>
        <w:pStyle w:val="Normal"/>
        <w:numPr>
          <w:ilvl w:val="0"/>
          <w:numId w:val="7"/>
        </w:numPr>
        <w:jc w:val="both"/>
        <w:rPr>
          <w:b/>
        </w:rPr>
      </w:pPr>
      <w:r>
        <w:rPr>
          <w:b/>
        </w:rPr>
        <w:t>How do Christians determine what is in the world and what is of the world?  And then how do they decide what to be involved in?</w:t>
      </w:r>
    </w:p>
    <w:p>
      <w:pPr>
        <w:pStyle w:val="Normal"/>
        <w:jc w:val="both"/>
        <w:rPr>
          <w:b/>
        </w:rPr>
      </w:pPr>
      <w:r>
        <w:rPr>
          <w:b/>
        </w:rPr>
      </w:r>
    </w:p>
    <w:p>
      <w:pPr>
        <w:pStyle w:val="Heading4"/>
        <w:ind w:hanging="0" w:start="0"/>
        <w:rPr/>
      </w:pPr>
      <w:r>
        <w:rPr/>
        <w:t>Biblical basis: Matthew 13:24-43; Luke 17:20-21</w:t>
      </w:r>
    </w:p>
    <w:p>
      <w:pPr>
        <w:pStyle w:val="Normal"/>
        <w:jc w:val="both"/>
        <w:rPr>
          <w:b/>
        </w:rPr>
      </w:pPr>
      <w:r>
        <w:rPr>
          <w:b/>
        </w:rPr>
      </w:r>
    </w:p>
    <w:p>
      <w:pPr>
        <w:pStyle w:val="Normal"/>
        <w:jc w:val="both"/>
        <w:rPr>
          <w:b/>
        </w:rPr>
      </w:pPr>
      <w:r>
        <w:rPr>
          <w:b/>
        </w:rPr>
      </w:r>
    </w:p>
    <w:p>
      <w:pPr>
        <w:pStyle w:val="Normal"/>
        <w:jc w:val="both"/>
        <w:rPr>
          <w:b/>
        </w:rPr>
      </w:pPr>
      <w:r>
        <w:rPr>
          <w:b/>
        </w:rPr>
      </w:r>
    </w:p>
    <w:p>
      <w:pPr>
        <w:pStyle w:val="Heading3"/>
        <w:ind w:hanging="0" w:start="0"/>
        <w:rPr/>
      </w:pPr>
      <w:r>
        <w:rPr/>
        <w:t>APPROACH</w:t>
      </w:r>
    </w:p>
    <w:p>
      <w:pPr>
        <w:pStyle w:val="Normal"/>
        <w:widowControl w:val="false"/>
        <w:tabs>
          <w:tab w:val="clear" w:pos="720"/>
          <w:tab w:val="left" w:pos="204" w:leader="none"/>
        </w:tabs>
        <w:spacing w:lineRule="exact" w:line="277"/>
        <w:jc w:val="both"/>
        <w:rPr/>
      </w:pPr>
      <w:r>
        <w:rPr/>
        <w:t>…</w:t>
      </w:r>
      <w:r>
        <w:rPr/>
        <w:t xml:space="preserve">.. Begin tonight’s discussion with an activity called, </w:t>
      </w:r>
      <w:r>
        <w:rPr>
          <w:b/>
        </w:rPr>
        <w:t>“In or Of?”</w:t>
      </w:r>
      <w:r>
        <w:rPr/>
        <w:t xml:space="preserve">  Set things up by telling your teens in your own words: </w:t>
      </w:r>
      <w:r>
        <w:rPr>
          <w:b/>
        </w:rPr>
        <w:t xml:space="preserve">It’s easy sometimes to recognize sin as sin.  Then there are times when you stare at something… a place, an activity, a behavior… for a long time and still wonder if it’s sin, or if it’s okay.  </w:t>
      </w:r>
    </w:p>
    <w:p>
      <w:pPr>
        <w:pStyle w:val="Normal"/>
        <w:widowControl w:val="false"/>
        <w:tabs>
          <w:tab w:val="clear" w:pos="720"/>
          <w:tab w:val="left" w:pos="204" w:leader="none"/>
        </w:tabs>
        <w:spacing w:lineRule="exact" w:line="277"/>
        <w:jc w:val="both"/>
        <w:rPr>
          <w:b/>
        </w:rPr>
      </w:pPr>
      <w:r>
        <w:rPr>
          <w:b/>
        </w:rPr>
      </w:r>
    </w:p>
    <w:p>
      <w:pPr>
        <w:pStyle w:val="BodyText2"/>
        <w:spacing w:lineRule="exact" w:line="277"/>
        <w:rPr/>
      </w:pPr>
      <w:r>
        <w:rPr/>
        <w:t>For this activity I’m going to read through a list of items and for each one I’d like you to tell me whether you think it’s “In” or Of” and why you think that way.  Here’s how we’ll define “In’ and “Of.”  “Of” (the world) means that the essence or core of the activity is opposed to God’s nature and opposed to the nature He wants us to be growing in.   “In” (the world) means that the world just happens to be where we’re conducting our life and doing our best to live for God.    So what do you think… are the items below “In” or “Of”?</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b/>
        </w:rPr>
      </w:pPr>
      <w:r>
        <w:rPr>
          <w:b/>
        </w:rPr>
      </w:r>
    </w:p>
    <w:p>
      <w:pPr>
        <w:pStyle w:val="Normal"/>
        <w:widowControl w:val="false"/>
        <w:numPr>
          <w:ilvl w:val="0"/>
          <w:numId w:val="6"/>
        </w:numPr>
        <w:tabs>
          <w:tab w:val="clear" w:pos="720"/>
          <w:tab w:val="left" w:pos="204" w:leader="none"/>
        </w:tabs>
        <w:spacing w:lineRule="exact" w:line="277"/>
        <w:jc w:val="both"/>
        <w:rPr>
          <w:b/>
        </w:rPr>
      </w:pPr>
      <w:r>
        <w:rPr>
          <w:b/>
        </w:rPr>
        <w:t>Watching a G-rated movie</w:t>
      </w:r>
    </w:p>
    <w:p>
      <w:pPr>
        <w:pStyle w:val="Normal"/>
        <w:widowControl w:val="false"/>
        <w:numPr>
          <w:ilvl w:val="0"/>
          <w:numId w:val="6"/>
        </w:numPr>
        <w:tabs>
          <w:tab w:val="clear" w:pos="720"/>
          <w:tab w:val="left" w:pos="204" w:leader="none"/>
        </w:tabs>
        <w:spacing w:lineRule="exact" w:line="277"/>
        <w:jc w:val="both"/>
        <w:rPr>
          <w:b/>
        </w:rPr>
      </w:pPr>
      <w:r>
        <w:rPr>
          <w:b/>
        </w:rPr>
        <w:t>Watching a PG-13 rated movie</w:t>
      </w:r>
    </w:p>
    <w:p>
      <w:pPr>
        <w:pStyle w:val="Normal"/>
        <w:widowControl w:val="false"/>
        <w:numPr>
          <w:ilvl w:val="0"/>
          <w:numId w:val="6"/>
        </w:numPr>
        <w:tabs>
          <w:tab w:val="clear" w:pos="720"/>
          <w:tab w:val="left" w:pos="204" w:leader="none"/>
        </w:tabs>
        <w:spacing w:lineRule="exact" w:line="277"/>
        <w:jc w:val="both"/>
        <w:rPr>
          <w:b/>
        </w:rPr>
      </w:pPr>
      <w:r>
        <w:rPr>
          <w:b/>
        </w:rPr>
        <w:t>Watching an R-rated movie</w:t>
      </w:r>
    </w:p>
    <w:p>
      <w:pPr>
        <w:pStyle w:val="Normal"/>
        <w:widowControl w:val="false"/>
        <w:numPr>
          <w:ilvl w:val="0"/>
          <w:numId w:val="6"/>
        </w:numPr>
        <w:tabs>
          <w:tab w:val="clear" w:pos="720"/>
          <w:tab w:val="left" w:pos="204" w:leader="none"/>
        </w:tabs>
        <w:spacing w:lineRule="exact" w:line="277"/>
        <w:jc w:val="both"/>
        <w:rPr>
          <w:b/>
        </w:rPr>
      </w:pPr>
      <w:r>
        <w:rPr>
          <w:b/>
        </w:rPr>
        <w:t>Attending a 2-kegger house party</w:t>
      </w:r>
    </w:p>
    <w:p>
      <w:pPr>
        <w:pStyle w:val="Normal"/>
        <w:widowControl w:val="false"/>
        <w:numPr>
          <w:ilvl w:val="0"/>
          <w:numId w:val="6"/>
        </w:numPr>
        <w:tabs>
          <w:tab w:val="clear" w:pos="720"/>
          <w:tab w:val="left" w:pos="204" w:leader="none"/>
        </w:tabs>
        <w:spacing w:lineRule="exact" w:line="277"/>
        <w:jc w:val="both"/>
        <w:rPr>
          <w:b/>
        </w:rPr>
      </w:pPr>
      <w:r>
        <w:rPr>
          <w:b/>
        </w:rPr>
        <w:t>Playing video games</w:t>
      </w:r>
    </w:p>
    <w:p>
      <w:pPr>
        <w:pStyle w:val="Normal"/>
        <w:widowControl w:val="false"/>
        <w:numPr>
          <w:ilvl w:val="0"/>
          <w:numId w:val="6"/>
        </w:numPr>
        <w:tabs>
          <w:tab w:val="clear" w:pos="720"/>
          <w:tab w:val="left" w:pos="204" w:leader="none"/>
        </w:tabs>
        <w:spacing w:lineRule="exact" w:line="277"/>
        <w:jc w:val="both"/>
        <w:rPr>
          <w:b/>
        </w:rPr>
      </w:pPr>
      <w:r>
        <w:rPr>
          <w:b/>
        </w:rPr>
        <w:t>Listening to gossip at school about a girl who sleeps around</w:t>
      </w:r>
    </w:p>
    <w:p>
      <w:pPr>
        <w:pStyle w:val="Normal"/>
        <w:widowControl w:val="false"/>
        <w:numPr>
          <w:ilvl w:val="0"/>
          <w:numId w:val="6"/>
        </w:numPr>
        <w:tabs>
          <w:tab w:val="clear" w:pos="720"/>
          <w:tab w:val="left" w:pos="204" w:leader="none"/>
        </w:tabs>
        <w:spacing w:lineRule="exact" w:line="277"/>
        <w:jc w:val="both"/>
        <w:rPr>
          <w:b/>
        </w:rPr>
      </w:pPr>
      <w:r>
        <w:rPr>
          <w:b/>
        </w:rPr>
        <w:t>Surfing the Net</w:t>
      </w:r>
    </w:p>
    <w:p>
      <w:pPr>
        <w:pStyle w:val="Normal"/>
        <w:widowControl w:val="false"/>
        <w:numPr>
          <w:ilvl w:val="0"/>
          <w:numId w:val="6"/>
        </w:numPr>
        <w:tabs>
          <w:tab w:val="clear" w:pos="720"/>
          <w:tab w:val="left" w:pos="204" w:leader="none"/>
        </w:tabs>
        <w:spacing w:lineRule="exact" w:line="277"/>
        <w:jc w:val="both"/>
        <w:rPr>
          <w:b/>
        </w:rPr>
      </w:pPr>
      <w:r>
        <w:rPr>
          <w:b/>
        </w:rPr>
        <w:t>Spending time in a chat room</w:t>
      </w:r>
    </w:p>
    <w:p>
      <w:pPr>
        <w:pStyle w:val="Normal"/>
        <w:widowControl w:val="false"/>
        <w:numPr>
          <w:ilvl w:val="0"/>
          <w:numId w:val="6"/>
        </w:numPr>
        <w:tabs>
          <w:tab w:val="clear" w:pos="720"/>
          <w:tab w:val="left" w:pos="204" w:leader="none"/>
        </w:tabs>
        <w:spacing w:lineRule="exact" w:line="277"/>
        <w:jc w:val="both"/>
        <w:rPr>
          <w:b/>
        </w:rPr>
      </w:pPr>
      <w:r>
        <w:rPr>
          <w:b/>
        </w:rPr>
        <w:t>Playing a team sport</w:t>
      </w:r>
    </w:p>
    <w:p>
      <w:pPr>
        <w:pStyle w:val="Normal"/>
        <w:widowControl w:val="false"/>
        <w:numPr>
          <w:ilvl w:val="0"/>
          <w:numId w:val="6"/>
        </w:numPr>
        <w:tabs>
          <w:tab w:val="clear" w:pos="720"/>
          <w:tab w:val="left" w:pos="204" w:leader="none"/>
        </w:tabs>
        <w:spacing w:lineRule="exact" w:line="277"/>
        <w:jc w:val="both"/>
        <w:rPr>
          <w:b/>
        </w:rPr>
      </w:pPr>
      <w:r>
        <w:rPr>
          <w:b/>
        </w:rPr>
        <w:t>Going to a teenage night club</w:t>
      </w:r>
    </w:p>
    <w:p>
      <w:pPr>
        <w:pStyle w:val="Normal"/>
        <w:widowControl w:val="false"/>
        <w:numPr>
          <w:ilvl w:val="0"/>
          <w:numId w:val="6"/>
        </w:numPr>
        <w:tabs>
          <w:tab w:val="clear" w:pos="720"/>
          <w:tab w:val="left" w:pos="204" w:leader="none"/>
        </w:tabs>
        <w:spacing w:lineRule="exact" w:line="277"/>
        <w:jc w:val="both"/>
        <w:rPr>
          <w:b/>
        </w:rPr>
      </w:pPr>
      <w:r>
        <w:rPr>
          <w:b/>
        </w:rPr>
        <w:t>Running for student council</w:t>
      </w:r>
    </w:p>
    <w:p>
      <w:pPr>
        <w:pStyle w:val="Normal"/>
        <w:widowControl w:val="false"/>
        <w:numPr>
          <w:ilvl w:val="0"/>
          <w:numId w:val="6"/>
        </w:numPr>
        <w:tabs>
          <w:tab w:val="clear" w:pos="720"/>
          <w:tab w:val="left" w:pos="204" w:leader="none"/>
        </w:tabs>
        <w:spacing w:lineRule="exact" w:line="277"/>
        <w:jc w:val="both"/>
        <w:rPr>
          <w:b/>
        </w:rPr>
      </w:pPr>
      <w:r>
        <w:rPr>
          <w:b/>
        </w:rPr>
        <w:t>Reading newspapers</w:t>
      </w:r>
    </w:p>
    <w:p>
      <w:pPr>
        <w:pStyle w:val="Normal"/>
        <w:widowControl w:val="false"/>
        <w:numPr>
          <w:ilvl w:val="0"/>
          <w:numId w:val="6"/>
        </w:numPr>
        <w:tabs>
          <w:tab w:val="clear" w:pos="720"/>
          <w:tab w:val="left" w:pos="204" w:leader="none"/>
        </w:tabs>
        <w:spacing w:lineRule="exact" w:line="277"/>
        <w:jc w:val="both"/>
        <w:rPr>
          <w:b/>
        </w:rPr>
      </w:pPr>
      <w:r>
        <w:rPr>
          <w:b/>
        </w:rPr>
        <w:t>Reading magazines</w:t>
      </w:r>
    </w:p>
    <w:p>
      <w:pPr>
        <w:pStyle w:val="Normal"/>
        <w:widowControl w:val="false"/>
        <w:numPr>
          <w:ilvl w:val="0"/>
          <w:numId w:val="6"/>
        </w:numPr>
        <w:tabs>
          <w:tab w:val="clear" w:pos="720"/>
          <w:tab w:val="left" w:pos="204" w:leader="none"/>
        </w:tabs>
        <w:spacing w:lineRule="exact" w:line="277"/>
        <w:jc w:val="both"/>
        <w:rPr>
          <w:b/>
        </w:rPr>
      </w:pPr>
      <w:r>
        <w:rPr>
          <w:b/>
        </w:rPr>
        <w:t>Going to a concert</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Work through each of the items on the list and get responses from various members of the group. Follow-up on this activity by leading your teens in a discussion of the following questions:</w:t>
      </w:r>
    </w:p>
    <w:p>
      <w:pPr>
        <w:pStyle w:val="Normal"/>
        <w:widowControl w:val="false"/>
        <w:tabs>
          <w:tab w:val="clear" w:pos="720"/>
          <w:tab w:val="left" w:pos="204" w:leader="none"/>
        </w:tabs>
        <w:spacing w:lineRule="exact" w:line="277"/>
        <w:jc w:val="both"/>
        <w:rPr/>
      </w:pPr>
      <w:r>
        <w:rPr/>
      </w:r>
    </w:p>
    <w:p>
      <w:pPr>
        <w:pStyle w:val="Normal"/>
        <w:widowControl w:val="false"/>
        <w:numPr>
          <w:ilvl w:val="0"/>
          <w:numId w:val="2"/>
        </w:numPr>
        <w:spacing w:lineRule="exact" w:line="277"/>
        <w:jc w:val="both"/>
        <w:rPr>
          <w:b/>
        </w:rPr>
      </w:pPr>
      <w:r>
        <w:rPr>
          <w:b/>
        </w:rPr>
        <w:t xml:space="preserve">Pick one of the activities that you think is </w:t>
      </w:r>
      <w:r>
        <w:rPr>
          <w:b/>
          <w:u w:val="single"/>
        </w:rPr>
        <w:t>“Of”</w:t>
      </w:r>
      <w:r>
        <w:rPr>
          <w:b/>
        </w:rPr>
        <w:t xml:space="preserve"> the world.  Do you think there are ever any exceptions—that there just might be a time when it would be fine and good and not a sin for a Christian to be involved in it?  Why or why not?</w:t>
      </w:r>
    </w:p>
    <w:p>
      <w:pPr>
        <w:pStyle w:val="Normal"/>
        <w:widowControl w:val="false"/>
        <w:spacing w:lineRule="exact" w:line="277"/>
        <w:jc w:val="both"/>
        <w:rPr>
          <w:b/>
        </w:rPr>
      </w:pPr>
      <w:r>
        <w:rPr>
          <w:b/>
        </w:rPr>
      </w:r>
    </w:p>
    <w:p>
      <w:pPr>
        <w:pStyle w:val="Normal"/>
        <w:widowControl w:val="false"/>
        <w:numPr>
          <w:ilvl w:val="0"/>
          <w:numId w:val="2"/>
        </w:numPr>
        <w:spacing w:lineRule="exact" w:line="277"/>
        <w:jc w:val="both"/>
        <w:rPr>
          <w:b/>
        </w:rPr>
      </w:pPr>
      <w:r>
        <w:rPr>
          <w:b/>
        </w:rPr>
        <w:t xml:space="preserve">How do Christians determine what is </w:t>
      </w:r>
      <w:r>
        <w:rPr>
          <w:b/>
          <w:u w:val="single"/>
        </w:rPr>
        <w:t>in</w:t>
      </w:r>
      <w:r>
        <w:rPr>
          <w:b/>
        </w:rPr>
        <w:t xml:space="preserve"> the world and what is </w:t>
      </w:r>
      <w:r>
        <w:rPr>
          <w:b/>
          <w:u w:val="single"/>
        </w:rPr>
        <w:t>of</w:t>
      </w:r>
      <w:r>
        <w:rPr>
          <w:b/>
        </w:rPr>
        <w:t xml:space="preserve"> the world?  </w:t>
      </w:r>
    </w:p>
    <w:p>
      <w:pPr>
        <w:pStyle w:val="Normal"/>
        <w:widowControl w:val="false"/>
        <w:spacing w:lineRule="exact" w:line="277"/>
        <w:jc w:val="both"/>
        <w:rPr>
          <w:b/>
        </w:rPr>
      </w:pPr>
      <w:r>
        <w:rPr>
          <w:b/>
        </w:rPr>
      </w:r>
    </w:p>
    <w:p>
      <w:pPr>
        <w:pStyle w:val="Normal"/>
        <w:widowControl w:val="false"/>
        <w:numPr>
          <w:ilvl w:val="0"/>
          <w:numId w:val="2"/>
        </w:numPr>
        <w:spacing w:lineRule="exact" w:line="277"/>
        <w:jc w:val="both"/>
        <w:rPr>
          <w:b/>
        </w:rPr>
      </w:pPr>
      <w:r>
        <w:rPr>
          <w:b/>
        </w:rPr>
        <w:t xml:space="preserve">How do you decide what you will, and will not, be involved in as a Christian? </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r>
    </w:p>
    <w:p>
      <w:pPr>
        <w:pStyle w:val="Heading4"/>
        <w:ind w:hanging="0" w:start="0"/>
        <w:rPr/>
      </w:pPr>
      <w:r>
        <w:rPr/>
        <w:t>BIBLE</w:t>
      </w:r>
    </w:p>
    <w:p>
      <w:pPr>
        <w:pStyle w:val="Normal"/>
        <w:jc w:val="both"/>
        <w:rPr/>
      </w:pPr>
      <w:r>
        <w:rPr/>
        <w:t>…</w:t>
      </w:r>
      <w:r>
        <w:rPr/>
        <w:t xml:space="preserve">..Read </w:t>
      </w:r>
      <w:r>
        <w:rPr>
          <w:b/>
        </w:rPr>
        <w:t>Matthew 13:24-43</w:t>
      </w:r>
      <w:r>
        <w:rPr/>
        <w:t xml:space="preserve"> aloud to the rest of the group.  Then discuss the following questions with the teens: </w:t>
      </w:r>
    </w:p>
    <w:p>
      <w:pPr>
        <w:pStyle w:val="Normal"/>
        <w:jc w:val="both"/>
        <w:rPr/>
      </w:pPr>
      <w:r>
        <w:rPr/>
      </w:r>
    </w:p>
    <w:p>
      <w:pPr>
        <w:pStyle w:val="Normal"/>
        <w:numPr>
          <w:ilvl w:val="0"/>
          <w:numId w:val="5"/>
        </w:numPr>
        <w:tabs>
          <w:tab w:val="left" w:pos="720" w:leader="none"/>
        </w:tabs>
        <w:ind w:hanging="360" w:start="720" w:end="0"/>
        <w:jc w:val="both"/>
        <w:rPr>
          <w:b/>
        </w:rPr>
      </w:pPr>
      <w:r>
        <w:rPr>
          <w:b/>
        </w:rPr>
        <w:t>What is “the kingdom of God”?</w:t>
      </w:r>
    </w:p>
    <w:p>
      <w:pPr>
        <w:pStyle w:val="Normal"/>
        <w:jc w:val="both"/>
        <w:rPr>
          <w:b/>
        </w:rPr>
      </w:pPr>
      <w:r>
        <w:rPr>
          <w:b/>
        </w:rPr>
      </w:r>
    </w:p>
    <w:p>
      <w:pPr>
        <w:pStyle w:val="Normal"/>
        <w:numPr>
          <w:ilvl w:val="0"/>
          <w:numId w:val="5"/>
        </w:numPr>
        <w:tabs>
          <w:tab w:val="left" w:pos="720" w:leader="none"/>
        </w:tabs>
        <w:ind w:hanging="360" w:start="720" w:end="0"/>
        <w:jc w:val="both"/>
        <w:rPr>
          <w:b/>
        </w:rPr>
      </w:pPr>
      <w:r>
        <w:rPr>
          <w:b/>
        </w:rPr>
        <w:t>Explain in your own words how the kingdom of God is like a tiny seed that grows.</w:t>
      </w:r>
    </w:p>
    <w:p>
      <w:pPr>
        <w:pStyle w:val="Normal"/>
        <w:tabs>
          <w:tab w:val="left" w:pos="720" w:leader="none"/>
        </w:tabs>
        <w:jc w:val="both"/>
        <w:rPr>
          <w:b/>
        </w:rPr>
      </w:pPr>
      <w:r>
        <w:rPr>
          <w:b/>
        </w:rPr>
      </w:r>
    </w:p>
    <w:p>
      <w:pPr>
        <w:pStyle w:val="Normal"/>
        <w:numPr>
          <w:ilvl w:val="0"/>
          <w:numId w:val="3"/>
        </w:numPr>
        <w:tabs>
          <w:tab w:val="left" w:pos="720" w:leader="none"/>
        </w:tabs>
        <w:ind w:hanging="360" w:start="720" w:end="0"/>
        <w:jc w:val="both"/>
        <w:rPr/>
      </w:pPr>
      <w:r>
        <w:rPr>
          <w:b/>
        </w:rPr>
        <w:t>Explain in your own words how the kingdom of God is like yeast.</w:t>
      </w:r>
    </w:p>
    <w:p>
      <w:pPr>
        <w:pStyle w:val="Normal"/>
        <w:tabs>
          <w:tab w:val="left" w:pos="720" w:leader="none"/>
        </w:tabs>
        <w:ind w:hanging="360" w:end="0"/>
        <w:jc w:val="both"/>
        <w:rPr/>
      </w:pPr>
      <w:r>
        <w:rPr/>
      </w:r>
    </w:p>
    <w:p>
      <w:pPr>
        <w:pStyle w:val="Normal"/>
        <w:numPr>
          <w:ilvl w:val="0"/>
          <w:numId w:val="3"/>
        </w:numPr>
        <w:tabs>
          <w:tab w:val="left" w:pos="720" w:leader="none"/>
        </w:tabs>
        <w:ind w:hanging="360" w:start="720" w:end="0"/>
        <w:jc w:val="both"/>
        <w:rPr>
          <w:b/>
        </w:rPr>
      </w:pPr>
      <w:r>
        <w:rPr>
          <w:b/>
        </w:rPr>
        <w:t>The parable of the weeds talks about the kingdom of God and the kingdom of this world.  What do you learn about each kingdom from this parable?</w:t>
      </w:r>
    </w:p>
    <w:p>
      <w:pPr>
        <w:pStyle w:val="Normal"/>
        <w:jc w:val="both"/>
        <w:rPr>
          <w:b/>
        </w:rPr>
      </w:pPr>
      <w:r>
        <w:rPr>
          <w:b/>
        </w:rPr>
      </w:r>
    </w:p>
    <w:p>
      <w:pPr>
        <w:pStyle w:val="Normal"/>
        <w:numPr>
          <w:ilvl w:val="0"/>
          <w:numId w:val="4"/>
        </w:numPr>
        <w:tabs>
          <w:tab w:val="left" w:pos="720" w:leader="none"/>
        </w:tabs>
        <w:ind w:hanging="360" w:start="720" w:end="0"/>
        <w:jc w:val="both"/>
        <w:rPr>
          <w:b/>
        </w:rPr>
      </w:pPr>
      <w:r>
        <w:rPr>
          <w:b/>
        </w:rPr>
        <w:t>What precautions should you take when you step out into the world so that it doesn’t gain control over you?</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pPr>
      <w:r>
        <w:rPr/>
        <w:t>…</w:t>
      </w:r>
      <w:r>
        <w:rPr/>
        <w:t xml:space="preserve">..Have someone read </w:t>
      </w:r>
      <w:r>
        <w:rPr>
          <w:b/>
        </w:rPr>
        <w:t>Luke 17:20-21</w:t>
      </w:r>
      <w:r>
        <w:rPr/>
        <w:t xml:space="preserve"> aloud to the rest of the group.  Then discuss the following questions: </w:t>
      </w:r>
    </w:p>
    <w:p>
      <w:pPr>
        <w:pStyle w:val="Normal"/>
        <w:jc w:val="both"/>
        <w:rPr/>
      </w:pPr>
      <w:r>
        <w:rPr/>
      </w:r>
    </w:p>
    <w:p>
      <w:pPr>
        <w:pStyle w:val="Normal"/>
        <w:numPr>
          <w:ilvl w:val="0"/>
          <w:numId w:val="5"/>
        </w:numPr>
        <w:tabs>
          <w:tab w:val="left" w:pos="720" w:leader="none"/>
        </w:tabs>
        <w:ind w:hanging="360" w:start="720" w:end="0"/>
        <w:jc w:val="both"/>
        <w:rPr>
          <w:b/>
        </w:rPr>
      </w:pPr>
      <w:r>
        <w:rPr>
          <w:b/>
        </w:rPr>
        <w:t>How would you describe how “the kingdom of God is within you” to someone who doesn’t know much about the Bible?</w:t>
      </w:r>
    </w:p>
    <w:p>
      <w:pPr>
        <w:pStyle w:val="Normal"/>
        <w:tabs>
          <w:tab w:val="left" w:pos="720" w:leader="none"/>
        </w:tabs>
        <w:jc w:val="both"/>
        <w:rPr>
          <w:b/>
        </w:rPr>
      </w:pPr>
      <w:r>
        <w:rPr>
          <w:b/>
        </w:rPr>
      </w:r>
    </w:p>
    <w:p>
      <w:pPr>
        <w:pStyle w:val="Normal"/>
        <w:numPr>
          <w:ilvl w:val="0"/>
          <w:numId w:val="3"/>
        </w:numPr>
        <w:tabs>
          <w:tab w:val="left" w:pos="720" w:leader="none"/>
        </w:tabs>
        <w:ind w:hanging="360" w:start="720" w:end="0"/>
        <w:jc w:val="both"/>
        <w:rPr/>
      </w:pPr>
      <w:r>
        <w:rPr>
          <w:b/>
        </w:rPr>
        <w:t>How does—or how should—the fact that the kingdom of God is within us affect the way a Christian lives their life?</w:t>
      </w:r>
    </w:p>
    <w:p>
      <w:pPr>
        <w:pStyle w:val="Normal"/>
        <w:tabs>
          <w:tab w:val="left" w:pos="720" w:leader="none"/>
        </w:tabs>
        <w:ind w:hanging="360" w:end="0"/>
        <w:jc w:val="both"/>
        <w:rPr/>
      </w:pPr>
      <w:r>
        <w:rPr/>
      </w:r>
    </w:p>
    <w:p>
      <w:pPr>
        <w:pStyle w:val="Normal"/>
        <w:numPr>
          <w:ilvl w:val="0"/>
          <w:numId w:val="3"/>
        </w:numPr>
        <w:tabs>
          <w:tab w:val="left" w:pos="720" w:leader="none"/>
        </w:tabs>
        <w:ind w:hanging="360" w:start="720" w:end="0"/>
        <w:jc w:val="both"/>
        <w:rPr>
          <w:b/>
        </w:rPr>
      </w:pPr>
      <w:r>
        <w:rPr>
          <w:b/>
        </w:rPr>
        <w:t xml:space="preserve">Do you think most Christians live in such a way that other people see the kingdom of God in them?  Why or why not?  </w:t>
      </w:r>
    </w:p>
    <w:p>
      <w:pPr>
        <w:pStyle w:val="Normal"/>
        <w:jc w:val="both"/>
        <w:rPr>
          <w:b/>
        </w:rPr>
      </w:pPr>
      <w:r>
        <w:rPr>
          <w:b/>
        </w:rPr>
      </w:r>
    </w:p>
    <w:p>
      <w:pPr>
        <w:pStyle w:val="Normal"/>
        <w:numPr>
          <w:ilvl w:val="0"/>
          <w:numId w:val="3"/>
        </w:numPr>
        <w:tabs>
          <w:tab w:val="left" w:pos="720" w:leader="none"/>
        </w:tabs>
        <w:ind w:hanging="360" w:start="720" w:end="0"/>
        <w:jc w:val="both"/>
        <w:rPr>
          <w:b/>
        </w:rPr>
      </w:pPr>
      <w:r>
        <w:rPr>
          <w:b/>
        </w:rPr>
        <w:t xml:space="preserve">If you’re a Christian… do you think other people see the kingdom of God within you? </w:t>
      </w:r>
    </w:p>
    <w:p>
      <w:pPr>
        <w:pStyle w:val="Normal"/>
        <w:jc w:val="both"/>
        <w:rPr>
          <w:b/>
        </w:rPr>
      </w:pPr>
      <w:r>
        <w:rPr>
          <w:b/>
        </w:rPr>
      </w:r>
    </w:p>
    <w:p>
      <w:pPr>
        <w:pStyle w:val="Normal"/>
        <w:jc w:val="both"/>
        <w:rPr/>
      </w:pPr>
      <w:r>
        <w:rPr/>
      </w:r>
    </w:p>
    <w:p>
      <w:pPr>
        <w:pStyle w:val="Normal"/>
        <w:jc w:val="both"/>
        <w:rPr/>
      </w:pPr>
      <w:r>
        <w:rPr/>
      </w:r>
    </w:p>
    <w:p>
      <w:pPr>
        <w:pStyle w:val="Heading4"/>
        <w:ind w:hanging="0" w:start="0"/>
        <w:rPr/>
      </w:pPr>
      <w:r>
        <w:rPr/>
        <w:t>CONCLUSION</w:t>
      </w:r>
    </w:p>
    <w:p>
      <w:pPr>
        <w:pStyle w:val="Normal"/>
        <w:jc w:val="both"/>
        <w:rPr/>
      </w:pPr>
      <w:r>
        <w:rPr/>
        <w:t>…</w:t>
      </w:r>
      <w:r>
        <w:rPr/>
        <w:t xml:space="preserve">..Conclude by reading the following quotation to your NEON group, and having the kids respond to it: </w:t>
      </w:r>
    </w:p>
    <w:p>
      <w:pPr>
        <w:pStyle w:val="Normal"/>
        <w:jc w:val="both"/>
        <w:rPr/>
      </w:pPr>
      <w:r>
        <w:rPr/>
      </w:r>
    </w:p>
    <w:p>
      <w:pPr>
        <w:pStyle w:val="Normal"/>
        <w:jc w:val="both"/>
        <w:rPr/>
      </w:pPr>
      <w:r>
        <w:rPr>
          <w:b/>
        </w:rPr>
        <w:t>“</w:t>
      </w:r>
      <w:r>
        <w:rPr>
          <w:b/>
        </w:rPr>
        <w:t xml:space="preserve">I’m afraid that many in the world view us as a flock of lambs grazing in the safe pastures of our church buildings that have been designed to blend right in with the neighborhood landscape.  We’re good neighbors.  We look like everyone else.  And except for our Sunday mornings, we act the same way as those who have little or no interest in Jesus.”  </w:t>
      </w:r>
    </w:p>
    <w:p>
      <w:pPr>
        <w:pStyle w:val="Normal"/>
        <w:jc w:val="both"/>
        <w:rPr>
          <w:b/>
        </w:rPr>
      </w:pPr>
      <w:r>
        <w:rPr>
          <w:b/>
        </w:rPr>
      </w:r>
    </w:p>
    <w:p>
      <w:pPr>
        <w:pStyle w:val="BodyText2"/>
        <w:widowControl/>
        <w:tabs>
          <w:tab w:val="clear" w:pos="204"/>
        </w:tabs>
        <w:spacing w:lineRule="auto" w:line="240"/>
        <w:rPr>
          <w:b w:val="false"/>
        </w:rPr>
      </w:pPr>
      <w:r>
        <w:rPr>
          <w:b w:val="false"/>
        </w:rPr>
      </w:r>
    </w:p>
    <w:p>
      <w:pPr>
        <w:pStyle w:val="Normal"/>
        <w:jc w:val="both"/>
        <w:rPr/>
      </w:pPr>
      <w:r>
        <w:rPr/>
        <w:t xml:space="preserve">Challenge your kids to consciously think about the activities they are involved in over the next seven days.  In which activities and at what times are they </w:t>
      </w:r>
      <w:r>
        <w:rPr>
          <w:u w:val="single"/>
        </w:rPr>
        <w:t>IN</w:t>
      </w:r>
      <w:r>
        <w:rPr/>
        <w:t xml:space="preserve"> the world, and in which activities and times are they </w:t>
      </w:r>
      <w:r>
        <w:rPr>
          <w:u w:val="single"/>
        </w:rPr>
        <w:t>OF</w:t>
      </w:r>
      <w:r>
        <w:rPr/>
        <w:t xml:space="preserve"> the world?</w:t>
      </w:r>
    </w:p>
    <w:p>
      <w:pPr>
        <w:pStyle w:val="Normal"/>
        <w:jc w:val="both"/>
        <w:rPr>
          <w:rFonts w:eastAsia="Arial"/>
        </w:rPr>
      </w:pPr>
      <w:r>
        <w:rPr>
          <w:rFonts w:eastAsia="Arial"/>
        </w:rPr>
        <w:t xml:space="preserve"> </w:t>
      </w:r>
    </w:p>
    <w:p>
      <w:pPr>
        <w:pStyle w:val="Normal"/>
        <w:jc w:val="both"/>
        <w:rPr/>
      </w:pPr>
      <w:r>
        <w:rPr/>
      </w:r>
    </w:p>
    <w:p>
      <w:pPr>
        <w:pStyle w:val="Heading4"/>
        <w:ind w:hanging="0" w:start="0"/>
        <w:rPr/>
      </w:pPr>
      <w:r>
        <w:rPr/>
        <w:t xml:space="preserve">Next week: </w:t>
      </w:r>
      <w:r>
        <w:rPr>
          <w:b w:val="false"/>
          <w:bCs/>
        </w:rPr>
        <w:t>In</w:t>
      </w:r>
      <w:r>
        <w:rPr>
          <w:rFonts w:cs="Zygo;Courier New" w:ascii="Zygo;Courier New" w:hAnsi="Zygo;Courier New"/>
          <w:b w:val="false"/>
          <w:bCs/>
        </w:rPr>
        <w:t xml:space="preserve"> Praise of a High Sodium Diet</w:t>
      </w:r>
    </w:p>
    <w:p>
      <w:pPr>
        <w:pStyle w:val="Normal"/>
        <w:rPr>
          <w:rFonts w:ascii="Zygo;Courier New" w:hAnsi="Zygo;Courier New" w:cs="Zygo;Courier New"/>
          <w:b/>
          <w:bCs/>
        </w:rPr>
      </w:pPr>
      <w:r>
        <w:rPr>
          <w:rFonts w:cs="Zygo;Courier New" w:ascii="Zygo;Courier New" w:hAnsi="Zygo;Courier New"/>
          <w:b/>
          <w:bCs/>
        </w:rPr>
      </w:r>
    </w:p>
    <w:p>
      <w:pPr>
        <w:pStyle w:val="Normal"/>
        <w:rPr/>
      </w:pPr>
      <w:r>
        <w:rPr/>
      </w:r>
    </w:p>
    <w:p>
      <w:pPr>
        <w:pStyle w:val="Normal"/>
        <w:rPr/>
      </w:pPr>
      <w:r>
        <w:rPr/>
      </w:r>
    </w:p>
    <w:p>
      <w:pPr>
        <w:pStyle w:val="Normal"/>
        <w:rPr/>
      </w:pPr>
      <w:r>
        <w:rPr/>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Arial Rounded MT Bold">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Editor">
    <w:altName w:val="Times New Roman"/>
    <w:charset w:val="00" w:characterSet="windows-1252"/>
    <w:family w:val="roman"/>
    <w:pitch w:val="variable"/>
  </w:font>
  <w:font w:name="Typo Negative">
    <w:altName w:val="Courier New"/>
    <w:charset w:val="00" w:characterSet="windows-1252"/>
    <w:family w:val="auto"/>
    <w:pitch w:val="variable"/>
  </w:font>
  <w:font w:name="Zygo">
    <w:altName w:val="Courier New"/>
    <w:charset w:val="00" w:characterSet="windows-1252"/>
    <w:family w:val="auto"/>
    <w:pitch w:val="variable"/>
  </w:font>
  <w:font w:name="Wonton ICG">
    <w:charset w:val="00" w:characterSet="windows-1252"/>
    <w:family w:val="auto"/>
    <w:pitch w:val="variable"/>
  </w:font>
  <w:font w:name="AmplifierBol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jc w:val="center"/>
      <w:outlineLvl w:val="7"/>
    </w:pPr>
    <w:rPr>
      <w:rFonts w:ascii="Arial Rounded MT Bold" w:hAnsi="Arial Rounded MT Bold" w:cs="Arial Rounded MT Bold"/>
      <w:sz w:val="28"/>
    </w:rPr>
  </w:style>
  <w:style w:type="paragraph" w:styleId="Heading9">
    <w:name w:val="heading 9"/>
    <w:basedOn w:val="Normal"/>
    <w:next w:val="Normal"/>
    <w:qFormat/>
    <w:pPr>
      <w:keepNext w:val="true"/>
      <w:numPr>
        <w:ilvl w:val="8"/>
        <w:numId w:val="1"/>
      </w:numPr>
      <w:jc w:val="both"/>
      <w:outlineLvl w:val="8"/>
    </w:pPr>
    <w:rPr>
      <w:i/>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Symbol" w:hAnsi="Symbol" w:cs="Symbol"/>
    </w:rPr>
  </w:style>
  <w:style w:type="character" w:styleId="WW8Num54z0">
    <w:name w:val="WW8Num54z0"/>
    <w:qFormat/>
    <w:rPr>
      <w:rFonts w:ascii="Wingdings" w:hAnsi="Wingdings" w:cs="Wingdings"/>
    </w:rPr>
  </w:style>
  <w:style w:type="character" w:styleId="WW8Num54z1">
    <w:name w:val="WW8Num54z1"/>
    <w:qFormat/>
    <w:rPr>
      <w:rFonts w:ascii="Courier New" w:hAnsi="Courier New" w:cs="Courier New"/>
    </w:rPr>
  </w:style>
  <w:style w:type="character" w:styleId="WW8Num54z3">
    <w:name w:val="WW8Num54z3"/>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Wingdings" w:hAnsi="Wingdings" w:cs="Wingdings"/>
    </w:rPr>
  </w:style>
  <w:style w:type="character" w:styleId="WW8Num66z1">
    <w:name w:val="WW8Num66z1"/>
    <w:qFormat/>
    <w:rPr>
      <w:rFonts w:ascii="Courier New" w:hAnsi="Courier New" w:cs="Courier New"/>
    </w:rPr>
  </w:style>
  <w:style w:type="character" w:styleId="WW8Num66z3">
    <w:name w:val="WW8Num66z3"/>
    <w:qFormat/>
    <w:rPr>
      <w:rFonts w:ascii="Symbol" w:hAnsi="Symbol" w:cs="Symbol"/>
    </w:rPr>
  </w:style>
  <w:style w:type="character" w:styleId="WW8Num67z0">
    <w:name w:val="WW8Num67z0"/>
    <w:qFormat/>
    <w:rPr>
      <w:rFonts w:ascii="Wingdings" w:hAnsi="Wingdings" w:cs="Wingdings"/>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Wingdings" w:hAnsi="Wingdings" w:cs="Wingdings"/>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Wingdings" w:hAnsi="Wingdings" w:cs="Wingdings"/>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Wingdings" w:hAnsi="Wingdings" w:cs="Wingdings"/>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1z0">
    <w:name w:val="WW8NumSt6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2000-10-20T18:52:00Z</dcterms:created>
  <dc:creator>Vann Conwell</dc:creator>
  <dc:description/>
  <dc:language>en-CA</dc:language>
  <cp:lastModifiedBy>Valued Gateway Client</cp:lastModifiedBy>
  <cp:lastPrinted>2000-10-26T18:54:00Z</cp:lastPrinted>
  <dcterms:modified xsi:type="dcterms:W3CDTF">2000-10-27T11:52:00Z</dcterms:modified>
  <cp:revision>8</cp:revision>
  <dc:subject/>
  <dc:title>APPROACH</dc:title>
</cp:coreProperties>
</file>