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1 -August 10, 1999</w:t>
      </w:r>
    </w:p>
    <w:p>
      <w:pPr>
        <w:pStyle w:val="Normal"/>
        <w:jc w:val="center"/>
        <w:rPr>
          <w:b/>
        </w:rPr>
      </w:pPr>
      <w:r>
        <w:rPr>
          <w:b/>
        </w:rPr>
        <w:t>ELECTRONIC TRADING AGREEMENT</w:t>
      </w:r>
    </w:p>
    <w:p>
      <w:pPr>
        <w:pStyle w:val="Normal"/>
        <w:ind w:firstLine="1440" w:end="0"/>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firstLine="144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144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firstLine="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ind w:firstLine="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1906" w:h="16838"/>
      <w:pgMar w:left="1273" w:right="1273" w:gutter="0" w:header="0" w:top="1417"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1999-09-01T08:55:00Z</dcterms:created>
  <dc:creator>NEdmonds</dc:creator>
  <dc:description/>
  <dc:language>en-CA</dc:language>
  <cp:lastModifiedBy>NEdmonds</cp:lastModifiedBy>
  <dcterms:modified xsi:type="dcterms:W3CDTF">1999-09-01T08:55:00Z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