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pacing w:val="-3"/>
          <w:lang w:val="en-CA"/>
        </w:rPr>
      </w:pPr>
      <w:r>
        <w:rPr>
          <w:spacing w:val="-3"/>
          <w:lang w:val="en-CA"/>
        </w:rPr>
        <w:object w:dxaOrig="4068" w:dyaOrig="98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4.4pt;margin-top:-20.3pt;width:203.4pt;height:49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971126526" r:id="rId2"/>
        </w:object>
      </w:r>
    </w:p>
    <w:p>
      <w:pPr>
        <w:pStyle w:val="Normal"/>
        <w:ind w:firstLine="43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September 6, 2001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B. Buy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R. Clark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C. A. Fox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M. Haedicke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E. Henderson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S. D. Josey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A. D. Keel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L. V. McGuire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J. G. Melendrez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M. W. Strickler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C. J. Thompson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L. G. Whalley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RE:</w:t>
        <w:tab/>
        <w:t xml:space="preserve">Special Telephonic Meeting 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of the Board of Directors of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Mariner Energy, Inc. (the “Company”)</w:t>
      </w:r>
    </w:p>
    <w:p>
      <w:pPr>
        <w:pStyle w:val="Normal"/>
        <w:tabs>
          <w:tab w:val="clear" w:pos="720"/>
          <w:tab w:val="left" w:pos="5040" w:leader="none"/>
        </w:tabs>
        <w:ind w:hanging="720" w:start="50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Gentlemen: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 Special Telephonic Board Meeting of the Board of Directors of the Company will be held on Wednesday, September 12, 2001 at 2:00 p.m. and is expected to last no longer than 45 minutes.  The purpose of the meeting is to elect various new committee members and officers; approve the Company’s annual retirement plan contribution; approve the Company’s participation in the Swordfish Prospect; and approve the Company’s development plans for the Falcon Prospect. </w:t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 participating in the Special Telephonic Board Meeting, please dial 1-800-277-3082 approximately five minutes prior to conference time. The reservation number is 19693920, passcode 1149795.</w:t>
      </w:r>
    </w:p>
    <w:p>
      <w:pPr>
        <w:pStyle w:val="Normal"/>
        <w:ind w:firstLine="720" w:end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Please advise Donna Cagle (281/584-5511) if you will be unable to participate.</w:t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41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Very truly yours, </w:t>
      </w:r>
    </w:p>
    <w:p>
      <w:pPr>
        <w:pStyle w:val="Normal"/>
        <w:ind w:firstLine="387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  <w:bookmarkStart w:id="0" w:name="_1029066234"/>
      <w:bookmarkStart w:id="1" w:name="_1029061519"/>
      <w:bookmarkEnd w:id="0"/>
      <w:bookmarkEnd w:id="1"/>
      <w:r>
        <w:rPr/>
        <w:object w:dxaOrig="3721" w:dyaOrig="223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91.4pt;height:104.1pt" filled="f" o:ole="">
            <v:imagedata r:id="rId5" o:title=""/>
          </v:shape>
          <o:OLEObject Type="Embed" ProgID="" ShapeID="ole_rId4" DrawAspect="Content" ObjectID="_1610273257" r:id="rId4"/>
        </w:objec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KDZ:dmc2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cc:</w:t>
        <w:tab/>
        <w:t>C. K. Burgess</w:t>
        <w:tab/>
        <w:t>T. G. Bushman -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D. M. Cagle</w:t>
        <w:tab/>
        <w:t>T. Proffitt -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D. M. Clement</w:t>
        <w:tab/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G. K. Harless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D. S. Huber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R. W. Webb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M. A. Wichterich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T. E. Young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spacing w:before="0" w:after="120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580 WestLake Park Blvd., Suite 1300    Houston, TX  77079-2643    Tel  (281) 584-5500    Fax  (281) 584-5555</w:t>
      </w:r>
    </w:p>
    <w:sectPr>
      <w:type w:val="nextPage"/>
      <w:pgSz w:w="12240" w:h="15840"/>
      <w:pgMar w:left="1440" w:right="1440" w:gutter="0" w:header="0" w:top="864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2001-04-12T16:52:00Z</dcterms:created>
  <dc:creator>Mariner Energy, Inc.</dc:creator>
  <dc:description/>
  <dc:language>en-CA</dc:language>
  <cp:lastModifiedBy>DCAGLE</cp:lastModifiedBy>
  <cp:lastPrinted>2001-09-10T15:25:00Z</cp:lastPrinted>
  <dcterms:modified xsi:type="dcterms:W3CDTF">2001-09-10T17:55:00Z</dcterms:modified>
  <cp:revision>19</cp:revision>
  <dc:subject/>
  <dc:title> </dc:title>
</cp:coreProperties>
</file>