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</w:t>
        <w:tab/>
        <w:tab/>
        <w:t>Rusty Sanford</w:t>
      </w:r>
    </w:p>
    <w:p>
      <w:pPr>
        <w:pStyle w:val="Normal"/>
        <w:ind w:firstLine="720" w:end="0"/>
        <w:rPr/>
      </w:pPr>
      <w:r>
        <w:rPr/>
        <w:tab/>
        <w:t>Chris Weaver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</w:t>
        <w:tab/>
        <w:t>Mom’s Funeral Expenses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is a compilation of the (almost) final costs: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DATE</w:t>
        <w:tab/>
        <w:tab/>
        <w:tab/>
        <w:t>PAYEE</w:t>
        <w:tab/>
        <w:tab/>
        <w:tab/>
        <w:tab/>
        <w:tab/>
        <w:tab/>
        <w:t>RW PAID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17, 2001</w:t>
        <w:tab/>
        <w:t>Donnelly’s Funeral Home</w:t>
        <w:tab/>
        <w:tab/>
        <w:tab/>
        <w:tab/>
        <w:t>$  928.88</w:t>
      </w:r>
    </w:p>
    <w:p>
      <w:pPr>
        <w:pStyle w:val="Normal"/>
        <w:numPr>
          <w:ilvl w:val="0"/>
          <w:numId w:val="2"/>
        </w:numPr>
        <w:rPr/>
      </w:pPr>
      <w:r>
        <w:rPr/>
        <w:t>funeral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17, 2001</w:t>
        <w:tab/>
        <w:t>Oak Grove Memorial Gardens</w:t>
        <w:tab/>
        <w:tab/>
        <w:tab/>
        <w:tab/>
        <w:t>$  735.00</w:t>
      </w:r>
    </w:p>
    <w:p>
      <w:pPr>
        <w:pStyle w:val="Normal"/>
        <w:numPr>
          <w:ilvl w:val="0"/>
          <w:numId w:val="2"/>
        </w:numPr>
        <w:rPr/>
      </w:pPr>
      <w:r>
        <w:rPr/>
        <w:t>grave plot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17, 2001</w:t>
        <w:tab/>
        <w:t>Oak Grove Memorial Gardens</w:t>
        <w:tab/>
        <w:tab/>
        <w:tab/>
        <w:tab/>
        <w:t>$  940.00</w:t>
      </w:r>
    </w:p>
    <w:p>
      <w:pPr>
        <w:pStyle w:val="Normal"/>
        <w:numPr>
          <w:ilvl w:val="0"/>
          <w:numId w:val="2"/>
        </w:numPr>
        <w:rPr/>
      </w:pPr>
      <w:r>
        <w:rPr/>
        <w:t>headstone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5, 2001</w:t>
        <w:tab/>
        <w:t>U.S. Post Office</w:t>
        <w:tab/>
        <w:tab/>
        <w:tab/>
        <w:tab/>
        <w:tab/>
        <w:t>$     4.66</w:t>
      </w:r>
    </w:p>
    <w:p>
      <w:pPr>
        <w:pStyle w:val="Normal"/>
        <w:numPr>
          <w:ilvl w:val="0"/>
          <w:numId w:val="2"/>
        </w:numPr>
        <w:rPr/>
      </w:pPr>
      <w:r>
        <w:rPr/>
        <w:t>postage (State Farm Life)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20, 2001</w:t>
        <w:tab/>
        <w:t>U.S. Post Office</w:t>
        <w:tab/>
        <w:tab/>
        <w:tab/>
        <w:tab/>
      </w:r>
      <w:r>
        <w:rPr>
          <w:u w:val="single"/>
        </w:rPr>
        <w:tab/>
        <w:t>$    10.22</w:t>
      </w:r>
    </w:p>
    <w:p>
      <w:pPr>
        <w:pStyle w:val="Normal"/>
        <w:numPr>
          <w:ilvl w:val="0"/>
          <w:numId w:val="2"/>
        </w:numPr>
        <w:rPr/>
      </w:pPr>
      <w:r>
        <w:rPr/>
        <w:t>postage (International American Life)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SUBTOTAL</w:t>
        <w:tab/>
        <w:tab/>
        <w:tab/>
        <w:tab/>
        <w:tab/>
        <w:tab/>
        <w:tab/>
        <w:tab/>
        <w:tab/>
        <w:t>$2,618.76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Comerica Bank</w:t>
        <w:tab/>
        <w:tab/>
        <w:tab/>
        <w:tab/>
        <w:tab/>
        <w:tab/>
        <w:tab/>
        <w:tab/>
      </w:r>
      <w:r>
        <w:rPr>
          <w:u w:val="single"/>
        </w:rPr>
        <w:tab/>
        <w:t>$      6.97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 w:val="false"/>
          <w:bCs w:val="false"/>
        </w:rPr>
      </w:pPr>
      <w:r>
        <w:rPr/>
        <w:t>TOTAL</w:t>
        <w:tab/>
        <w:tab/>
        <w:tab/>
        <w:tab/>
        <w:tab/>
        <w:tab/>
        <w:tab/>
        <w:tab/>
        <w:tab/>
        <w:t>$2,625.73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TOTAL EACH:</w:t>
        <w:tab/>
        <w:tab/>
        <w:tab/>
        <w:tab/>
        <w:tab/>
        <w:tab/>
        <w:tab/>
        <w:tab/>
        <w:t>$   875.25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2001-10-18T10:37:00Z</dcterms:created>
  <dc:creator>spanus</dc:creator>
  <dc:description/>
  <dc:language>en-CA</dc:language>
  <cp:lastModifiedBy>spanus</cp:lastModifiedBy>
  <dcterms:modified xsi:type="dcterms:W3CDTF">2001-10-18T10:48:00Z</dcterms:modified>
  <cp:revision>1</cp:revision>
  <dc:subject/>
  <dc:title>To:</dc:title>
</cp:coreProperties>
</file>