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rFonts w:eastAsia="CG Times"/>
          <w:sz w:val="28"/>
        </w:rPr>
        <w:t xml:space="preserve"> </w:t>
      </w:r>
      <w:r>
        <w:rPr>
          <w:sz w:val="28"/>
        </w:rPr>
        <w:t>Potential Marketing Affiliates</w:t>
      </w:r>
    </w:p>
    <w:p>
      <w:pPr>
        <w:pStyle w:val="Heading"/>
        <w:rPr>
          <w:sz w:val="28"/>
        </w:rPr>
      </w:pPr>
      <w:r>
        <w:rPr>
          <w:sz w:val="28"/>
        </w:rPr>
      </w:r>
    </w:p>
    <w:p>
      <w:pPr>
        <w:pStyle w:val="Normal"/>
        <w:jc w:val="center"/>
        <w:rPr>
          <w:caps/>
        </w:rPr>
      </w:pPr>
      <w:r>
        <w:rPr>
          <w:caps/>
        </w:rPr>
        <w:t>(Affiliates Potentially Subject TO Standards of conduct)</w:t>
      </w:r>
    </w:p>
    <w:p>
      <w:pPr>
        <w:pStyle w:val="Normal"/>
        <w:jc w:val="center"/>
        <w:rPr>
          <w:caps/>
        </w:rPr>
      </w:pPr>
      <w:r>
        <w:rPr>
          <w:caps/>
        </w:rPr>
      </w:r>
    </w:p>
    <w:p>
      <w:pPr>
        <w:pStyle w:val="BodyText2"/>
        <w:rPr>
          <w:caps w:val="false"/>
          <w:smallCaps w:val="false"/>
        </w:rPr>
      </w:pPr>
      <w:r>
        <w:rPr>
          <w:caps w:val="false"/>
          <w:smallCaps w:val="false"/>
        </w:rPr>
        <w:t>THE FOLLOWING PIPELINES SHOULD POST ON THEIR EBB THE NAME OF ANY OF THE FOLLOWING AFFILIATES INVOLVED IN ANY TRANSPORTATION TRANSACTION.  POSTING MUST BE WITHIN THREE DAYS OF ENTERING THE FIRST TRANSACTION. THE AFFILIATE NAME SHOULD BE DELETED FROM THE POSTING WITHIN THREE DAYS OF THE TERMINATION OF ALL TRANSACTIONS.  ALSO, ANY NAME CHANGE SHOULD BE POSTED WITHIN THREE DAYS OF THE EFFECTIVE DATE OF THE CHANGE.  18 C.F.R. § 161.3(l)</w:t>
      </w:r>
    </w:p>
    <w:p>
      <w:pPr>
        <w:pStyle w:val="Heading2"/>
        <w:ind w:hanging="0" w:start="0"/>
        <w:jc w:val="start"/>
        <w:rPr>
          <w:b/>
          <w:caps/>
          <w:sz w:val="16"/>
        </w:rPr>
      </w:pPr>
      <w:r>
        <w:rPr>
          <w:b/>
          <w:caps/>
          <w:sz w:val="16"/>
        </w:rPr>
      </w:r>
    </w:p>
    <w:tbl>
      <w:tblPr>
        <w:tblW w:w="9648" w:type="dxa"/>
        <w:jc w:val="start"/>
        <w:tblInd w:w="0" w:type="dxa"/>
        <w:tblLayout w:type="fixed"/>
        <w:tblCellMar>
          <w:top w:w="0" w:type="dxa"/>
          <w:start w:w="108" w:type="dxa"/>
          <w:bottom w:w="0" w:type="dxa"/>
          <w:end w:w="108" w:type="dxa"/>
        </w:tblCellMar>
      </w:tblPr>
      <w:tblGrid>
        <w:gridCol w:w="3888"/>
        <w:gridCol w:w="5760"/>
      </w:tblGrid>
      <w:tr>
        <w:trPr/>
        <w:tc>
          <w:tcPr>
            <w:tcW w:w="3888" w:type="dxa"/>
            <w:tcBorders/>
          </w:tcPr>
          <w:p>
            <w:pPr>
              <w:pStyle w:val="Normal"/>
              <w:rPr>
                <w:b/>
                <w:caps/>
                <w:u w:val="single"/>
              </w:rPr>
            </w:pPr>
            <w:r>
              <w:rPr>
                <w:b/>
                <w:caps/>
                <w:u w:val="single"/>
              </w:rPr>
              <w:t>Enron Pipelines:</w:t>
            </w:r>
          </w:p>
        </w:tc>
        <w:tc>
          <w:tcPr>
            <w:tcW w:w="5760" w:type="dxa"/>
            <w:tcBorders/>
          </w:tcPr>
          <w:p>
            <w:pPr>
              <w:pStyle w:val="Normal"/>
              <w:rPr>
                <w:b/>
                <w:caps/>
                <w:u w:val="single"/>
              </w:rPr>
            </w:pPr>
            <w:r>
              <w:rPr>
                <w:b/>
                <w:caps/>
                <w:u w:val="single"/>
              </w:rPr>
              <w:t>Potential Marketing Affiliates</w:t>
            </w:r>
            <w:r>
              <w:rPr>
                <w:b/>
                <w:caps/>
              </w:rPr>
              <w:t xml:space="preserve">: </w:t>
            </w:r>
            <w:r>
              <w:rPr>
                <w:caps/>
                <w:position w:val="6"/>
                <w:sz w:val="20"/>
                <w:u w:val="single"/>
              </w:rPr>
              <w:t>1</w:t>
            </w:r>
            <w:r>
              <w:rPr>
                <w:caps/>
                <w:position w:val="6"/>
                <w:sz w:val="20"/>
              </w:rPr>
              <w:t>/</w:t>
            </w:r>
          </w:p>
        </w:tc>
      </w:tr>
      <w:tr>
        <w:trPr>
          <w:trHeight w:val="140" w:hRule="exact"/>
        </w:trPr>
        <w:tc>
          <w:tcPr>
            <w:tcW w:w="3888" w:type="dxa"/>
            <w:tcBorders/>
          </w:tcPr>
          <w:p>
            <w:pPr>
              <w:pStyle w:val="Heading2"/>
              <w:snapToGrid w:val="false"/>
              <w:ind w:hanging="0" w:start="0"/>
              <w:jc w:val="start"/>
              <w:rPr>
                <w:b/>
                <w:caps/>
                <w:u w:val="none"/>
              </w:rPr>
            </w:pPr>
            <w:r>
              <w:rPr>
                <w:b/>
                <w:caps/>
                <w:u w:val="none"/>
              </w:rPr>
            </w:r>
          </w:p>
        </w:tc>
        <w:tc>
          <w:tcPr>
            <w:tcW w:w="5760" w:type="dxa"/>
            <w:tcBorders/>
          </w:tcPr>
          <w:p>
            <w:pPr>
              <w:pStyle w:val="Heading2"/>
              <w:snapToGrid w:val="false"/>
              <w:ind w:hanging="0" w:start="0"/>
              <w:jc w:val="start"/>
              <w:rPr>
                <w:b/>
                <w:caps/>
                <w:u w:val="none"/>
              </w:rPr>
            </w:pPr>
            <w:r>
              <w:rPr>
                <w:b/>
                <w:caps/>
                <w:u w:val="none"/>
              </w:rPr>
            </w:r>
          </w:p>
        </w:tc>
      </w:tr>
      <w:tr>
        <w:trPr/>
        <w:tc>
          <w:tcPr>
            <w:tcW w:w="3888" w:type="dxa"/>
            <w:tcBorders/>
          </w:tcPr>
          <w:p>
            <w:pPr>
              <w:pStyle w:val="Normal"/>
              <w:snapToGrid w:val="false"/>
              <w:rPr>
                <w:b/>
                <w:caps/>
                <w:u w:val="single"/>
              </w:rPr>
            </w:pPr>
            <w:r>
              <w:rPr>
                <w:b/>
                <w:caps/>
                <w:u w:val="single"/>
              </w:rPr>
            </w:r>
          </w:p>
        </w:tc>
        <w:tc>
          <w:tcPr>
            <w:tcW w:w="5760" w:type="dxa"/>
            <w:tcBorders/>
          </w:tcPr>
          <w:p>
            <w:pPr>
              <w:pStyle w:val="Normal"/>
              <w:rPr>
                <w:caps/>
                <w:u w:val="single"/>
              </w:rPr>
            </w:pPr>
            <w:r>
              <w:rPr>
                <w:caps/>
                <w:u w:val="single"/>
              </w:rPr>
              <w:t>Enron Companies:</w:t>
            </w:r>
          </w:p>
        </w:tc>
      </w:tr>
      <w:tr>
        <w:trPr/>
        <w:tc>
          <w:tcPr>
            <w:tcW w:w="3888" w:type="dxa"/>
            <w:tcBorders/>
          </w:tcPr>
          <w:p>
            <w:pPr>
              <w:pStyle w:val="Heading2"/>
              <w:ind w:hanging="0" w:start="0"/>
              <w:jc w:val="start"/>
              <w:rPr>
                <w:u w:val="none"/>
              </w:rPr>
            </w:pPr>
            <w:r>
              <w:rPr>
                <w:u w:val="none"/>
              </w:rPr>
              <w:t>Transwestern Pipeline Company</w:t>
            </w:r>
          </w:p>
        </w:tc>
        <w:tc>
          <w:tcPr>
            <w:tcW w:w="5760" w:type="dxa"/>
            <w:tcBorders/>
          </w:tcPr>
          <w:p>
            <w:pPr>
              <w:pStyle w:val="Heading2"/>
              <w:ind w:hanging="0" w:start="0"/>
              <w:jc w:val="start"/>
              <w:rPr>
                <w:u w:val="none"/>
              </w:rPr>
            </w:pPr>
            <w:r>
              <w:rPr>
                <w:u w:val="none"/>
              </w:rPr>
              <w:t>Bridgeline Holding, L.P.</w:t>
            </w:r>
          </w:p>
        </w:tc>
      </w:tr>
      <w:tr>
        <w:trPr/>
        <w:tc>
          <w:tcPr>
            <w:tcW w:w="3888" w:type="dxa"/>
            <w:tcBorders/>
          </w:tcPr>
          <w:p>
            <w:pPr>
              <w:pStyle w:val="Header"/>
              <w:tabs>
                <w:tab w:val="clear" w:pos="4320"/>
                <w:tab w:val="clear" w:pos="8640"/>
              </w:tabs>
              <w:jc w:val="start"/>
              <w:rPr/>
            </w:pPr>
            <w:r>
              <w:rPr/>
              <w:t>Northern Natural Gas Company</w:t>
            </w:r>
          </w:p>
        </w:tc>
        <w:tc>
          <w:tcPr>
            <w:tcW w:w="5760" w:type="dxa"/>
            <w:tcBorders/>
          </w:tcPr>
          <w:p>
            <w:pPr>
              <w:pStyle w:val="Heading2"/>
              <w:ind w:hanging="0" w:start="0"/>
              <w:jc w:val="start"/>
              <w:rPr>
                <w:u w:val="none"/>
              </w:rPr>
            </w:pPr>
            <w:r>
              <w:rPr>
                <w:u w:val="none"/>
              </w:rPr>
              <w:t>Clinton Energy Management Services, Inc.</w:t>
            </w:r>
          </w:p>
        </w:tc>
      </w:tr>
      <w:tr>
        <w:trPr/>
        <w:tc>
          <w:tcPr>
            <w:tcW w:w="3888" w:type="dxa"/>
            <w:tcBorders/>
          </w:tcPr>
          <w:p>
            <w:pPr>
              <w:pStyle w:val="Header"/>
              <w:tabs>
                <w:tab w:val="clear" w:pos="4320"/>
                <w:tab w:val="clear" w:pos="8640"/>
              </w:tabs>
              <w:jc w:val="start"/>
              <w:rPr/>
            </w:pPr>
            <w:r>
              <w:rPr/>
              <w:t>Florida Gas Transmission Company</w:t>
            </w:r>
          </w:p>
        </w:tc>
        <w:tc>
          <w:tcPr>
            <w:tcW w:w="5760" w:type="dxa"/>
            <w:tcBorders/>
          </w:tcPr>
          <w:p>
            <w:pPr>
              <w:pStyle w:val="Header"/>
              <w:tabs>
                <w:tab w:val="clear" w:pos="4320"/>
                <w:tab w:val="clear" w:pos="8640"/>
              </w:tabs>
              <w:jc w:val="start"/>
              <w:rPr/>
            </w:pPr>
            <w:r>
              <w:rPr/>
              <w:tab/>
              <w:t>400 Metro Place North</w:t>
            </w:r>
          </w:p>
        </w:tc>
      </w:tr>
      <w:tr>
        <w:trPr/>
        <w:tc>
          <w:tcPr>
            <w:tcW w:w="3888" w:type="dxa"/>
            <w:tcBorders/>
          </w:tcPr>
          <w:p>
            <w:pPr>
              <w:pStyle w:val="Normal"/>
              <w:jc w:val="start"/>
              <w:rPr/>
            </w:pPr>
            <w:r>
              <w:rPr/>
              <w:t>Northern Border Pipeline Company</w:t>
            </w:r>
          </w:p>
        </w:tc>
        <w:tc>
          <w:tcPr>
            <w:tcW w:w="5760" w:type="dxa"/>
            <w:tcBorders/>
          </w:tcPr>
          <w:p>
            <w:pPr>
              <w:pStyle w:val="Header"/>
              <w:tabs>
                <w:tab w:val="clear" w:pos="4320"/>
                <w:tab w:val="clear" w:pos="8640"/>
              </w:tabs>
              <w:jc w:val="start"/>
              <w:rPr/>
            </w:pPr>
            <w:r>
              <w:rPr/>
              <w:tab/>
              <w:t>Dublin, OH  43017-3375</w:t>
            </w:r>
          </w:p>
        </w:tc>
      </w:tr>
      <w:tr>
        <w:trPr/>
        <w:tc>
          <w:tcPr>
            <w:tcW w:w="3888" w:type="dxa"/>
            <w:tcBorders/>
          </w:tcPr>
          <w:p>
            <w:pPr>
              <w:pStyle w:val="Normal"/>
              <w:snapToGrid w:val="false"/>
              <w:jc w:val="start"/>
              <w:rPr/>
            </w:pPr>
            <w:r>
              <w:rPr/>
            </w:r>
          </w:p>
        </w:tc>
        <w:tc>
          <w:tcPr>
            <w:tcW w:w="5760" w:type="dxa"/>
            <w:tcBorders/>
          </w:tcPr>
          <w:p>
            <w:pPr>
              <w:pStyle w:val="Normal"/>
              <w:jc w:val="start"/>
              <w:rPr/>
            </w:pPr>
            <w:r>
              <w:rPr/>
              <w:t>Cook Inlet Energy Supply, L.L.P.</w:t>
            </w:r>
          </w:p>
        </w:tc>
      </w:tr>
      <w:tr>
        <w:trPr/>
        <w:tc>
          <w:tcPr>
            <w:tcW w:w="3888" w:type="dxa"/>
            <w:tcBorders/>
          </w:tcPr>
          <w:p>
            <w:pPr>
              <w:pStyle w:val="Normal"/>
              <w:snapToGrid w:val="false"/>
              <w:jc w:val="start"/>
              <w:rPr/>
            </w:pPr>
            <w:r>
              <w:rPr/>
            </w:r>
          </w:p>
        </w:tc>
        <w:tc>
          <w:tcPr>
            <w:tcW w:w="5760" w:type="dxa"/>
            <w:tcBorders/>
          </w:tcPr>
          <w:p>
            <w:pPr>
              <w:pStyle w:val="Normal"/>
              <w:jc w:val="start"/>
              <w:rPr/>
            </w:pPr>
            <w:r>
              <w:rPr/>
              <w:tab/>
              <w:t>10100 Santa Monica Blvd.</w:t>
            </w:r>
          </w:p>
        </w:tc>
      </w:tr>
      <w:tr>
        <w:trPr/>
        <w:tc>
          <w:tcPr>
            <w:tcW w:w="3888" w:type="dxa"/>
            <w:tcBorders/>
          </w:tcPr>
          <w:p>
            <w:pPr>
              <w:pStyle w:val="Normal"/>
              <w:snapToGrid w:val="false"/>
              <w:rPr/>
            </w:pPr>
            <w:r>
              <w:rPr/>
            </w:r>
          </w:p>
        </w:tc>
        <w:tc>
          <w:tcPr>
            <w:tcW w:w="5760" w:type="dxa"/>
            <w:tcBorders/>
          </w:tcPr>
          <w:p>
            <w:pPr>
              <w:pStyle w:val="Normal"/>
              <w:rPr/>
            </w:pPr>
            <w:r>
              <w:rPr/>
              <w:tab/>
              <w:t>Los Angeles, LA  90067</w:t>
            </w:r>
          </w:p>
        </w:tc>
      </w:tr>
      <w:tr>
        <w:trPr/>
        <w:tc>
          <w:tcPr>
            <w:tcW w:w="3888" w:type="dxa"/>
            <w:tcBorders/>
          </w:tcPr>
          <w:p>
            <w:pPr>
              <w:pStyle w:val="Normal"/>
              <w:snapToGrid w:val="false"/>
              <w:rPr/>
            </w:pPr>
            <w:r>
              <w:rPr/>
            </w:r>
          </w:p>
        </w:tc>
        <w:tc>
          <w:tcPr>
            <w:tcW w:w="5760" w:type="dxa"/>
            <w:tcBorders/>
          </w:tcPr>
          <w:p>
            <w:pPr>
              <w:pStyle w:val="Normal"/>
              <w:rPr>
                <w:sz w:val="22"/>
              </w:rPr>
            </w:pPr>
            <w:r>
              <w:rPr>
                <w:sz w:val="22"/>
              </w:rPr>
              <w:t>Ecogas Corporation</w:t>
            </w:r>
          </w:p>
        </w:tc>
      </w:tr>
      <w:tr>
        <w:trPr/>
        <w:tc>
          <w:tcPr>
            <w:tcW w:w="3888" w:type="dxa"/>
            <w:tcBorders/>
          </w:tcPr>
          <w:p>
            <w:pPr>
              <w:pStyle w:val="Normal"/>
              <w:snapToGrid w:val="false"/>
              <w:rPr>
                <w:sz w:val="22"/>
              </w:rPr>
            </w:pPr>
            <w:r>
              <w:rPr>
                <w:sz w:val="22"/>
              </w:rPr>
            </w:r>
          </w:p>
        </w:tc>
        <w:tc>
          <w:tcPr>
            <w:tcW w:w="5760" w:type="dxa"/>
            <w:tcBorders/>
          </w:tcPr>
          <w:p>
            <w:pPr>
              <w:pStyle w:val="Normal"/>
              <w:rPr>
                <w:sz w:val="22"/>
              </w:rPr>
            </w:pPr>
            <w:r>
              <w:rPr>
                <w:sz w:val="22"/>
              </w:rPr>
              <w:tab/>
              <w:t>3321 Bee Cave Road, Suite 300</w:t>
            </w:r>
          </w:p>
        </w:tc>
      </w:tr>
      <w:tr>
        <w:trPr/>
        <w:tc>
          <w:tcPr>
            <w:tcW w:w="3888" w:type="dxa"/>
            <w:tcBorders/>
          </w:tcPr>
          <w:p>
            <w:pPr>
              <w:pStyle w:val="Normal"/>
              <w:snapToGrid w:val="false"/>
              <w:rPr>
                <w:sz w:val="22"/>
              </w:rPr>
            </w:pPr>
            <w:r>
              <w:rPr>
                <w:sz w:val="22"/>
              </w:rPr>
            </w:r>
          </w:p>
        </w:tc>
        <w:tc>
          <w:tcPr>
            <w:tcW w:w="5760" w:type="dxa"/>
            <w:tcBorders/>
          </w:tcPr>
          <w:p>
            <w:pPr>
              <w:pStyle w:val="Normal"/>
              <w:rPr>
                <w:sz w:val="22"/>
              </w:rPr>
            </w:pPr>
            <w:r>
              <w:rPr>
                <w:sz w:val="22"/>
              </w:rPr>
              <w:tab/>
              <w:t>Austin, Texas  78746</w:t>
            </w:r>
          </w:p>
        </w:tc>
      </w:tr>
      <w:tr>
        <w:trPr/>
        <w:tc>
          <w:tcPr>
            <w:tcW w:w="3888" w:type="dxa"/>
            <w:tcBorders/>
          </w:tcPr>
          <w:p>
            <w:pPr>
              <w:pStyle w:val="Normal"/>
              <w:snapToGrid w:val="false"/>
              <w:rPr>
                <w:sz w:val="22"/>
              </w:rPr>
            </w:pPr>
            <w:r>
              <w:rPr>
                <w:sz w:val="22"/>
              </w:rPr>
            </w:r>
          </w:p>
        </w:tc>
        <w:tc>
          <w:tcPr>
            <w:tcW w:w="5760" w:type="dxa"/>
            <w:tcBorders/>
          </w:tcPr>
          <w:p>
            <w:pPr>
              <w:pStyle w:val="Normal"/>
              <w:rPr>
                <w:sz w:val="22"/>
              </w:rPr>
            </w:pPr>
            <w:r>
              <w:rPr>
                <w:sz w:val="22"/>
              </w:rPr>
              <w:t>EEX E&amp;P, L.P.</w:t>
            </w:r>
          </w:p>
        </w:tc>
      </w:tr>
      <w:tr>
        <w:trPr/>
        <w:tc>
          <w:tcPr>
            <w:tcW w:w="3888" w:type="dxa"/>
            <w:tcBorders/>
          </w:tcPr>
          <w:p>
            <w:pPr>
              <w:pStyle w:val="Normal"/>
              <w:snapToGrid w:val="false"/>
              <w:rPr>
                <w:sz w:val="22"/>
              </w:rPr>
            </w:pPr>
            <w:r>
              <w:rPr>
                <w:sz w:val="22"/>
              </w:rPr>
            </w:r>
          </w:p>
        </w:tc>
        <w:tc>
          <w:tcPr>
            <w:tcW w:w="5760" w:type="dxa"/>
            <w:tcBorders/>
          </w:tcPr>
          <w:p>
            <w:pPr>
              <w:pStyle w:val="Normal"/>
              <w:rPr>
                <w:sz w:val="22"/>
              </w:rPr>
            </w:pPr>
            <w:r>
              <w:rPr>
                <w:sz w:val="22"/>
              </w:rPr>
              <w:t>EMW Energy Services Corp.</w:t>
            </w:r>
          </w:p>
        </w:tc>
      </w:tr>
      <w:tr>
        <w:trPr/>
        <w:tc>
          <w:tcPr>
            <w:tcW w:w="3888" w:type="dxa"/>
            <w:tcBorders/>
          </w:tcPr>
          <w:p>
            <w:pPr>
              <w:pStyle w:val="Normal"/>
              <w:snapToGrid w:val="false"/>
              <w:rPr>
                <w:sz w:val="22"/>
              </w:rPr>
            </w:pPr>
            <w:r>
              <w:rPr>
                <w:sz w:val="22"/>
              </w:rPr>
            </w:r>
          </w:p>
        </w:tc>
        <w:tc>
          <w:tcPr>
            <w:tcW w:w="5760" w:type="dxa"/>
            <w:tcBorders/>
          </w:tcPr>
          <w:p>
            <w:pPr>
              <w:pStyle w:val="Normal"/>
              <w:rPr>
                <w:sz w:val="22"/>
              </w:rPr>
            </w:pPr>
            <w:r>
              <w:rPr>
                <w:sz w:val="22"/>
              </w:rPr>
              <w:t>Enron Americas LNG Company</w:t>
            </w:r>
          </w:p>
        </w:tc>
      </w:tr>
      <w:tr>
        <w:trPr/>
        <w:tc>
          <w:tcPr>
            <w:tcW w:w="3888" w:type="dxa"/>
            <w:tcBorders/>
          </w:tcPr>
          <w:p>
            <w:pPr>
              <w:pStyle w:val="Normal"/>
              <w:snapToGrid w:val="false"/>
              <w:rPr/>
            </w:pPr>
            <w:r>
              <w:rPr/>
            </w:r>
          </w:p>
        </w:tc>
        <w:tc>
          <w:tcPr>
            <w:tcW w:w="5760" w:type="dxa"/>
            <w:tcBorders/>
          </w:tcPr>
          <w:p>
            <w:pPr>
              <w:pStyle w:val="Normal"/>
              <w:rPr/>
            </w:pPr>
            <w:r>
              <w:rPr/>
              <w:t>Enron Canada Corp.</w:t>
            </w:r>
          </w:p>
        </w:tc>
      </w:tr>
      <w:tr>
        <w:trPr/>
        <w:tc>
          <w:tcPr>
            <w:tcW w:w="3888" w:type="dxa"/>
            <w:tcBorders/>
          </w:tcPr>
          <w:p>
            <w:pPr>
              <w:pStyle w:val="Normal"/>
              <w:snapToGrid w:val="false"/>
              <w:rPr/>
            </w:pPr>
            <w:r>
              <w:rPr/>
            </w:r>
          </w:p>
        </w:tc>
        <w:tc>
          <w:tcPr>
            <w:tcW w:w="5760" w:type="dxa"/>
            <w:tcBorders/>
          </w:tcPr>
          <w:p>
            <w:pPr>
              <w:pStyle w:val="Normal"/>
              <w:rPr/>
            </w:pPr>
            <w:r>
              <w:rPr/>
              <w:tab/>
              <w:t>3500, 400 – 3</w:t>
            </w:r>
            <w:r>
              <w:rPr>
                <w:vertAlign w:val="superscript"/>
              </w:rPr>
              <w:t>rd</w:t>
            </w:r>
            <w:r>
              <w:rPr/>
              <w:t xml:space="preserve"> Avenue S.W.</w:t>
            </w:r>
          </w:p>
        </w:tc>
      </w:tr>
      <w:tr>
        <w:trPr/>
        <w:tc>
          <w:tcPr>
            <w:tcW w:w="3888" w:type="dxa"/>
            <w:tcBorders/>
          </w:tcPr>
          <w:p>
            <w:pPr>
              <w:pStyle w:val="Normal"/>
              <w:snapToGrid w:val="false"/>
              <w:rPr/>
            </w:pPr>
            <w:r>
              <w:rPr/>
            </w:r>
          </w:p>
        </w:tc>
        <w:tc>
          <w:tcPr>
            <w:tcW w:w="5760" w:type="dxa"/>
            <w:tcBorders/>
          </w:tcPr>
          <w:p>
            <w:pPr>
              <w:pStyle w:val="Normal"/>
              <w:rPr/>
            </w:pPr>
            <w:r>
              <w:rPr/>
              <w:tab/>
              <w:t>Calgary, Alberta T2P 4H2</w:t>
            </w:r>
          </w:p>
        </w:tc>
      </w:tr>
      <w:tr>
        <w:trPr/>
        <w:tc>
          <w:tcPr>
            <w:tcW w:w="3888" w:type="dxa"/>
            <w:tcBorders/>
          </w:tcPr>
          <w:p>
            <w:pPr>
              <w:pStyle w:val="Normal"/>
              <w:snapToGrid w:val="false"/>
              <w:rPr/>
            </w:pPr>
            <w:r>
              <w:rPr/>
            </w:r>
          </w:p>
        </w:tc>
        <w:tc>
          <w:tcPr>
            <w:tcW w:w="5760" w:type="dxa"/>
            <w:tcBorders/>
          </w:tcPr>
          <w:p>
            <w:pPr>
              <w:pStyle w:val="Normal"/>
              <w:rPr/>
            </w:pPr>
            <w:r>
              <w:rPr/>
              <w:t>Enron Compression Services Company</w:t>
            </w:r>
          </w:p>
        </w:tc>
      </w:tr>
      <w:tr>
        <w:trPr/>
        <w:tc>
          <w:tcPr>
            <w:tcW w:w="3888" w:type="dxa"/>
            <w:tcBorders/>
          </w:tcPr>
          <w:p>
            <w:pPr>
              <w:pStyle w:val="Normal"/>
              <w:snapToGrid w:val="false"/>
              <w:rPr/>
            </w:pPr>
            <w:r>
              <w:rPr/>
            </w:r>
          </w:p>
        </w:tc>
        <w:tc>
          <w:tcPr>
            <w:tcW w:w="5760" w:type="dxa"/>
            <w:tcBorders/>
          </w:tcPr>
          <w:p>
            <w:pPr>
              <w:pStyle w:val="Normal"/>
              <w:rPr/>
            </w:pPr>
            <w:r>
              <w:rPr/>
              <w:t>Enron Compression Company, L.L.C.</w:t>
            </w:r>
          </w:p>
        </w:tc>
      </w:tr>
      <w:tr>
        <w:trPr/>
        <w:tc>
          <w:tcPr>
            <w:tcW w:w="3888" w:type="dxa"/>
            <w:tcBorders/>
          </w:tcPr>
          <w:p>
            <w:pPr>
              <w:pStyle w:val="Normal"/>
              <w:snapToGrid w:val="false"/>
              <w:rPr/>
            </w:pPr>
            <w:r>
              <w:rPr/>
            </w:r>
          </w:p>
        </w:tc>
        <w:tc>
          <w:tcPr>
            <w:tcW w:w="5760" w:type="dxa"/>
            <w:tcBorders/>
          </w:tcPr>
          <w:p>
            <w:pPr>
              <w:pStyle w:val="Normal"/>
              <w:rPr/>
            </w:pPr>
            <w:r>
              <w:rPr/>
              <w:t>Enron Energy Services, Inc.</w:t>
            </w:r>
          </w:p>
        </w:tc>
      </w:tr>
      <w:tr>
        <w:trPr/>
        <w:tc>
          <w:tcPr>
            <w:tcW w:w="3888" w:type="dxa"/>
            <w:tcBorders/>
          </w:tcPr>
          <w:p>
            <w:pPr>
              <w:pStyle w:val="Normal"/>
              <w:snapToGrid w:val="false"/>
              <w:rPr/>
            </w:pPr>
            <w:r>
              <w:rPr/>
            </w:r>
          </w:p>
        </w:tc>
        <w:tc>
          <w:tcPr>
            <w:tcW w:w="5760" w:type="dxa"/>
            <w:tcBorders/>
          </w:tcPr>
          <w:p>
            <w:pPr>
              <w:pStyle w:val="Normal"/>
              <w:rPr/>
            </w:pPr>
            <w:r>
              <w:rPr/>
              <w:t>Enron International Gas Sales Company</w:t>
            </w:r>
          </w:p>
        </w:tc>
      </w:tr>
      <w:tr>
        <w:trPr/>
        <w:tc>
          <w:tcPr>
            <w:tcW w:w="3888" w:type="dxa"/>
            <w:tcBorders/>
          </w:tcPr>
          <w:p>
            <w:pPr>
              <w:pStyle w:val="Normal"/>
              <w:snapToGrid w:val="false"/>
              <w:rPr/>
            </w:pPr>
            <w:r>
              <w:rPr/>
            </w:r>
          </w:p>
        </w:tc>
        <w:tc>
          <w:tcPr>
            <w:tcW w:w="5760" w:type="dxa"/>
            <w:tcBorders/>
          </w:tcPr>
          <w:p>
            <w:pPr>
              <w:pStyle w:val="Normal"/>
              <w:rPr/>
            </w:pPr>
            <w:r>
              <w:rPr/>
              <w:t>Enron Natural Gas Marketing Corp.</w:t>
            </w:r>
          </w:p>
        </w:tc>
      </w:tr>
      <w:tr>
        <w:trPr/>
        <w:tc>
          <w:tcPr>
            <w:tcW w:w="3888" w:type="dxa"/>
            <w:tcBorders/>
          </w:tcPr>
          <w:p>
            <w:pPr>
              <w:pStyle w:val="Normal"/>
              <w:snapToGrid w:val="false"/>
              <w:rPr/>
            </w:pPr>
            <w:r>
              <w:rPr/>
            </w:r>
          </w:p>
        </w:tc>
        <w:tc>
          <w:tcPr>
            <w:tcW w:w="5760" w:type="dxa"/>
            <w:tcBorders/>
          </w:tcPr>
          <w:p>
            <w:pPr>
              <w:pStyle w:val="Normal"/>
              <w:rPr/>
            </w:pPr>
            <w:r>
              <w:rPr/>
              <w:t>Enron North America Corp.</w:t>
            </w:r>
          </w:p>
        </w:tc>
      </w:tr>
      <w:tr>
        <w:trPr/>
        <w:tc>
          <w:tcPr>
            <w:tcW w:w="3888" w:type="dxa"/>
            <w:tcBorders/>
          </w:tcPr>
          <w:p>
            <w:pPr>
              <w:pStyle w:val="Normal"/>
              <w:snapToGrid w:val="false"/>
              <w:rPr/>
            </w:pPr>
            <w:r>
              <w:rPr/>
            </w:r>
          </w:p>
        </w:tc>
        <w:tc>
          <w:tcPr>
            <w:tcW w:w="5760" w:type="dxa"/>
            <w:tcBorders/>
          </w:tcPr>
          <w:p>
            <w:pPr>
              <w:pStyle w:val="Normal"/>
              <w:rPr/>
            </w:pPr>
            <w:r>
              <w:rPr/>
              <w:t>Houston Pipe Line Company</w:t>
            </w:r>
          </w:p>
        </w:tc>
      </w:tr>
      <w:tr>
        <w:trPr/>
        <w:tc>
          <w:tcPr>
            <w:tcW w:w="3888" w:type="dxa"/>
            <w:tcBorders/>
          </w:tcPr>
          <w:p>
            <w:pPr>
              <w:pStyle w:val="Normal"/>
              <w:snapToGrid w:val="false"/>
              <w:rPr/>
            </w:pPr>
            <w:r>
              <w:rPr/>
            </w:r>
          </w:p>
        </w:tc>
        <w:tc>
          <w:tcPr>
            <w:tcW w:w="5760" w:type="dxa"/>
            <w:tcBorders/>
          </w:tcPr>
          <w:p>
            <w:pPr>
              <w:pStyle w:val="Normal"/>
              <w:rPr/>
            </w:pPr>
            <w:r>
              <w:rPr/>
              <w:t>HPL Resources Company</w:t>
            </w:r>
          </w:p>
        </w:tc>
      </w:tr>
      <w:tr>
        <w:trPr/>
        <w:tc>
          <w:tcPr>
            <w:tcW w:w="3888" w:type="dxa"/>
            <w:tcBorders/>
          </w:tcPr>
          <w:p>
            <w:pPr>
              <w:pStyle w:val="Normal"/>
              <w:snapToGrid w:val="false"/>
              <w:rPr/>
            </w:pPr>
            <w:r>
              <w:rPr/>
            </w:r>
          </w:p>
        </w:tc>
        <w:tc>
          <w:tcPr>
            <w:tcW w:w="5760" w:type="dxa"/>
            <w:tcBorders/>
          </w:tcPr>
          <w:p>
            <w:pPr>
              <w:pStyle w:val="Normal"/>
              <w:rPr/>
            </w:pPr>
            <w:r>
              <w:rPr/>
              <w:t>Louisiana Gas Marketing Company</w:t>
            </w:r>
          </w:p>
        </w:tc>
      </w:tr>
      <w:tr>
        <w:trPr/>
        <w:tc>
          <w:tcPr>
            <w:tcW w:w="3888" w:type="dxa"/>
            <w:tcBorders/>
          </w:tcPr>
          <w:p>
            <w:pPr>
              <w:pStyle w:val="Normal"/>
              <w:snapToGrid w:val="false"/>
              <w:rPr/>
            </w:pPr>
            <w:r>
              <w:rPr/>
            </w:r>
          </w:p>
        </w:tc>
        <w:tc>
          <w:tcPr>
            <w:tcW w:w="5760" w:type="dxa"/>
            <w:tcBorders/>
          </w:tcPr>
          <w:p>
            <w:pPr>
              <w:pStyle w:val="Normal"/>
              <w:rPr/>
            </w:pPr>
            <w:r>
              <w:rPr/>
              <w:tab/>
            </w:r>
            <w:r>
              <w:rPr>
                <w:u w:val="single"/>
              </w:rPr>
              <w:t>Unless otherwise indicated, the address of all</w:t>
            </w:r>
          </w:p>
          <w:p>
            <w:pPr>
              <w:pStyle w:val="Normal"/>
              <w:rPr/>
            </w:pPr>
            <w:r>
              <w:rPr/>
              <w:tab/>
            </w:r>
            <w:r>
              <w:rPr>
                <w:u w:val="single"/>
              </w:rPr>
              <w:t>Enron Companies is:</w:t>
            </w:r>
            <w:r>
              <w:rPr/>
              <w:t xml:space="preserve"> </w:t>
              <w:tab/>
              <w:t>1400 Smith Street</w:t>
            </w:r>
          </w:p>
        </w:tc>
      </w:tr>
      <w:tr>
        <w:trPr/>
        <w:tc>
          <w:tcPr>
            <w:tcW w:w="3888" w:type="dxa"/>
            <w:tcBorders/>
          </w:tcPr>
          <w:p>
            <w:pPr>
              <w:pStyle w:val="Normal"/>
              <w:snapToGrid w:val="false"/>
              <w:rPr/>
            </w:pPr>
            <w:r>
              <w:rPr/>
            </w:r>
          </w:p>
        </w:tc>
        <w:tc>
          <w:tcPr>
            <w:tcW w:w="5760" w:type="dxa"/>
            <w:tcBorders/>
          </w:tcPr>
          <w:p>
            <w:pPr>
              <w:pStyle w:val="Normal"/>
              <w:rPr/>
            </w:pPr>
            <w:r>
              <w:rPr/>
              <w:tab/>
              <w:tab/>
              <w:tab/>
              <w:tab/>
              <w:t>Houston, Texas  77002</w:t>
            </w:r>
          </w:p>
        </w:tc>
      </w:tr>
      <w:tr>
        <w:trPr/>
        <w:tc>
          <w:tcPr>
            <w:tcW w:w="3888" w:type="dxa"/>
            <w:tcBorders/>
          </w:tcPr>
          <w:p>
            <w:pPr>
              <w:pStyle w:val="Normal"/>
              <w:snapToGrid w:val="false"/>
              <w:rPr/>
            </w:pPr>
            <w:r>
              <w:rPr/>
            </w:r>
          </w:p>
        </w:tc>
        <w:tc>
          <w:tcPr>
            <w:tcW w:w="5760" w:type="dxa"/>
            <w:tcBorders/>
          </w:tcPr>
          <w:p>
            <w:pPr>
              <w:pStyle w:val="Normal"/>
              <w:snapToGrid w:val="false"/>
              <w:rPr/>
            </w:pPr>
            <w:r>
              <w:rPr/>
            </w:r>
          </w:p>
        </w:tc>
      </w:tr>
    </w:tbl>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tbl>
      <w:tblPr>
        <w:tblW w:w="9288" w:type="dxa"/>
        <w:jc w:val="start"/>
        <w:tblInd w:w="0" w:type="dxa"/>
        <w:tblLayout w:type="fixed"/>
        <w:tblCellMar>
          <w:top w:w="0" w:type="dxa"/>
          <w:start w:w="108" w:type="dxa"/>
          <w:bottom w:w="0" w:type="dxa"/>
          <w:end w:w="108" w:type="dxa"/>
        </w:tblCellMar>
      </w:tblPr>
      <w:tblGrid>
        <w:gridCol w:w="3528"/>
        <w:gridCol w:w="5328"/>
        <w:gridCol w:w="432"/>
      </w:tblGrid>
      <w:tr>
        <w:trPr/>
        <w:tc>
          <w:tcPr>
            <w:tcW w:w="3528" w:type="dxa"/>
            <w:tcBorders/>
          </w:tcPr>
          <w:p>
            <w:pPr>
              <w:pStyle w:val="Normal"/>
              <w:snapToGrid w:val="false"/>
              <w:rPr>
                <w:u w:val="single"/>
              </w:rPr>
            </w:pPr>
            <w:r>
              <w:rPr>
                <w:u w:val="single"/>
              </w:rPr>
            </w:r>
          </w:p>
        </w:tc>
        <w:tc>
          <w:tcPr>
            <w:tcW w:w="5328" w:type="dxa"/>
            <w:tcBorders/>
          </w:tcPr>
          <w:p>
            <w:pPr>
              <w:pStyle w:val="Normal"/>
              <w:rPr>
                <w:caps/>
                <w:u w:val="single"/>
              </w:rPr>
            </w:pPr>
            <w:r>
              <w:rPr>
                <w:caps/>
                <w:u w:val="single"/>
              </w:rPr>
              <w:t>Citrus Companies:</w:t>
            </w:r>
          </w:p>
        </w:tc>
        <w:tc>
          <w:tcPr>
            <w:tcW w:w="432" w:type="dxa"/>
            <w:tcBorders/>
            <w:tcMar>
              <w:start w:w="0" w:type="dxa"/>
              <w:end w:w="0" w:type="dxa"/>
            </w:tcMar>
          </w:tcPr>
          <w:p>
            <w:pPr>
              <w:pStyle w:val="Normal"/>
              <w:snapToGrid w:val="false"/>
              <w:rPr>
                <w:caps/>
                <w:u w:val="single"/>
              </w:rPr>
            </w:pPr>
            <w:r>
              <w:rPr>
                <w:caps/>
                <w:u w:val="single"/>
              </w:rPr>
            </w:r>
          </w:p>
        </w:tc>
      </w:tr>
      <w:tr>
        <w:trPr/>
        <w:tc>
          <w:tcPr>
            <w:tcW w:w="3528" w:type="dxa"/>
            <w:tcBorders/>
          </w:tcPr>
          <w:p>
            <w:pPr>
              <w:pStyle w:val="Normal"/>
              <w:snapToGrid w:val="false"/>
              <w:rPr>
                <w:u w:val="single"/>
              </w:rPr>
            </w:pPr>
            <w:r>
              <w:rPr>
                <w:u w:val="single"/>
              </w:rPr>
            </w:r>
          </w:p>
        </w:tc>
        <w:tc>
          <w:tcPr>
            <w:tcW w:w="5328" w:type="dxa"/>
            <w:tcBorders/>
          </w:tcPr>
          <w:p>
            <w:pPr>
              <w:pStyle w:val="Normal"/>
              <w:rPr/>
            </w:pPr>
            <w:r>
              <w:rPr/>
              <w:t>Citrus Marketing, Inc.</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t>Citrus Trading Corp.</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jc w:val="start"/>
              <w:rPr/>
            </w:pPr>
            <w:r>
              <w:rPr/>
            </w:r>
          </w:p>
        </w:tc>
        <w:tc>
          <w:tcPr>
            <w:tcW w:w="5328" w:type="dxa"/>
            <w:tcBorders/>
          </w:tcPr>
          <w:p>
            <w:pPr>
              <w:pStyle w:val="Normal"/>
              <w:snapToGrid w:val="false"/>
              <w:jc w:val="start"/>
              <w:rPr/>
            </w:pPr>
            <w:r>
              <w:rPr/>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jc w:val="start"/>
              <w:rPr/>
            </w:pPr>
            <w:r>
              <w:rPr/>
            </w:r>
          </w:p>
        </w:tc>
        <w:tc>
          <w:tcPr>
            <w:tcW w:w="5328" w:type="dxa"/>
            <w:tcBorders/>
          </w:tcPr>
          <w:p>
            <w:pPr>
              <w:pStyle w:val="Normal"/>
              <w:jc w:val="start"/>
              <w:rPr/>
            </w:pPr>
            <w:r>
              <w:rPr/>
              <w:tab/>
            </w:r>
            <w:r>
              <w:rPr>
                <w:u w:val="single"/>
              </w:rPr>
              <w:t>The address of all Citrus Companies is</w:t>
            </w:r>
            <w:r>
              <w:rPr/>
              <w:t>:</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jc w:val="start"/>
              <w:rPr/>
            </w:pPr>
            <w:r>
              <w:rPr/>
            </w:r>
          </w:p>
        </w:tc>
        <w:tc>
          <w:tcPr>
            <w:tcW w:w="5328" w:type="dxa"/>
            <w:tcBorders/>
          </w:tcPr>
          <w:p>
            <w:pPr>
              <w:pStyle w:val="Normal"/>
              <w:jc w:val="start"/>
              <w:rPr/>
            </w:pPr>
            <w:r>
              <w:rPr/>
              <w:tab/>
              <w:t>1400 Smith Street</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jc w:val="start"/>
              <w:rPr/>
            </w:pPr>
            <w:r>
              <w:rPr/>
            </w:r>
          </w:p>
        </w:tc>
        <w:tc>
          <w:tcPr>
            <w:tcW w:w="5328" w:type="dxa"/>
            <w:tcBorders/>
          </w:tcPr>
          <w:p>
            <w:pPr>
              <w:pStyle w:val="Normal"/>
              <w:jc w:val="start"/>
              <w:rPr/>
            </w:pPr>
            <w:r>
              <w:rPr/>
              <w:tab/>
              <w:t>Houston, Texas  77002</w:t>
            </w:r>
          </w:p>
        </w:tc>
        <w:tc>
          <w:tcPr>
            <w:tcW w:w="432" w:type="dxa"/>
            <w:tcBorders/>
            <w:tcMar>
              <w:start w:w="0" w:type="dxa"/>
              <w:end w:w="0" w:type="dxa"/>
            </w:tcMar>
          </w:tcPr>
          <w:p>
            <w:pPr>
              <w:pStyle w:val="Normal"/>
              <w:snapToGrid w:val="false"/>
              <w:rPr/>
            </w:pPr>
            <w:r>
              <w:rPr/>
            </w:r>
          </w:p>
        </w:tc>
      </w:tr>
      <w:tr>
        <w:trPr/>
        <w:tc>
          <w:tcPr>
            <w:tcW w:w="3528" w:type="dxa"/>
            <w:tcBorders/>
          </w:tcPr>
          <w:p>
            <w:pPr>
              <w:pStyle w:val="Normal"/>
              <w:jc w:val="start"/>
              <w:rPr>
                <w:rFonts w:eastAsia="CG Times"/>
                <w:u w:val="single"/>
              </w:rPr>
            </w:pPr>
            <w:r>
              <w:rPr>
                <w:rFonts w:eastAsia="CG Times"/>
                <w:u w:val="single"/>
              </w:rPr>
              <w:t xml:space="preserve"> </w:t>
            </w:r>
          </w:p>
        </w:tc>
        <w:tc>
          <w:tcPr>
            <w:tcW w:w="5328" w:type="dxa"/>
            <w:tcBorders/>
          </w:tcPr>
          <w:p>
            <w:pPr>
              <w:pStyle w:val="Normal"/>
              <w:snapToGrid w:val="false"/>
              <w:jc w:val="start"/>
              <w:rPr>
                <w:u w:val="single"/>
              </w:rPr>
            </w:pPr>
            <w:r>
              <w:rPr>
                <w:u w:val="single"/>
              </w:rPr>
            </w:r>
          </w:p>
        </w:tc>
        <w:tc>
          <w:tcPr>
            <w:tcW w:w="432" w:type="dxa"/>
            <w:tcBorders/>
            <w:tcMar>
              <w:start w:w="0" w:type="dxa"/>
              <w:end w:w="0" w:type="dxa"/>
            </w:tcMar>
          </w:tcPr>
          <w:p>
            <w:pPr>
              <w:pStyle w:val="Normal"/>
              <w:snapToGrid w:val="false"/>
              <w:rPr/>
            </w:pPr>
            <w:r>
              <w:rPr/>
            </w:r>
          </w:p>
        </w:tc>
      </w:tr>
      <w:tr>
        <w:trPr/>
        <w:tc>
          <w:tcPr>
            <w:tcW w:w="3528" w:type="dxa"/>
            <w:tcBorders/>
          </w:tcPr>
          <w:p>
            <w:pPr>
              <w:pStyle w:val="Heading2"/>
              <w:snapToGrid w:val="false"/>
              <w:ind w:hanging="0" w:start="0"/>
              <w:rPr/>
            </w:pPr>
            <w:r>
              <w:rPr/>
            </w:r>
          </w:p>
        </w:tc>
        <w:tc>
          <w:tcPr>
            <w:tcW w:w="5328" w:type="dxa"/>
            <w:tcBorders/>
          </w:tcPr>
          <w:p>
            <w:pPr>
              <w:pStyle w:val="Heading2"/>
              <w:ind w:hanging="0" w:start="0"/>
              <w:rPr>
                <w:caps/>
              </w:rPr>
            </w:pPr>
            <w:r>
              <w:rPr>
                <w:caps/>
              </w:rPr>
              <w:t>Sonat Subsidiaries (For FGT only)</w:t>
            </w:r>
            <w:r>
              <w:rPr>
                <w:caps/>
                <w:u w:val="none"/>
              </w:rPr>
              <w:t>:</w:t>
            </w:r>
          </w:p>
        </w:tc>
        <w:tc>
          <w:tcPr>
            <w:tcW w:w="432" w:type="dxa"/>
            <w:tcBorders/>
            <w:tcMar>
              <w:start w:w="0" w:type="dxa"/>
              <w:end w:w="0" w:type="dxa"/>
            </w:tcMar>
          </w:tcPr>
          <w:p>
            <w:pPr>
              <w:pStyle w:val="Normal"/>
              <w:snapToGrid w:val="false"/>
              <w:rPr>
                <w:caps/>
              </w:rPr>
            </w:pPr>
            <w:r>
              <w:rPr>
                <w:caps/>
              </w:rPr>
            </w:r>
          </w:p>
        </w:tc>
      </w:tr>
      <w:tr>
        <w:trPr/>
        <w:tc>
          <w:tcPr>
            <w:tcW w:w="3528" w:type="dxa"/>
            <w:tcBorders/>
          </w:tcPr>
          <w:p>
            <w:pPr>
              <w:pStyle w:val="Normal"/>
              <w:snapToGrid w:val="false"/>
              <w:rPr/>
            </w:pPr>
            <w:r>
              <w:rPr/>
            </w:r>
          </w:p>
        </w:tc>
        <w:tc>
          <w:tcPr>
            <w:tcW w:w="5328" w:type="dxa"/>
            <w:tcBorders/>
          </w:tcPr>
          <w:p>
            <w:pPr>
              <w:pStyle w:val="Normal"/>
              <w:rPr/>
            </w:pPr>
            <w:r>
              <w:rPr/>
              <w:t>Sonat Public Service, L.L.C.</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t>JV Trading Company</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t>Keystone Trading Company</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t>Sonat Marketing Company, L.P.</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t>Sonat Marketing Company</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jc w:val="start"/>
              <w:rPr/>
            </w:pPr>
            <w:r>
              <w:rPr/>
            </w:r>
          </w:p>
        </w:tc>
        <w:tc>
          <w:tcPr>
            <w:tcW w:w="5328" w:type="dxa"/>
            <w:tcBorders/>
          </w:tcPr>
          <w:p>
            <w:pPr>
              <w:pStyle w:val="Normal"/>
              <w:jc w:val="start"/>
              <w:rPr/>
            </w:pPr>
            <w:r>
              <w:rPr/>
              <w:t xml:space="preserve">Southern Natural Gas Company, </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jc w:val="start"/>
              <w:rPr/>
            </w:pPr>
            <w:r>
              <w:rPr/>
            </w:r>
          </w:p>
        </w:tc>
        <w:tc>
          <w:tcPr>
            <w:tcW w:w="5328" w:type="dxa"/>
            <w:tcBorders/>
          </w:tcPr>
          <w:p>
            <w:pPr>
              <w:pStyle w:val="Normal"/>
              <w:jc w:val="start"/>
              <w:rPr/>
            </w:pPr>
            <w:r>
              <w:rPr/>
              <w:tab/>
              <w:t>Supply Administration Department</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t>Unicom Gas Service, L.L.C.</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t>Utility Service Group, L. P.</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t>Vail Trading Company</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jc w:val="start"/>
              <w:rPr/>
            </w:pPr>
            <w:r>
              <w:rPr/>
            </w:r>
          </w:p>
        </w:tc>
        <w:tc>
          <w:tcPr>
            <w:tcW w:w="5328" w:type="dxa"/>
            <w:tcBorders/>
          </w:tcPr>
          <w:p>
            <w:pPr>
              <w:pStyle w:val="Normal"/>
              <w:snapToGrid w:val="false"/>
              <w:jc w:val="start"/>
              <w:rPr/>
            </w:pPr>
            <w:r>
              <w:rPr/>
            </w:r>
          </w:p>
        </w:tc>
        <w:tc>
          <w:tcPr>
            <w:tcW w:w="432" w:type="dxa"/>
            <w:tcBorders/>
            <w:tcMar>
              <w:start w:w="0" w:type="dxa"/>
              <w:end w:w="0" w:type="dxa"/>
            </w:tcMar>
          </w:tcPr>
          <w:p>
            <w:pPr>
              <w:pStyle w:val="Normal"/>
              <w:snapToGrid w:val="false"/>
              <w:rPr>
                <w:u w:val="single"/>
              </w:rPr>
            </w:pPr>
            <w:r>
              <w:rPr>
                <w:u w:val="single"/>
              </w:rPr>
            </w:r>
          </w:p>
        </w:tc>
      </w:tr>
      <w:tr>
        <w:trPr/>
        <w:tc>
          <w:tcPr>
            <w:tcW w:w="3528" w:type="dxa"/>
            <w:tcBorders/>
          </w:tcPr>
          <w:p>
            <w:pPr>
              <w:pStyle w:val="Normal"/>
              <w:snapToGrid w:val="false"/>
              <w:jc w:val="start"/>
              <w:rPr>
                <w:u w:val="single"/>
              </w:rPr>
            </w:pPr>
            <w:r>
              <w:rPr>
                <w:u w:val="single"/>
              </w:rPr>
            </w:r>
          </w:p>
        </w:tc>
        <w:tc>
          <w:tcPr>
            <w:tcW w:w="5328" w:type="dxa"/>
            <w:tcBorders/>
          </w:tcPr>
          <w:p>
            <w:pPr>
              <w:pStyle w:val="Normal"/>
              <w:jc w:val="start"/>
              <w:rPr/>
            </w:pPr>
            <w:r>
              <w:rPr/>
              <w:tab/>
            </w:r>
            <w:r>
              <w:rPr>
                <w:u w:val="single"/>
              </w:rPr>
              <w:t>The address of all Sonat companies is:</w:t>
            </w:r>
          </w:p>
        </w:tc>
        <w:tc>
          <w:tcPr>
            <w:tcW w:w="432" w:type="dxa"/>
            <w:tcBorders/>
            <w:tcMar>
              <w:start w:w="0" w:type="dxa"/>
              <w:end w:w="0" w:type="dxa"/>
            </w:tcMar>
          </w:tcPr>
          <w:p>
            <w:pPr>
              <w:pStyle w:val="Normal"/>
              <w:snapToGrid w:val="false"/>
              <w:rPr>
                <w:u w:val="single"/>
              </w:rPr>
            </w:pPr>
            <w:r>
              <w:rPr>
                <w:u w:val="single"/>
              </w:rPr>
            </w:r>
          </w:p>
        </w:tc>
      </w:tr>
      <w:tr>
        <w:trPr/>
        <w:tc>
          <w:tcPr>
            <w:tcW w:w="3528" w:type="dxa"/>
            <w:tcBorders/>
          </w:tcPr>
          <w:p>
            <w:pPr>
              <w:pStyle w:val="Header"/>
              <w:tabs>
                <w:tab w:val="clear" w:pos="4320"/>
                <w:tab w:val="clear" w:pos="8640"/>
              </w:tabs>
              <w:snapToGrid w:val="false"/>
              <w:rPr>
                <w:u w:val="single"/>
              </w:rPr>
            </w:pPr>
            <w:r>
              <w:rPr>
                <w:u w:val="single"/>
              </w:rPr>
            </w:r>
          </w:p>
        </w:tc>
        <w:tc>
          <w:tcPr>
            <w:tcW w:w="5328" w:type="dxa"/>
            <w:tcBorders/>
          </w:tcPr>
          <w:p>
            <w:pPr>
              <w:pStyle w:val="Header"/>
              <w:tabs>
                <w:tab w:val="clear" w:pos="4320"/>
                <w:tab w:val="clear" w:pos="8640"/>
              </w:tabs>
              <w:rPr/>
            </w:pPr>
            <w:r>
              <w:rPr/>
              <w:tab/>
              <w:t>P. O. Box 2563</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tab/>
              <w:t>Birmingham, AL  35202-2563</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snapToGrid w:val="false"/>
              <w:rPr/>
            </w:pPr>
            <w:r>
              <w:rPr/>
            </w:r>
          </w:p>
        </w:tc>
        <w:tc>
          <w:tcPr>
            <w:tcW w:w="432" w:type="dxa"/>
            <w:tcBorders/>
            <w:tcMar>
              <w:start w:w="0" w:type="dxa"/>
              <w:end w:w="0" w:type="dxa"/>
            </w:tcMar>
          </w:tcPr>
          <w:p>
            <w:pPr>
              <w:pStyle w:val="Normal"/>
              <w:snapToGrid w:val="false"/>
              <w:rPr/>
            </w:pPr>
            <w:r>
              <w:rPr/>
            </w:r>
          </w:p>
        </w:tc>
      </w:tr>
      <w:tr>
        <w:trPr/>
        <w:tc>
          <w:tcPr>
            <w:tcW w:w="3528" w:type="dxa"/>
            <w:tcBorders/>
          </w:tcPr>
          <w:p>
            <w:pPr>
              <w:pStyle w:val="Heading2"/>
              <w:snapToGrid w:val="false"/>
              <w:ind w:hanging="0" w:start="0"/>
              <w:rPr/>
            </w:pPr>
            <w:r>
              <w:rPr/>
            </w:r>
          </w:p>
        </w:tc>
        <w:tc>
          <w:tcPr>
            <w:tcW w:w="5760" w:type="dxa"/>
            <w:gridSpan w:val="2"/>
            <w:tcBorders/>
          </w:tcPr>
          <w:p>
            <w:pPr>
              <w:pStyle w:val="Heading2"/>
              <w:ind w:hanging="0" w:start="0"/>
              <w:jc w:val="start"/>
              <w:rPr>
                <w:caps/>
              </w:rPr>
            </w:pPr>
            <w:r>
              <w:rPr>
                <w:caps/>
              </w:rPr>
              <w:t xml:space="preserve">EL PASO Energy Corporation </w:t>
            </w:r>
          </w:p>
          <w:p>
            <w:pPr>
              <w:pStyle w:val="Heading2"/>
              <w:ind w:hanging="0" w:start="0"/>
              <w:jc w:val="start"/>
              <w:rPr>
                <w:caps/>
              </w:rPr>
            </w:pPr>
            <w:r>
              <w:rPr>
                <w:caps/>
                <w:u w:val="none"/>
              </w:rPr>
              <w:tab/>
            </w:r>
            <w:r>
              <w:rPr>
                <w:caps/>
              </w:rPr>
              <w:t xml:space="preserve">Subsidiaries </w:t>
            </w:r>
            <w:r>
              <w:rPr/>
              <w:t>(</w:t>
            </w:r>
            <w:r>
              <w:rPr>
                <w:caps/>
              </w:rPr>
              <w:t>For Fgt only</w:t>
            </w:r>
            <w:r>
              <w:rPr/>
              <w:t>)</w:t>
            </w:r>
          </w:p>
        </w:tc>
      </w:tr>
      <w:tr>
        <w:trPr/>
        <w:tc>
          <w:tcPr>
            <w:tcW w:w="3528" w:type="dxa"/>
            <w:tcBorders/>
          </w:tcPr>
          <w:p>
            <w:pPr>
              <w:pStyle w:val="Normal"/>
              <w:snapToGrid w:val="false"/>
              <w:rPr>
                <w:caps/>
              </w:rPr>
            </w:pPr>
            <w:r>
              <w:rPr>
                <w:caps/>
              </w:rPr>
            </w:r>
          </w:p>
        </w:tc>
        <w:tc>
          <w:tcPr>
            <w:tcW w:w="5328" w:type="dxa"/>
            <w:tcBorders/>
          </w:tcPr>
          <w:p>
            <w:pPr>
              <w:pStyle w:val="Normal"/>
              <w:rPr/>
            </w:pPr>
            <w:r>
              <w:rPr/>
              <w:t xml:space="preserve">Eastex </w:t>
            </w:r>
            <w:r>
              <w:rPr>
                <w:caps/>
              </w:rPr>
              <w:t>g</w:t>
            </w:r>
            <w:r>
              <w:rPr/>
              <w:t xml:space="preserve">as </w:t>
            </w:r>
            <w:r>
              <w:rPr>
                <w:caps/>
              </w:rPr>
              <w:t>s</w:t>
            </w:r>
            <w:r>
              <w:rPr/>
              <w:t xml:space="preserve">torage and </w:t>
            </w:r>
            <w:r>
              <w:rPr>
                <w:caps/>
              </w:rPr>
              <w:t>e</w:t>
            </w:r>
            <w:r>
              <w:rPr/>
              <w:t xml:space="preserve">xchange, </w:t>
            </w:r>
            <w:r>
              <w:rPr>
                <w:caps/>
              </w:rPr>
              <w:t>i</w:t>
            </w:r>
            <w:r>
              <w:rPr/>
              <w:t>nc.</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caps/>
              </w:rPr>
              <w:t>e</w:t>
            </w:r>
            <w:r>
              <w:rPr/>
              <w:t xml:space="preserve">l </w:t>
            </w:r>
            <w:r>
              <w:rPr>
                <w:caps/>
              </w:rPr>
              <w:t>p</w:t>
            </w:r>
            <w:r>
              <w:rPr/>
              <w:t xml:space="preserve">aso </w:t>
            </w:r>
            <w:r>
              <w:rPr>
                <w:caps/>
              </w:rPr>
              <w:t>e</w:t>
            </w:r>
            <w:r>
              <w:rPr/>
              <w:t xml:space="preserve">nergy </w:t>
            </w:r>
            <w:r>
              <w:rPr>
                <w:caps/>
              </w:rPr>
              <w:t>m</w:t>
            </w:r>
            <w:r>
              <w:rPr/>
              <w:t xml:space="preserve">arketing </w:t>
            </w:r>
            <w:r>
              <w:rPr>
                <w:caps/>
              </w:rPr>
              <w:t>c</w:t>
            </w:r>
            <w:r>
              <w:rPr/>
              <w:t xml:space="preserve">anada </w:t>
            </w:r>
            <w:r>
              <w:rPr>
                <w:caps/>
              </w:rPr>
              <w:t>i</w:t>
            </w:r>
            <w:r>
              <w:rPr/>
              <w:t>nc.</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caps/>
              </w:rPr>
              <w:t>e</w:t>
            </w:r>
            <w:r>
              <w:rPr/>
              <w:t xml:space="preserve">l </w:t>
            </w:r>
            <w:r>
              <w:rPr>
                <w:caps/>
              </w:rPr>
              <w:t>p</w:t>
            </w:r>
            <w:r>
              <w:rPr/>
              <w:t xml:space="preserve">aso </w:t>
            </w:r>
            <w:r>
              <w:rPr>
                <w:caps/>
              </w:rPr>
              <w:t>e</w:t>
            </w:r>
            <w:r>
              <w:rPr/>
              <w:t xml:space="preserve">nergy </w:t>
            </w:r>
            <w:r>
              <w:rPr>
                <w:caps/>
              </w:rPr>
              <w:t>m</w:t>
            </w:r>
            <w:r>
              <w:rPr/>
              <w:t xml:space="preserve">arketing </w:t>
            </w:r>
            <w:r>
              <w:rPr>
                <w:caps/>
              </w:rPr>
              <w:t>c</w:t>
            </w:r>
            <w:r>
              <w:rPr/>
              <w:t>ompany</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caps/>
              </w:rPr>
              <w:t>e</w:t>
            </w:r>
            <w:r>
              <w:rPr/>
              <w:t xml:space="preserve">l </w:t>
            </w:r>
            <w:r>
              <w:rPr>
                <w:caps/>
              </w:rPr>
              <w:t>p</w:t>
            </w:r>
            <w:r>
              <w:rPr/>
              <w:t xml:space="preserve">aso </w:t>
            </w:r>
            <w:r>
              <w:rPr>
                <w:caps/>
              </w:rPr>
              <w:t>g</w:t>
            </w:r>
            <w:r>
              <w:rPr/>
              <w:t xml:space="preserve">as </w:t>
            </w:r>
            <w:r>
              <w:rPr>
                <w:caps/>
              </w:rPr>
              <w:t>m</w:t>
            </w:r>
            <w:r>
              <w:rPr/>
              <w:t xml:space="preserve">arketing </w:t>
            </w:r>
            <w:r>
              <w:rPr>
                <w:caps/>
              </w:rPr>
              <w:t>c</w:t>
            </w:r>
            <w:r>
              <w:rPr/>
              <w:t>ompany</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caps/>
              </w:rPr>
              <w:t>h</w:t>
            </w:r>
            <w:r>
              <w:rPr/>
              <w:t xml:space="preserve">eath </w:t>
            </w:r>
            <w:r>
              <w:rPr>
                <w:caps/>
              </w:rPr>
              <w:t>p</w:t>
            </w:r>
            <w:r>
              <w:rPr/>
              <w:t xml:space="preserve">etra </w:t>
            </w:r>
            <w:r>
              <w:rPr>
                <w:caps/>
              </w:rPr>
              <w:t>r</w:t>
            </w:r>
            <w:r>
              <w:rPr/>
              <w:t xml:space="preserve">esources, </w:t>
            </w:r>
            <w:r>
              <w:rPr>
                <w:caps/>
              </w:rPr>
              <w:t>i</w:t>
            </w:r>
            <w:r>
              <w:rPr/>
              <w:t>nc.</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caps/>
              </w:rPr>
              <w:t>p</w:t>
            </w:r>
            <w:r>
              <w:rPr/>
              <w:t xml:space="preserve">aragon </w:t>
            </w:r>
            <w:r>
              <w:rPr>
                <w:caps/>
              </w:rPr>
              <w:t>g</w:t>
            </w:r>
            <w:r>
              <w:rPr/>
              <w:t xml:space="preserve">as </w:t>
            </w:r>
            <w:r>
              <w:rPr>
                <w:caps/>
              </w:rPr>
              <w:t>m</w:t>
            </w:r>
            <w:r>
              <w:rPr/>
              <w:t xml:space="preserve">arketing </w:t>
            </w:r>
            <w:r>
              <w:rPr>
                <w:caps/>
              </w:rPr>
              <w:t>c</w:t>
            </w:r>
            <w:r>
              <w:rPr/>
              <w:t>ompany</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caps/>
              </w:rPr>
              <w:t>p</w:t>
            </w:r>
            <w:r>
              <w:rPr/>
              <w:t xml:space="preserve">remier </w:t>
            </w:r>
            <w:r>
              <w:rPr>
                <w:caps/>
              </w:rPr>
              <w:t>g</w:t>
            </w:r>
            <w:r>
              <w:rPr/>
              <w:t xml:space="preserve">as </w:t>
            </w:r>
            <w:r>
              <w:rPr>
                <w:caps/>
              </w:rPr>
              <w:t>c</w:t>
            </w:r>
            <w:r>
              <w:rPr/>
              <w:t>ompany</w:t>
            </w:r>
          </w:p>
        </w:tc>
        <w:tc>
          <w:tcPr>
            <w:tcW w:w="432" w:type="dxa"/>
            <w:tcBorders/>
            <w:tcMar>
              <w:start w:w="0" w:type="dxa"/>
              <w:end w:w="0" w:type="dxa"/>
            </w:tcMar>
          </w:tcPr>
          <w:p>
            <w:pPr>
              <w:pStyle w:val="Normal"/>
              <w:snapToGrid w:val="false"/>
              <w:rPr/>
            </w:pPr>
            <w:r>
              <w:rPr/>
            </w:r>
          </w:p>
        </w:tc>
      </w:tr>
      <w:tr>
        <w:trPr/>
        <w:tc>
          <w:tcPr>
            <w:tcW w:w="3528" w:type="dxa"/>
            <w:tcBorders/>
          </w:tcPr>
          <w:p>
            <w:pPr>
              <w:pStyle w:val="Normal"/>
              <w:snapToGrid w:val="false"/>
              <w:jc w:val="start"/>
              <w:rPr/>
            </w:pPr>
            <w:r>
              <w:rPr/>
            </w:r>
          </w:p>
        </w:tc>
        <w:tc>
          <w:tcPr>
            <w:tcW w:w="5328" w:type="dxa"/>
            <w:tcBorders/>
          </w:tcPr>
          <w:p>
            <w:pPr>
              <w:pStyle w:val="Normal"/>
              <w:snapToGrid w:val="false"/>
              <w:jc w:val="start"/>
              <w:rPr/>
            </w:pPr>
            <w:r>
              <w:rPr/>
            </w:r>
          </w:p>
        </w:tc>
        <w:tc>
          <w:tcPr>
            <w:tcW w:w="432" w:type="dxa"/>
            <w:tcBorders/>
            <w:tcMar>
              <w:start w:w="0" w:type="dxa"/>
              <w:end w:w="0" w:type="dxa"/>
            </w:tcMar>
          </w:tcPr>
          <w:p>
            <w:pPr>
              <w:pStyle w:val="Normal"/>
              <w:snapToGrid w:val="false"/>
              <w:rPr>
                <w:u w:val="single"/>
              </w:rPr>
            </w:pPr>
            <w:r>
              <w:rPr>
                <w:u w:val="single"/>
              </w:rPr>
            </w:r>
          </w:p>
        </w:tc>
      </w:tr>
      <w:tr>
        <w:trPr/>
        <w:tc>
          <w:tcPr>
            <w:tcW w:w="3528" w:type="dxa"/>
            <w:tcBorders/>
          </w:tcPr>
          <w:p>
            <w:pPr>
              <w:pStyle w:val="Normal"/>
              <w:snapToGrid w:val="false"/>
              <w:jc w:val="start"/>
              <w:rPr>
                <w:u w:val="single"/>
              </w:rPr>
            </w:pPr>
            <w:r>
              <w:rPr>
                <w:u w:val="single"/>
              </w:rPr>
            </w:r>
          </w:p>
        </w:tc>
        <w:tc>
          <w:tcPr>
            <w:tcW w:w="5328" w:type="dxa"/>
            <w:tcBorders/>
          </w:tcPr>
          <w:p>
            <w:pPr>
              <w:pStyle w:val="Normal"/>
              <w:jc w:val="start"/>
              <w:rPr/>
            </w:pPr>
            <w:r>
              <w:rPr/>
              <w:tab/>
            </w:r>
            <w:r>
              <w:rPr>
                <w:u w:val="single"/>
              </w:rPr>
              <w:t>The address of all El Paso companies is:</w:t>
            </w:r>
          </w:p>
        </w:tc>
        <w:tc>
          <w:tcPr>
            <w:tcW w:w="432" w:type="dxa"/>
            <w:tcBorders/>
            <w:tcMar>
              <w:start w:w="0" w:type="dxa"/>
              <w:end w:w="0" w:type="dxa"/>
            </w:tcMar>
          </w:tcPr>
          <w:p>
            <w:pPr>
              <w:pStyle w:val="Normal"/>
              <w:snapToGrid w:val="false"/>
              <w:rPr>
                <w:u w:val="single"/>
              </w:rPr>
            </w:pPr>
            <w:r>
              <w:rPr>
                <w:u w:val="single"/>
              </w:rPr>
            </w:r>
          </w:p>
        </w:tc>
      </w:tr>
      <w:tr>
        <w:trPr/>
        <w:tc>
          <w:tcPr>
            <w:tcW w:w="3528" w:type="dxa"/>
            <w:tcBorders/>
          </w:tcPr>
          <w:p>
            <w:pPr>
              <w:pStyle w:val="Normal"/>
              <w:snapToGrid w:val="false"/>
              <w:rPr>
                <w:u w:val="single"/>
              </w:rPr>
            </w:pPr>
            <w:r>
              <w:rPr>
                <w:u w:val="single"/>
              </w:rPr>
            </w:r>
          </w:p>
        </w:tc>
        <w:tc>
          <w:tcPr>
            <w:tcW w:w="5328" w:type="dxa"/>
            <w:tcBorders/>
          </w:tcPr>
          <w:p>
            <w:pPr>
              <w:pStyle w:val="Normal"/>
              <w:rPr/>
            </w:pPr>
            <w:r>
              <w:rPr/>
              <w:tab/>
              <w:t>P. O. Box 2511</w:t>
            </w:r>
          </w:p>
        </w:tc>
        <w:tc>
          <w:tcPr>
            <w:tcW w:w="432" w:type="dxa"/>
            <w:tcBorders/>
            <w:tcMar>
              <w:start w:w="0" w:type="dxa"/>
              <w:end w:w="0" w:type="dxa"/>
            </w:tcMar>
          </w:tcPr>
          <w:p>
            <w:pPr>
              <w:pStyle w:val="Normal"/>
              <w:snapToGrid w:val="false"/>
              <w:rPr/>
            </w:pPr>
            <w:r>
              <w:rPr/>
            </w:r>
          </w:p>
        </w:tc>
      </w:tr>
      <w:tr>
        <w:trPr/>
        <w:tc>
          <w:tcPr>
            <w:tcW w:w="3528" w:type="dxa"/>
            <w:tcBorders/>
          </w:tcPr>
          <w:p>
            <w:pPr>
              <w:pStyle w:val="Header"/>
              <w:tabs>
                <w:tab w:val="clear" w:pos="4320"/>
                <w:tab w:val="clear" w:pos="8640"/>
              </w:tabs>
              <w:snapToGrid w:val="false"/>
              <w:rPr/>
            </w:pPr>
            <w:r>
              <w:rPr/>
            </w:r>
          </w:p>
        </w:tc>
        <w:tc>
          <w:tcPr>
            <w:tcW w:w="5328" w:type="dxa"/>
            <w:tcBorders/>
          </w:tcPr>
          <w:p>
            <w:pPr>
              <w:pStyle w:val="Normal"/>
              <w:rPr/>
            </w:pPr>
            <w:r>
              <w:rPr/>
              <w:tab/>
              <w:t>Houston, Texas 77252-2511</w:t>
            </w:r>
          </w:p>
        </w:tc>
        <w:tc>
          <w:tcPr>
            <w:tcW w:w="432" w:type="dxa"/>
            <w:tcBorders/>
            <w:tcMar>
              <w:start w:w="0" w:type="dxa"/>
              <w:end w:w="0" w:type="dxa"/>
            </w:tcMar>
          </w:tcPr>
          <w:p>
            <w:pPr>
              <w:pStyle w:val="Normal"/>
              <w:snapToGrid w:val="false"/>
              <w:rPr/>
            </w:pPr>
            <w:r>
              <w:rPr/>
            </w:r>
          </w:p>
        </w:tc>
      </w:tr>
    </w:tbl>
    <w:p>
      <w:pPr>
        <w:pStyle w:val="Normal"/>
        <w:rPr/>
      </w:pPr>
      <w:r>
        <w:br w:type="page"/>
      </w:r>
      <w:r>
        <w:rPr/>
      </w:r>
    </w:p>
    <w:p>
      <w:pPr>
        <w:pStyle w:val="Normal"/>
        <w:rPr/>
      </w:pPr>
      <w:r>
        <w:rPr/>
      </w:r>
    </w:p>
    <w:p>
      <w:pPr>
        <w:pStyle w:val="Normal"/>
        <w:rPr/>
      </w:pPr>
      <w:r>
        <w:rPr/>
      </w:r>
    </w:p>
    <w:p>
      <w:pPr>
        <w:pStyle w:val="Normal"/>
        <w:rPr/>
      </w:pPr>
      <w:r>
        <w:rPr/>
      </w:r>
    </w:p>
    <w:p>
      <w:pPr>
        <w:pStyle w:val="Normal"/>
        <w:rPr/>
      </w:pPr>
      <w:r>
        <w:rPr/>
      </w:r>
    </w:p>
    <w:tbl>
      <w:tblPr>
        <w:tblW w:w="9558" w:type="dxa"/>
        <w:jc w:val="start"/>
        <w:tblInd w:w="0" w:type="dxa"/>
        <w:tblLayout w:type="fixed"/>
        <w:tblCellMar>
          <w:top w:w="0" w:type="dxa"/>
          <w:start w:w="108" w:type="dxa"/>
          <w:bottom w:w="0" w:type="dxa"/>
          <w:end w:w="108" w:type="dxa"/>
        </w:tblCellMar>
      </w:tblPr>
      <w:tblGrid>
        <w:gridCol w:w="3528"/>
        <w:gridCol w:w="5328"/>
        <w:gridCol w:w="702"/>
      </w:tblGrid>
      <w:tr>
        <w:trPr/>
        <w:tc>
          <w:tcPr>
            <w:tcW w:w="3528" w:type="dxa"/>
            <w:tcBorders/>
          </w:tcPr>
          <w:p>
            <w:pPr>
              <w:pStyle w:val="pI"/>
              <w:snapToGrid w:val="false"/>
              <w:ind w:hanging="0" w:end="0"/>
              <w:rPr>
                <w:caps/>
                <w:u w:val="single"/>
              </w:rPr>
            </w:pPr>
            <w:r>
              <w:rPr>
                <w:caps/>
                <w:u w:val="single"/>
              </w:rPr>
            </w:r>
          </w:p>
        </w:tc>
        <w:tc>
          <w:tcPr>
            <w:tcW w:w="5328" w:type="dxa"/>
            <w:tcBorders/>
          </w:tcPr>
          <w:p>
            <w:pPr>
              <w:pStyle w:val="pI"/>
              <w:ind w:hanging="0" w:end="0"/>
              <w:jc w:val="start"/>
              <w:rPr>
                <w:caps/>
                <w:u w:val="single"/>
              </w:rPr>
            </w:pPr>
            <w:r>
              <w:rPr>
                <w:caps/>
                <w:u w:val="single"/>
              </w:rPr>
              <w:t>Exempt Marketing Affiliates</w:t>
            </w:r>
          </w:p>
        </w:tc>
        <w:tc>
          <w:tcPr>
            <w:tcW w:w="702" w:type="dxa"/>
            <w:tcBorders/>
            <w:tcMar>
              <w:start w:w="0" w:type="dxa"/>
              <w:end w:w="0" w:type="dxa"/>
            </w:tcMar>
          </w:tcPr>
          <w:p>
            <w:pPr>
              <w:pStyle w:val="Normal"/>
              <w:snapToGrid w:val="false"/>
              <w:rPr>
                <w:caps/>
                <w:u w:val="single"/>
              </w:rPr>
            </w:pPr>
            <w:r>
              <w:rPr>
                <w:caps/>
                <w:u w:val="single"/>
              </w:rPr>
            </w:r>
          </w:p>
        </w:tc>
      </w:tr>
      <w:tr>
        <w:trPr/>
        <w:tc>
          <w:tcPr>
            <w:tcW w:w="3528" w:type="dxa"/>
            <w:tcBorders/>
          </w:tcPr>
          <w:p>
            <w:pPr>
              <w:pStyle w:val="Normal"/>
              <w:snapToGrid w:val="false"/>
              <w:jc w:val="start"/>
              <w:rPr>
                <w:caps/>
                <w:u w:val="single"/>
              </w:rPr>
            </w:pPr>
            <w:r>
              <w:rPr>
                <w:caps/>
                <w:u w:val="single"/>
              </w:rPr>
            </w:r>
          </w:p>
        </w:tc>
        <w:tc>
          <w:tcPr>
            <w:tcW w:w="5328" w:type="dxa"/>
            <w:tcBorders/>
          </w:tcPr>
          <w:p>
            <w:pPr>
              <w:pStyle w:val="Normal"/>
              <w:jc w:val="start"/>
              <w:rPr/>
            </w:pPr>
            <w:r>
              <w:rPr/>
              <w:t>Enron Field Services Corp.**</w:t>
            </w:r>
          </w:p>
        </w:tc>
        <w:tc>
          <w:tcPr>
            <w:tcW w:w="70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t>Enron Global Exploration and Production, Inc.*</w:t>
            </w:r>
          </w:p>
        </w:tc>
        <w:tc>
          <w:tcPr>
            <w:tcW w:w="70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t>Enron Midstream Services, L.L.C.**</w:t>
            </w:r>
          </w:p>
        </w:tc>
        <w:tc>
          <w:tcPr>
            <w:tcW w:w="702" w:type="dxa"/>
            <w:tcBorders/>
            <w:tcMar>
              <w:start w:w="0" w:type="dxa"/>
              <w:end w:w="0" w:type="dxa"/>
            </w:tcMar>
          </w:tcPr>
          <w:p>
            <w:pPr>
              <w:pStyle w:val="Normal"/>
              <w:snapToGrid w:val="false"/>
              <w:rPr/>
            </w:pPr>
            <w:r>
              <w:rPr/>
            </w:r>
          </w:p>
        </w:tc>
      </w:tr>
      <w:tr>
        <w:trPr/>
        <w:tc>
          <w:tcPr>
            <w:tcW w:w="3528" w:type="dxa"/>
            <w:tcBorders/>
          </w:tcPr>
          <w:p>
            <w:pPr>
              <w:pStyle w:val="Normal"/>
              <w:snapToGrid w:val="false"/>
              <w:jc w:val="start"/>
              <w:rPr/>
            </w:pPr>
            <w:r>
              <w:rPr/>
            </w:r>
          </w:p>
        </w:tc>
        <w:tc>
          <w:tcPr>
            <w:tcW w:w="5328" w:type="dxa"/>
            <w:tcBorders/>
          </w:tcPr>
          <w:p>
            <w:pPr>
              <w:pStyle w:val="Normal"/>
              <w:jc w:val="start"/>
              <w:rPr/>
            </w:pPr>
            <w:r>
              <w:rPr/>
              <w:t>Eugene Island Offshore Holdings, L.L.C.*</w:t>
            </w:r>
          </w:p>
        </w:tc>
        <w:tc>
          <w:tcPr>
            <w:tcW w:w="702" w:type="dxa"/>
            <w:tcBorders/>
            <w:tcMar>
              <w:start w:w="0" w:type="dxa"/>
              <w:end w:w="0" w:type="dxa"/>
            </w:tcMar>
          </w:tcPr>
          <w:p>
            <w:pPr>
              <w:pStyle w:val="Normal"/>
              <w:snapToGrid w:val="false"/>
              <w:rPr/>
            </w:pPr>
            <w:r>
              <w:rPr/>
            </w:r>
          </w:p>
        </w:tc>
      </w:tr>
      <w:tr>
        <w:trPr/>
        <w:tc>
          <w:tcPr>
            <w:tcW w:w="3528" w:type="dxa"/>
            <w:tcBorders/>
          </w:tcPr>
          <w:p>
            <w:pPr>
              <w:pStyle w:val="pa"/>
              <w:snapToGrid w:val="false"/>
              <w:rPr/>
            </w:pPr>
            <w:r>
              <w:rPr/>
            </w:r>
          </w:p>
        </w:tc>
        <w:tc>
          <w:tcPr>
            <w:tcW w:w="6030" w:type="dxa"/>
            <w:gridSpan w:val="2"/>
            <w:tcBorders/>
          </w:tcPr>
          <w:p>
            <w:pPr>
              <w:pStyle w:val="Normal"/>
              <w:rPr/>
            </w:pPr>
            <w:r>
              <w:rPr/>
              <w:t>Fort Union Gas Gathering L.L.C.**</w:t>
            </w:r>
          </w:p>
          <w:p>
            <w:pPr>
              <w:pStyle w:val="Normal"/>
              <w:rPr/>
            </w:pPr>
            <w:r>
              <w:rPr/>
              <w:tab/>
              <w:t>c/o CMS Gas Transmission and Storage Company</w:t>
            </w:r>
          </w:p>
          <w:p>
            <w:pPr>
              <w:pStyle w:val="Normal"/>
              <w:rPr/>
            </w:pPr>
            <w:r>
              <w:rPr/>
              <w:tab/>
              <w:t xml:space="preserve">4643 S. Ulster St., Suite 800 </w:t>
            </w:r>
          </w:p>
          <w:p>
            <w:pPr>
              <w:pStyle w:val="Normal"/>
              <w:rPr/>
            </w:pPr>
            <w:r>
              <w:rPr/>
              <w:tab/>
              <w:t>Denver, CO 80237</w:t>
            </w:r>
          </w:p>
        </w:tc>
      </w:tr>
      <w:tr>
        <w:trPr/>
        <w:tc>
          <w:tcPr>
            <w:tcW w:w="3528" w:type="dxa"/>
            <w:tcBorders/>
          </w:tcPr>
          <w:p>
            <w:pPr>
              <w:pStyle w:val="Normal"/>
              <w:snapToGrid w:val="false"/>
              <w:jc w:val="start"/>
              <w:rPr/>
            </w:pPr>
            <w:r>
              <w:rPr/>
            </w:r>
          </w:p>
        </w:tc>
        <w:tc>
          <w:tcPr>
            <w:tcW w:w="5328" w:type="dxa"/>
            <w:tcBorders/>
          </w:tcPr>
          <w:p>
            <w:pPr>
              <w:pStyle w:val="Normal"/>
              <w:jc w:val="start"/>
              <w:rPr/>
            </w:pPr>
            <w:r>
              <w:rPr/>
              <w:t>Linder Petroleum, L.P.*</w:t>
            </w:r>
          </w:p>
          <w:p>
            <w:pPr>
              <w:pStyle w:val="Normal"/>
              <w:jc w:val="start"/>
              <w:rPr/>
            </w:pPr>
            <w:r>
              <w:rPr/>
              <w:tab/>
              <w:t>1800 Darol Sue Ave., Suite 6</w:t>
            </w:r>
          </w:p>
          <w:p>
            <w:pPr>
              <w:pStyle w:val="Normal"/>
              <w:jc w:val="start"/>
              <w:rPr/>
            </w:pPr>
            <w:r>
              <w:rPr/>
              <w:tab/>
              <w:t>Gretna, LA 70056</w:t>
            </w:r>
          </w:p>
        </w:tc>
        <w:tc>
          <w:tcPr>
            <w:tcW w:w="702" w:type="dxa"/>
            <w:tcBorders/>
            <w:tcMar>
              <w:start w:w="0" w:type="dxa"/>
              <w:end w:w="0" w:type="dxa"/>
            </w:tcMar>
          </w:tcPr>
          <w:p>
            <w:pPr>
              <w:pStyle w:val="Normal"/>
              <w:snapToGrid w:val="false"/>
              <w:rPr/>
            </w:pPr>
            <w:r>
              <w:rPr/>
            </w:r>
          </w:p>
        </w:tc>
      </w:tr>
      <w:tr>
        <w:trPr/>
        <w:tc>
          <w:tcPr>
            <w:tcW w:w="3528" w:type="dxa"/>
            <w:tcBorders/>
          </w:tcPr>
          <w:p>
            <w:pPr>
              <w:pStyle w:val="Normal"/>
              <w:snapToGrid w:val="false"/>
              <w:jc w:val="start"/>
              <w:rPr/>
            </w:pPr>
            <w:r>
              <w:rPr/>
            </w:r>
          </w:p>
        </w:tc>
        <w:tc>
          <w:tcPr>
            <w:tcW w:w="5328" w:type="dxa"/>
            <w:tcBorders/>
          </w:tcPr>
          <w:p>
            <w:pPr>
              <w:pStyle w:val="Normal"/>
              <w:jc w:val="start"/>
              <w:rPr/>
            </w:pPr>
            <w:r>
              <w:rPr/>
              <w:t>Lost Creek Gathering Company, L.L.C.**</w:t>
            </w:r>
          </w:p>
          <w:p>
            <w:pPr>
              <w:pStyle w:val="Normal"/>
              <w:rPr/>
            </w:pPr>
            <w:r>
              <w:rPr/>
              <w:tab/>
              <w:t xml:space="preserve">c/o Burlington Resources </w:t>
            </w:r>
          </w:p>
          <w:p>
            <w:pPr>
              <w:pStyle w:val="Normal"/>
              <w:rPr/>
            </w:pPr>
            <w:r>
              <w:rPr/>
              <w:tab/>
              <w:t xml:space="preserve">5051 Westheimer, Suite 1400 </w:t>
            </w:r>
          </w:p>
          <w:p>
            <w:pPr>
              <w:pStyle w:val="Normal"/>
              <w:rPr/>
            </w:pPr>
            <w:r>
              <w:rPr/>
              <w:tab/>
              <w:t>Houston, Texas 77056-5604</w:t>
            </w:r>
          </w:p>
        </w:tc>
        <w:tc>
          <w:tcPr>
            <w:tcW w:w="702" w:type="dxa"/>
            <w:tcBorders/>
            <w:tcMar>
              <w:start w:w="0" w:type="dxa"/>
              <w:end w:w="0" w:type="dxa"/>
            </w:tcMar>
          </w:tcPr>
          <w:p>
            <w:pPr>
              <w:pStyle w:val="Normal"/>
              <w:snapToGrid w:val="false"/>
              <w:rPr/>
            </w:pPr>
            <w:r>
              <w:rPr/>
            </w:r>
          </w:p>
        </w:tc>
      </w:tr>
      <w:tr>
        <w:trPr/>
        <w:tc>
          <w:tcPr>
            <w:tcW w:w="3528" w:type="dxa"/>
            <w:tcBorders/>
          </w:tcPr>
          <w:p>
            <w:pPr>
              <w:pStyle w:val="Normal"/>
              <w:snapToGrid w:val="false"/>
              <w:jc w:val="start"/>
              <w:rPr/>
            </w:pPr>
            <w:r>
              <w:rPr/>
            </w:r>
          </w:p>
        </w:tc>
        <w:tc>
          <w:tcPr>
            <w:tcW w:w="5328" w:type="dxa"/>
            <w:tcBorders/>
          </w:tcPr>
          <w:p>
            <w:pPr>
              <w:pStyle w:val="Normal"/>
              <w:jc w:val="start"/>
              <w:rPr/>
            </w:pPr>
            <w:r>
              <w:rPr/>
              <w:t>JEDI II Sacramento Basin, L.L.C.*</w:t>
            </w:r>
          </w:p>
        </w:tc>
        <w:tc>
          <w:tcPr>
            <w:tcW w:w="70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snapToGrid w:val="false"/>
              <w:rPr/>
            </w:pPr>
            <w:r>
              <w:rPr/>
            </w:r>
          </w:p>
        </w:tc>
        <w:tc>
          <w:tcPr>
            <w:tcW w:w="70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pPr>
            <w:r>
              <w:rPr/>
              <w:tab/>
            </w:r>
            <w:r>
              <w:rPr>
                <w:u w:val="single"/>
              </w:rPr>
              <w:t>Unless otherwise indicated, the address is:</w:t>
            </w:r>
          </w:p>
        </w:tc>
        <w:tc>
          <w:tcPr>
            <w:tcW w:w="702" w:type="dxa"/>
            <w:tcBorders/>
            <w:tcMar>
              <w:start w:w="0" w:type="dxa"/>
              <w:end w:w="0" w:type="dxa"/>
            </w:tcMar>
          </w:tcPr>
          <w:p>
            <w:pPr>
              <w:pStyle w:val="Normal"/>
              <w:snapToGrid w:val="false"/>
              <w:rPr/>
            </w:pPr>
            <w:r>
              <w:rPr/>
            </w:r>
          </w:p>
        </w:tc>
      </w:tr>
      <w:tr>
        <w:trPr/>
        <w:tc>
          <w:tcPr>
            <w:tcW w:w="3528" w:type="dxa"/>
            <w:tcBorders/>
          </w:tcPr>
          <w:p>
            <w:pPr>
              <w:pStyle w:val="Normal"/>
              <w:snapToGrid w:val="false"/>
              <w:rPr/>
            </w:pPr>
            <w:r>
              <w:rPr/>
            </w:r>
          </w:p>
        </w:tc>
        <w:tc>
          <w:tcPr>
            <w:tcW w:w="5328" w:type="dxa"/>
            <w:tcBorders/>
          </w:tcPr>
          <w:p>
            <w:pPr>
              <w:pStyle w:val="Normal"/>
              <w:rPr>
                <w:u w:val="single"/>
              </w:rPr>
            </w:pPr>
            <w:r>
              <w:rPr/>
              <w:tab/>
              <w:t>1400 Smith Street</w:t>
            </w:r>
          </w:p>
        </w:tc>
        <w:tc>
          <w:tcPr>
            <w:tcW w:w="702" w:type="dxa"/>
            <w:tcBorders/>
            <w:tcMar>
              <w:start w:w="0" w:type="dxa"/>
              <w:end w:w="0" w:type="dxa"/>
            </w:tcMar>
          </w:tcPr>
          <w:p>
            <w:pPr>
              <w:pStyle w:val="Normal"/>
              <w:snapToGrid w:val="false"/>
              <w:rPr>
                <w:u w:val="single"/>
              </w:rPr>
            </w:pPr>
            <w:r>
              <w:rPr>
                <w:u w:val="single"/>
              </w:rPr>
            </w:r>
          </w:p>
        </w:tc>
      </w:tr>
      <w:tr>
        <w:trPr/>
        <w:tc>
          <w:tcPr>
            <w:tcW w:w="3528" w:type="dxa"/>
            <w:tcBorders/>
          </w:tcPr>
          <w:p>
            <w:pPr>
              <w:pStyle w:val="Normal"/>
              <w:snapToGrid w:val="false"/>
              <w:rPr/>
            </w:pPr>
            <w:r>
              <w:rPr/>
            </w:r>
          </w:p>
        </w:tc>
        <w:tc>
          <w:tcPr>
            <w:tcW w:w="5328" w:type="dxa"/>
            <w:tcBorders/>
          </w:tcPr>
          <w:p>
            <w:pPr>
              <w:pStyle w:val="Normal"/>
              <w:rPr/>
            </w:pPr>
            <w:r>
              <w:rPr/>
              <w:tab/>
              <w:t>Houston, Texas  77002</w:t>
            </w:r>
          </w:p>
        </w:tc>
        <w:tc>
          <w:tcPr>
            <w:tcW w:w="702" w:type="dxa"/>
            <w:tcBorders/>
            <w:tcMar>
              <w:start w:w="0" w:type="dxa"/>
              <w:end w:w="0" w:type="dxa"/>
            </w:tcMar>
          </w:tcPr>
          <w:p>
            <w:pPr>
              <w:pStyle w:val="Normal"/>
              <w:snapToGrid w:val="false"/>
              <w:rPr/>
            </w:pPr>
            <w:r>
              <w:rPr/>
            </w:r>
          </w:p>
        </w:tc>
      </w:tr>
    </w:tbl>
    <w:p>
      <w:pPr>
        <w:pStyle w:val="Normal"/>
        <w:jc w:val="start"/>
        <w:rPr>
          <w:sz w:val="16"/>
        </w:rPr>
      </w:pPr>
      <w:r>
        <w:rPr>
          <w:sz w:val="16"/>
        </w:rPr>
      </w:r>
    </w:p>
    <w:p>
      <w:pPr>
        <w:pStyle w:val="Normal"/>
        <w:jc w:val="start"/>
        <w:rPr/>
      </w:pPr>
      <w:r>
        <w:rPr>
          <w:rFonts w:eastAsia="CG Times"/>
        </w:rPr>
        <w:t xml:space="preserve">  </w:t>
      </w:r>
      <w:r>
        <w:rPr/>
        <w:t>*Producer selling only own production.</w:t>
      </w:r>
    </w:p>
    <w:p>
      <w:pPr>
        <w:pStyle w:val="Normal"/>
        <w:tabs>
          <w:tab w:val="clear" w:pos="720"/>
          <w:tab w:val="left" w:pos="8640" w:leader="none"/>
        </w:tabs>
        <w:ind w:end="-1440"/>
        <w:jc w:val="start"/>
        <w:rPr/>
      </w:pPr>
      <w:r>
        <w:rPr/>
        <w:t>**Gathering company either not selling gas or selling only on its own gathering facilities.</w:t>
      </w:r>
    </w:p>
    <w:sectPr>
      <w:footerReference w:type="default" r:id="rId2"/>
      <w:footerReference w:type="first" r:id="rId3"/>
      <w:type w:val="nextPage"/>
      <w:pgSz w:w="12240" w:h="15840"/>
      <w:pgMar w:left="1800" w:right="1800" w:gutter="0" w:header="0" w:top="72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Footer"/>
      <w:jc w:val="center"/>
      <w:rPr>
        <w:sz w:val="22"/>
      </w:rPr>
    </w:pPr>
    <w:r>
      <w:rPr>
        <w:sz w:val="22"/>
      </w:rPr>
      <w:t>Eleventh Revised</w:t>
    </w:r>
  </w:p>
  <w:p>
    <w:pPr>
      <w:pStyle w:val="Footer"/>
      <w:jc w:val="center"/>
      <w:rPr>
        <w:sz w:val="22"/>
      </w:rPr>
    </w:pPr>
    <w:r>
      <w:rPr>
        <w:sz w:val="22"/>
      </w:rPr>
      <w:t>List of Potential Marketing Affiliates</w:t>
    </w:r>
  </w:p>
  <w:p>
    <w:pPr>
      <w:pStyle w:val="Footer"/>
      <w:jc w:val="center"/>
      <w:rPr>
        <w:sz w:val="22"/>
      </w:rPr>
    </w:pPr>
    <w:r>
      <w:rPr>
        <w:sz w:val="22"/>
      </w:rPr>
      <w:t>Effective Date:  January 13, 2000</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360" w:leader="none"/>
        <w:tab w:val="center" w:pos="4320" w:leader="none"/>
        <w:tab w:val="right" w:pos="8640" w:leader="none"/>
      </w:tabs>
      <w:ind w:hanging="360" w:start="360" w:end="0"/>
      <w:rPr/>
    </w:pPr>
    <w:r>
      <w:rPr>
        <w:position w:val="6"/>
        <w:sz w:val="20"/>
        <w:u w:val="single"/>
      </w:rPr>
      <w:t>1</w:t>
    </w:r>
    <w:r>
      <w:rPr>
        <w:position w:val="6"/>
        <w:sz w:val="20"/>
      </w:rPr>
      <w:t>/</w:t>
    </w:r>
    <w:r>
      <w:rPr/>
      <w:tab/>
    </w:r>
    <w:r>
      <w:rPr>
        <w:sz w:val="18"/>
      </w:rPr>
      <w:t>Enron Methanol Company does not currently qualify as a marketing affiliate of any Enron pipeline because it is not currently selling or marketing gas and is not currently transporting on any Enron pipeline.</w:t>
    </w:r>
  </w:p>
  <w:p>
    <w:pPr>
      <w:pStyle w:val="Footer"/>
      <w:jc w:val="center"/>
      <w:rPr>
        <w:sz w:val="22"/>
      </w:rPr>
    </w:pPr>
    <w:r>
      <w:rPr>
        <w:sz w:val="22"/>
      </w:rPr>
    </w:r>
  </w:p>
  <w:p>
    <w:pPr>
      <w:pStyle w:val="Footer"/>
      <w:jc w:val="cent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1</w:t>
    </w:r>
    <w:r>
      <w:rPr>
        <w:sz w:val="22"/>
      </w:rPr>
      <w:fldChar w:fldCharType="end"/>
    </w:r>
    <w:r>
      <w:rPr>
        <w:sz w:val="22"/>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p>
    <w:pPr>
      <w:pStyle w:val="Footer"/>
      <w:jc w:val="center"/>
      <w:rPr>
        <w:sz w:val="22"/>
      </w:rPr>
    </w:pPr>
    <w:r>
      <w:rPr>
        <w:sz w:val="22"/>
      </w:rPr>
      <w:t>Eleventh Revised</w:t>
    </w:r>
  </w:p>
  <w:p>
    <w:pPr>
      <w:pStyle w:val="Footer"/>
      <w:jc w:val="center"/>
      <w:rPr>
        <w:sz w:val="22"/>
      </w:rPr>
    </w:pPr>
    <w:r>
      <w:rPr>
        <w:sz w:val="22"/>
      </w:rPr>
      <w:t>List of Potential Marketing Affiliates</w:t>
    </w:r>
  </w:p>
  <w:p>
    <w:pPr>
      <w:pStyle w:val="Footer"/>
      <w:jc w:val="center"/>
      <w:rPr>
        <w:sz w:val="22"/>
      </w:rPr>
    </w:pPr>
    <w:r>
      <w:rPr>
        <w:sz w:val="22"/>
      </w:rPr>
      <w:t>Effective Date:  January 13,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caps/>
      <w:u w:val="single"/>
    </w:rPr>
  </w:style>
  <w:style w:type="paragraph" w:styleId="Heading2">
    <w:name w:val="heading 2"/>
    <w:basedOn w:val="Normal"/>
    <w:next w:val="Normal"/>
    <w:qFormat/>
    <w:pPr>
      <w:keepNext w:val="true"/>
      <w:numPr>
        <w:ilvl w:val="1"/>
        <w:numId w:val="1"/>
      </w:numPr>
      <w:outlineLvl w:val="1"/>
    </w:pPr>
    <w:rPr>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caps/>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360" w:end="-360"/>
      <w:jc w:val="center"/>
    </w:pPr>
    <w:rPr>
      <w: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caps/>
    </w:rPr>
  </w:style>
  <w:style w:type="paragraph" w:styleId="FootnoteText">
    <w:name w:val="footnote text"/>
    <w:basedOn w:val="Normal"/>
    <w:pPr/>
    <w:rPr>
      <w:sz w:val="20"/>
    </w:rPr>
  </w:style>
  <w:style w:type="paragraph" w:styleId="pa">
    <w:name w:val="pa"/>
    <w:basedOn w:val="Normal"/>
    <w:qFormat/>
    <w:pPr>
      <w:widowControl w:val="false"/>
      <w:spacing w:lineRule="exact" w:line="480"/>
      <w:ind w:firstLine="1440" w:start="0" w:end="0"/>
    </w:pPr>
    <w:rPr>
      <w:rFonts w:ascii="Times New Roman" w:hAnsi="Times New Roman" w:cs="Times New Roman"/>
    </w:rPr>
  </w:style>
  <w:style w:type="paragraph" w:styleId="pI">
    <w:name w:val="pI"/>
    <w:basedOn w:val="Normal"/>
    <w:qFormat/>
    <w:pPr>
      <w:widowControl w:val="false"/>
      <w:tabs>
        <w:tab w:val="left" w:pos="720" w:leader="none"/>
      </w:tabs>
      <w:spacing w:lineRule="exact" w:line="480"/>
      <w:ind w:firstLine="720" w:start="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1999-12-16T19:50:00Z</dcterms:created>
  <dc:creator>jcones</dc:creator>
  <dc:description/>
  <dc:language>en-CA</dc:language>
  <cp:lastModifiedBy>jcones</cp:lastModifiedBy>
  <cp:lastPrinted>2000-01-13T15:39:00Z</cp:lastPrinted>
  <dcterms:modified xsi:type="dcterms:W3CDTF">2000-01-13T19:10:00Z</dcterms:modified>
  <cp:revision>8</cp:revision>
  <dc:subject/>
  <dc:title>MARKETING AFFILIATES</dc:title>
</cp:coreProperties>
</file>