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Mission Impossible Database Instructions</w:t>
      </w:r>
    </w:p>
    <w:p>
      <w:pPr>
        <w:pStyle w:val="Normal"/>
        <w:rPr>
          <w:b/>
          <w:bCs/>
          <w:sz w:val="28"/>
        </w:rPr>
      </w:pPr>
      <w:r>
        <w:rPr>
          <w:b/>
          <w:bCs/>
          <w:sz w:val="28"/>
        </w:rPr>
      </w:r>
    </w:p>
    <w:p>
      <w:pPr>
        <w:pStyle w:val="Normal"/>
        <w:rPr/>
      </w:pPr>
      <w:r>
        <w:rPr/>
        <w:t>Note:</w:t>
        <w:tab/>
        <w:t>There are two versions of the Mission Impossible (MI) database.  One is in Access 2000 and one is in Access 97.  If you are already on Access 2000, your MI database should already be in Access 2000.  If you have Access 97, your database is in Access 97.  However</w:t>
      </w:r>
      <w:r>
        <w:rPr>
          <w:b/>
          <w:bCs/>
        </w:rPr>
        <w:t>, if you are upgraded to Access 2000, please let me know</w:t>
      </w:r>
      <w:r>
        <w:rPr/>
        <w:t>.  The databases do not automatically convert from Access 97 to Access 2000.  The “posting” code does not convert over and therefore, you will be unable to post your data.</w:t>
      </w:r>
    </w:p>
    <w:p>
      <w:pPr>
        <w:pStyle w:val="Normal"/>
        <w:rPr/>
      </w:pPr>
      <w:r>
        <w:rPr/>
      </w:r>
    </w:p>
    <w:p>
      <w:pPr>
        <w:pStyle w:val="BodyText"/>
        <w:rPr>
          <w:color w:val="000000"/>
        </w:rPr>
      </w:pPr>
      <w:r>
        <w:rPr>
          <w:color w:val="000000"/>
        </w:rPr>
        <w:t>Try to make sure that you store your database on a network if possible, that way you ensure that the database is backed up, and if for some reason your database gets corrupt – then you have a backup and don’t lose all of your data.  For compacting and maintaining your database, please see the separate attachment.</w:t>
      </w:r>
    </w:p>
    <w:p>
      <w:pPr>
        <w:pStyle w:val="Normal"/>
        <w:rPr>
          <w:color w:val="000000"/>
        </w:rPr>
      </w:pPr>
      <w:r>
        <w:rPr>
          <w:color w:val="000000"/>
        </w:rPr>
      </w:r>
    </w:p>
    <w:p>
      <w:pPr>
        <w:pStyle w:val="Heading2"/>
        <w:ind w:hanging="0" w:start="0"/>
        <w:rPr/>
      </w:pPr>
      <w:r>
        <w:rPr/>
        <w:t>Entering Data into the Database</w:t>
      </w:r>
    </w:p>
    <w:p>
      <w:pPr>
        <w:pStyle w:val="Normal"/>
        <w:rPr/>
      </w:pPr>
      <w:r>
        <w:rPr/>
      </w:r>
    </w:p>
    <w:p>
      <w:pPr>
        <w:pStyle w:val="Normal"/>
        <w:numPr>
          <w:ilvl w:val="0"/>
          <w:numId w:val="3"/>
        </w:numPr>
        <w:rPr/>
      </w:pPr>
      <w:r>
        <w:rPr/>
        <w:t>Open up the database.  You have a choice of 2 options, data input and reports.  Data input allows you to enter/modify your records.  Reports takes you to reports.</w:t>
      </w:r>
    </w:p>
    <w:p>
      <w:pPr>
        <w:pStyle w:val="Normal"/>
        <w:numPr>
          <w:ilvl w:val="0"/>
          <w:numId w:val="3"/>
        </w:numPr>
        <w:rPr/>
      </w:pPr>
      <w:r>
        <w:rPr/>
        <w:t>Select data input to enter records.  At this screen, the first thing that you must do is input the reporting date of which you want to report on.  It must be in MM/DD/YYYY format.  A message will remind you of the format.</w:t>
      </w:r>
    </w:p>
    <w:p>
      <w:pPr>
        <w:pStyle w:val="Normal"/>
        <w:numPr>
          <w:ilvl w:val="0"/>
          <w:numId w:val="3"/>
        </w:numPr>
        <w:rPr/>
      </w:pPr>
      <w:r>
        <w:rPr/>
        <w:t>After you enter the reporting date, click on the section for which you would want to input information.</w:t>
      </w:r>
    </w:p>
    <w:p>
      <w:pPr>
        <w:pStyle w:val="Normal"/>
        <w:numPr>
          <w:ilvl w:val="0"/>
          <w:numId w:val="3"/>
        </w:numPr>
        <w:rPr/>
      </w:pPr>
      <w:r>
        <w:rPr/>
        <w:t>The data input screen for that section will appear.  One blank “record” will appear.  As you start to enter records, another record will appear.  Fields in red are required fields.  However, if for some reason the required field does not apply to you, just enter “none”.</w:t>
      </w:r>
    </w:p>
    <w:p>
      <w:pPr>
        <w:pStyle w:val="Normal"/>
        <w:ind w:start="360" w:end="0"/>
        <w:rPr/>
      </w:pPr>
      <w:r>
        <w:rPr/>
      </w:r>
    </w:p>
    <w:p>
      <w:pPr>
        <w:pStyle w:val="Heading3"/>
        <w:rPr/>
      </w:pPr>
      <w:r>
        <w:rPr/>
        <w:t>Posting Data from the Database</w:t>
      </w:r>
    </w:p>
    <w:p>
      <w:pPr>
        <w:pStyle w:val="Normal"/>
        <w:ind w:start="360" w:end="0"/>
        <w:rPr/>
      </w:pPr>
      <w:r>
        <w:rPr/>
      </w:r>
    </w:p>
    <w:p>
      <w:pPr>
        <w:pStyle w:val="Normal"/>
        <w:numPr>
          <w:ilvl w:val="0"/>
          <w:numId w:val="3"/>
        </w:numPr>
        <w:rPr/>
      </w:pPr>
      <w:r>
        <w:rPr/>
        <w:t xml:space="preserve">Once you have entered all of your information, you can either post directly from the input screen or post from the Data Input main menu.  Once you hit the post button, a message will come up asking “Are you sure you want to post data?”  Click yes or no.  If you click yes, once the data has been exported, you will get a confirmation message that the data was exported successfully.  If you do not want to post the data yet, click no, and the data will just be saved, but will not post.  </w:t>
      </w:r>
      <w:r>
        <w:rPr>
          <w:b/>
          <w:bCs/>
        </w:rPr>
        <w:t>All data must be posted each day for Houston to be able to receive it.</w:t>
      </w:r>
      <w:r>
        <w:rPr/>
        <w:t xml:space="preserve">  If you need to stop working on the files but are not ready to post, press “save and return”.  This will save all of your data and return you to the main screen.  To start back, just enter the reporting date on the Data Input main screen, click on the section which you were working on, and the screen will appear with all of the records that you have entered.  </w:t>
      </w:r>
    </w:p>
    <w:p>
      <w:pPr>
        <w:pStyle w:val="Normal"/>
        <w:numPr>
          <w:ilvl w:val="0"/>
          <w:numId w:val="3"/>
        </w:numPr>
        <w:rPr/>
      </w:pPr>
      <w:r>
        <w:rPr/>
        <w:t>If you have posted a record and then realize that you need to add something, enter the reporting date that you want to change and click on the section that needs to be updated.  Update the data.  When you go to post, since the file already exists, it will tell you “File already exists, do you wish to repost?”  Click yes or no.  If you click no, the file will not repost.  If you click yes, you will get a confirmation message “Are you sure you want to post data?” and the same process will occur when you originally posted.</w:t>
      </w:r>
    </w:p>
    <w:p>
      <w:pPr>
        <w:pStyle w:val="Normal"/>
        <w:ind w:start="360" w:end="0"/>
        <w:rPr/>
      </w:pPr>
      <w:r>
        <w:rPr/>
      </w:r>
    </w:p>
    <w:p>
      <w:pPr>
        <w:pStyle w:val="Heading3"/>
        <w:rPr/>
      </w:pPr>
      <w:r>
        <w:rPr/>
        <w:t>No Exceptions Reporting</w:t>
      </w:r>
    </w:p>
    <w:p>
      <w:pPr>
        <w:pStyle w:val="Normal"/>
        <w:numPr>
          <w:ilvl w:val="0"/>
          <w:numId w:val="3"/>
        </w:numPr>
        <w:rPr>
          <w:color w:val="FF0000"/>
        </w:rPr>
      </w:pPr>
      <w:r>
        <w:rPr/>
        <w:t>Groups with no exceptions are still required  to report daily.  To do this, go to the data input main screen.  Enter the reporting date (in MM/DD/YYYY format).  Check the “No exceptions to report today” box by the section for which you want to report on.  Then hit the post button.  You will receive a message that says “Are you sure you wish to post no exceptions?”.  Click yes or no.  If you click yes, a  confirmation message will appear that says “Posted:  No exceptions today.”  If you click no, you will be returned to the main data input screen.  This is required so that Risk Controls will know that you reported, but had “no exceptions” for that day</w:t>
      </w:r>
      <w:r>
        <w:rPr>
          <w:color w:val="FF0000"/>
        </w:rPr>
        <w:t>.</w:t>
      </w:r>
    </w:p>
    <w:p>
      <w:pPr>
        <w:pStyle w:val="Normal"/>
        <w:ind w:start="360" w:end="0"/>
        <w:rPr>
          <w:color w:val="FF0000"/>
        </w:rPr>
      </w:pPr>
      <w:r>
        <w:rPr>
          <w:color w:val="FF0000"/>
        </w:rPr>
      </w:r>
    </w:p>
    <w:p>
      <w:pPr>
        <w:pStyle w:val="Heading3"/>
        <w:rPr/>
      </w:pPr>
      <w:r>
        <w:rPr/>
        <w:t>Copy, Paste and Delete buttons</w:t>
      </w:r>
    </w:p>
    <w:p>
      <w:pPr>
        <w:pStyle w:val="Normal"/>
        <w:ind w:start="360" w:end="0"/>
        <w:rPr/>
      </w:pPr>
      <w:r>
        <w:rPr/>
      </w:r>
    </w:p>
    <w:p>
      <w:pPr>
        <w:pStyle w:val="Normal"/>
        <w:numPr>
          <w:ilvl w:val="0"/>
          <w:numId w:val="3"/>
        </w:numPr>
        <w:rPr/>
      </w:pPr>
      <w:r>
        <w:rPr/>
        <w:t xml:space="preserve">Copy, paste and delete buttons – you have the ability to copy and paste individual records or copy an entire day’s records.  </w:t>
      </w:r>
    </w:p>
    <w:p>
      <w:pPr>
        <w:pStyle w:val="Normal"/>
        <w:numPr>
          <w:ilvl w:val="0"/>
          <w:numId w:val="3"/>
        </w:numPr>
        <w:rPr/>
      </w:pPr>
      <w:r>
        <w:rPr/>
        <w:t>To copy an individual record, click the copy button by the record of which you wish to copy.  If you want to paste the record on the same day, click paste in an empty field and the record will appear in the empty field.  If you want to paste the record on another reporting date, hit the save and return button and you will be returned to the main reporting screen.  Enter the new reporting date and click on the section which are answering, and in the first empty field, press paste.  The copied record will appear.</w:t>
      </w:r>
    </w:p>
    <w:p>
      <w:pPr>
        <w:pStyle w:val="Normal"/>
        <w:numPr>
          <w:ilvl w:val="0"/>
          <w:numId w:val="3"/>
        </w:numPr>
        <w:rPr/>
      </w:pPr>
      <w:r>
        <w:rPr/>
        <w:t>To copy an entire days records, at the data input main screen, enter the reporting date for the date of which you would like to copy.  Click on the section that you would like to copy.  In the upper right hand corner, click on the “copy all records” button.  A message will appear that says “all records for MM-DD-YYYY have been copied.”  Press ok and then click on the save and return button.  At the main data input screen, enter the new reporting date that you would like to paste the records into.  Click on the section for which the data should be pasted.  At the data input screen for that particular report, hit the “paste records” button located in the top right corner.  You will get a message that “All copied records have been pasted.”  Press ok and then your records will appear.  Note, however, that the copy all records does not over write existing data when the records are pasted.</w:t>
      </w:r>
    </w:p>
    <w:p>
      <w:pPr>
        <w:pStyle w:val="Normal"/>
        <w:numPr>
          <w:ilvl w:val="0"/>
          <w:numId w:val="3"/>
        </w:numPr>
        <w:rPr/>
      </w:pPr>
      <w:r>
        <w:rPr/>
        <w:t xml:space="preserve">To delete a record – you only have the ability to delete individual records.  Click on the delete button by the record of which you would like to delete.  You will receive a message “Are you sure you want to delete this record?”  Click yes or no.  If you click yes, the record will be deleted.  </w:t>
      </w:r>
    </w:p>
    <w:p>
      <w:pPr>
        <w:pStyle w:val="Normal"/>
        <w:ind w:start="360" w:end="0"/>
        <w:rPr/>
      </w:pPr>
      <w:r>
        <w:rPr/>
      </w:r>
    </w:p>
    <w:p>
      <w:pPr>
        <w:pStyle w:val="Normal"/>
        <w:ind w:start="360" w:end="0"/>
        <w:rPr/>
      </w:pPr>
      <w:r>
        <w:rPr/>
      </w:r>
    </w:p>
    <w:p>
      <w:pPr>
        <w:pStyle w:val="Normal"/>
        <w:ind w:start="360" w:end="0"/>
        <w:rPr/>
      </w:pPr>
      <w:r>
        <w:rPr/>
      </w:r>
    </w:p>
    <w:p>
      <w:pPr>
        <w:pStyle w:val="Heading4"/>
        <w:ind w:start="0" w:end="0"/>
        <w:rPr>
          <w:b w:val="false"/>
          <w:bCs w:val="false"/>
        </w:rPr>
      </w:pPr>
      <w:r>
        <w:rPr/>
        <w:t>Reports</w:t>
      </w:r>
    </w:p>
    <w:p>
      <w:pPr>
        <w:pStyle w:val="Normal"/>
        <w:rPr>
          <w:b/>
          <w:bCs/>
        </w:rPr>
      </w:pPr>
      <w:r>
        <w:rPr>
          <w:b/>
          <w:bCs/>
        </w:rPr>
      </w:r>
    </w:p>
    <w:p>
      <w:pPr>
        <w:pStyle w:val="Normal"/>
        <w:numPr>
          <w:ilvl w:val="0"/>
          <w:numId w:val="2"/>
        </w:numPr>
        <w:rPr/>
      </w:pPr>
      <w:r>
        <w:rPr/>
        <w:t>At the main screen, click on the reports button to get to the report section or at the data input main screen, click on the reports button and it will also take you to the report screen.</w:t>
      </w:r>
    </w:p>
    <w:p>
      <w:pPr>
        <w:pStyle w:val="Normal"/>
        <w:numPr>
          <w:ilvl w:val="0"/>
          <w:numId w:val="2"/>
        </w:numPr>
        <w:rPr/>
      </w:pPr>
      <w:r>
        <w:rPr/>
        <w:t>Individual Reports by Section – this reporting section gives you the ability to print the “canned reports” by section.  Enter the reporting date in MM/DD/YYYY format and click on the individual report that you would like to see.  You can print by clicking on the “print” button in the left corner.  Standard page set up is landscape on letter.  Or, if you would like to change the page setup, click on the page set up button in the left corner.  Change whatever settings you would like, click on ok, then click on print to print the page.  If you would like to print all of the exception reports at once, click on the “Print ALL daily exception reports” button.  All of the exception reports for that reporting date will print.</w:t>
      </w:r>
    </w:p>
    <w:p>
      <w:pPr>
        <w:pStyle w:val="Normal"/>
        <w:numPr>
          <w:ilvl w:val="0"/>
          <w:numId w:val="2"/>
        </w:numPr>
        <w:rPr/>
      </w:pPr>
      <w:r>
        <w:rPr/>
        <w:t>Aged reports – the theory behind these reports is to be able to tell how long a record has been reported on.  These reports will take the data reported on yesterday, age it back however many days that you chose from today, including weekends, and compare it to what was reported then.  A report will then be generated that shows the records that appear on both dates.</w:t>
      </w:r>
    </w:p>
    <w:p>
      <w:pPr>
        <w:pStyle w:val="Normal"/>
        <w:numPr>
          <w:ilvl w:val="0"/>
          <w:numId w:val="2"/>
        </w:numPr>
        <w:rPr/>
      </w:pPr>
      <w:r>
        <w:rPr/>
        <w:t>Create your Report – this allows you to create your own query based on the criteria identified in the section that is your underlying data.  Select on the criteria that you want, chose the operators and then click on “Run Query”.  This will extract the data that you are wanting to an “Access” version of a spreadsheet.  From here, you can send the data to Excel, Word, a tab delineated file, etc.  Just click on the application at the top that you want to send it to, name the file in the spot provided for on the right, and hit “Send”. This will send the data to the application that you are wanting to use.  From the chosen the application, you can then manipulate the data any way that you want.</w:t>
      </w:r>
    </w:p>
    <w:p>
      <w:pPr>
        <w:pStyle w:val="Normal"/>
        <w:ind w:start="360" w:end="0"/>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abstractNum w:abstractNumId="3">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paragraph" w:styleId="Heading2">
    <w:name w:val="heading 2"/>
    <w:basedOn w:val="Normal"/>
    <w:next w:val="Normal"/>
    <w:qFormat/>
    <w:pPr>
      <w:keepNext w:val="true"/>
      <w:numPr>
        <w:ilvl w:val="1"/>
        <w:numId w:val="1"/>
      </w:numPr>
      <w:outlineLvl w:val="1"/>
    </w:pPr>
    <w:rPr>
      <w:i/>
      <w:iCs/>
    </w:rPr>
  </w:style>
  <w:style w:type="paragraph" w:styleId="Heading3">
    <w:name w:val="heading 3"/>
    <w:basedOn w:val="Normal"/>
    <w:next w:val="Normal"/>
    <w:qFormat/>
    <w:pPr>
      <w:keepNext w:val="true"/>
      <w:numPr>
        <w:ilvl w:val="2"/>
        <w:numId w:val="1"/>
      </w:numPr>
      <w:ind w:hanging="0" w:start="360" w:end="0"/>
      <w:outlineLvl w:val="2"/>
    </w:pPr>
    <w:rPr>
      <w:i/>
      <w:iCs/>
    </w:rPr>
  </w:style>
  <w:style w:type="paragraph" w:styleId="Heading4">
    <w:name w:val="heading 4"/>
    <w:basedOn w:val="Normal"/>
    <w:next w:val="Normal"/>
    <w:qFormat/>
    <w:pPr>
      <w:keepNext w:val="true"/>
      <w:numPr>
        <w:ilvl w:val="3"/>
        <w:numId w:val="1"/>
      </w:numPr>
      <w:ind w:hanging="0" w:start="360" w:end="0"/>
      <w:outlineLvl w:val="3"/>
    </w:pPr>
    <w:rPr>
      <w:b/>
      <w:b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2001-04-25T14:16:00Z</dcterms:created>
  <dc:creator>clobusch</dc:creator>
  <dc:description/>
  <dc:language>en-CA</dc:language>
  <cp:lastModifiedBy>clobusch</cp:lastModifiedBy>
  <cp:lastPrinted>2001-04-23T14:30:00Z</cp:lastPrinted>
  <dcterms:modified xsi:type="dcterms:W3CDTF">2001-05-09T17:17:00Z</dcterms:modified>
  <cp:revision>4</cp:revision>
  <dc:subject/>
  <dc:title>Mission Impossible Database Instructions</dc:title>
</cp:coreProperties>
</file>