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5040" w:leader="none"/>
        </w:tabs>
        <w:jc w:val="center"/>
        <w:rPr/>
      </w:pPr>
      <w:r>
        <w:rPr/>
      </w:r>
    </w:p>
    <w:p>
      <w:pPr>
        <w:pStyle w:val="Normal"/>
        <w:tabs>
          <w:tab w:val="clear" w:pos="720"/>
          <w:tab w:val="left" w:pos="5040" w:leader="none"/>
        </w:tabs>
        <w:jc w:val="center"/>
        <w:rPr/>
      </w:pPr>
      <w:r>
        <w:rPr/>
        <w:t>PORT O’CONNOR COUNTRY CLUB</w:t>
      </w:r>
    </w:p>
    <w:p>
      <w:pPr>
        <w:pStyle w:val="Normal"/>
        <w:tabs>
          <w:tab w:val="clear" w:pos="720"/>
          <w:tab w:val="left" w:pos="5040" w:leader="none"/>
        </w:tabs>
        <w:jc w:val="center"/>
        <w:rPr/>
      </w:pPr>
      <w:r>
        <w:rPr/>
        <w:t>CONDOMINIUM ASSOCIATION, INC.</w:t>
      </w:r>
    </w:p>
    <w:p>
      <w:pPr>
        <w:pStyle w:val="Normal"/>
        <w:tabs>
          <w:tab w:val="clear" w:pos="720"/>
          <w:tab w:val="left" w:pos="5040" w:leader="none"/>
        </w:tabs>
        <w:jc w:val="center"/>
        <w:rPr/>
      </w:pPr>
      <w:r>
        <w:rPr/>
      </w:r>
    </w:p>
    <w:p>
      <w:pPr>
        <w:pStyle w:val="Normal"/>
        <w:tabs>
          <w:tab w:val="clear" w:pos="720"/>
          <w:tab w:val="left" w:pos="5040" w:leader="none"/>
        </w:tabs>
        <w:jc w:val="center"/>
        <w:rPr/>
      </w:pPr>
      <w:r>
        <w:rPr/>
        <w:t>MINUTES OF BOARD OF DIRECTORS MEETING</w:t>
      </w:r>
    </w:p>
    <w:p>
      <w:pPr>
        <w:pStyle w:val="Normal"/>
        <w:tabs>
          <w:tab w:val="clear" w:pos="720"/>
          <w:tab w:val="left" w:pos="5040" w:leader="none"/>
        </w:tabs>
        <w:jc w:val="center"/>
        <w:rPr/>
      </w:pPr>
      <w:r>
        <w:rPr/>
      </w:r>
    </w:p>
    <w:p>
      <w:pPr>
        <w:pStyle w:val="Normal"/>
        <w:tabs>
          <w:tab w:val="clear" w:pos="720"/>
          <w:tab w:val="left" w:pos="5040" w:leader="none"/>
        </w:tabs>
        <w:jc w:val="center"/>
        <w:rPr/>
      </w:pPr>
      <w:r>
        <w:rPr/>
        <w:t>September 12, 2001</w:t>
      </w:r>
    </w:p>
    <w:p>
      <w:pPr>
        <w:pStyle w:val="Normal"/>
        <w:tabs>
          <w:tab w:val="clear" w:pos="720"/>
          <w:tab w:val="left" w:pos="5040" w:leader="none"/>
        </w:tabs>
        <w:jc w:val="both"/>
        <w:rPr/>
      </w:pPr>
      <w:r>
        <w:rPr/>
      </w:r>
    </w:p>
    <w:p>
      <w:pPr>
        <w:pStyle w:val="Normal"/>
        <w:tabs>
          <w:tab w:val="clear" w:pos="720"/>
          <w:tab w:val="left" w:pos="5040" w:leader="none"/>
        </w:tabs>
        <w:jc w:val="both"/>
        <w:rPr/>
      </w:pPr>
      <w:r>
        <w:rPr/>
      </w:r>
    </w:p>
    <w:p>
      <w:pPr>
        <w:pStyle w:val="BodyText"/>
        <w:rPr/>
      </w:pPr>
      <w:r>
        <w:rPr/>
        <w:tab/>
        <w:t>The Board of Directors (the “Board”) of Port O’Connor Country Club Condominium Association, Inc. (the “Association”) met at the offices of Tri-C Resources, Inc., 909 Wirt Road, Houston, Texas, on September 12, 2001, with a quorum of Directors present as follows:</w:t>
      </w:r>
    </w:p>
    <w:p>
      <w:pPr>
        <w:pStyle w:val="Normal"/>
        <w:tabs>
          <w:tab w:val="left" w:pos="720" w:leader="none"/>
        </w:tabs>
        <w:jc w:val="both"/>
        <w:rPr/>
      </w:pPr>
      <w:r>
        <w:rPr/>
      </w:r>
    </w:p>
    <w:p>
      <w:pPr>
        <w:pStyle w:val="Normal"/>
        <w:tabs>
          <w:tab w:val="left" w:pos="720" w:leader="none"/>
        </w:tabs>
        <w:jc w:val="both"/>
        <w:rPr/>
      </w:pPr>
      <w:r>
        <w:rPr/>
        <w:tab/>
        <w:tab/>
        <w:tab/>
        <w:tab/>
        <w:t>Glen Wind</w:t>
      </w:r>
    </w:p>
    <w:p>
      <w:pPr>
        <w:pStyle w:val="Normal"/>
        <w:tabs>
          <w:tab w:val="left" w:pos="720" w:leader="none"/>
        </w:tabs>
        <w:jc w:val="both"/>
        <w:rPr/>
      </w:pPr>
      <w:r>
        <w:rPr/>
        <w:tab/>
        <w:tab/>
        <w:tab/>
        <w:tab/>
        <w:t>Trey Brown</w:t>
      </w:r>
    </w:p>
    <w:p>
      <w:pPr>
        <w:pStyle w:val="Normal"/>
        <w:tabs>
          <w:tab w:val="left" w:pos="720" w:leader="none"/>
        </w:tabs>
        <w:jc w:val="both"/>
        <w:rPr/>
      </w:pPr>
      <w:r>
        <w:rPr/>
        <w:tab/>
        <w:tab/>
        <w:tab/>
        <w:tab/>
        <w:t>John Wallace</w:t>
      </w:r>
    </w:p>
    <w:p>
      <w:pPr>
        <w:pStyle w:val="Normal"/>
        <w:tabs>
          <w:tab w:val="left" w:pos="720" w:leader="none"/>
        </w:tabs>
        <w:jc w:val="both"/>
        <w:rPr/>
      </w:pPr>
      <w:r>
        <w:rPr/>
        <w:tab/>
        <w:tab/>
        <w:tab/>
        <w:tab/>
        <w:t>John Wombwell</w:t>
      </w:r>
    </w:p>
    <w:p>
      <w:pPr>
        <w:pStyle w:val="Normal"/>
        <w:tabs>
          <w:tab w:val="left" w:pos="720" w:leader="none"/>
        </w:tabs>
        <w:jc w:val="both"/>
        <w:rPr/>
      </w:pPr>
      <w:r>
        <w:rPr/>
        <w:tab/>
        <w:tab/>
        <w:tab/>
        <w:tab/>
        <w:t>Marc Deer</w:t>
      </w:r>
    </w:p>
    <w:p>
      <w:pPr>
        <w:pStyle w:val="Normal"/>
        <w:tabs>
          <w:tab w:val="left" w:pos="720" w:leader="none"/>
        </w:tabs>
        <w:jc w:val="both"/>
        <w:rPr/>
      </w:pPr>
      <w:r>
        <w:rPr/>
      </w:r>
    </w:p>
    <w:p>
      <w:pPr>
        <w:pStyle w:val="Normal"/>
        <w:tabs>
          <w:tab w:val="left" w:pos="720" w:leader="none"/>
        </w:tabs>
        <w:jc w:val="both"/>
        <w:rPr/>
      </w:pPr>
      <w:r>
        <w:rPr/>
        <w:tab/>
        <w:t>Also present were Scott Cone, Chris Cone, Frank Padon, Tim Politz, Jim Oden, Allen Crosswell, Andrew Pena and Becky Neilson.</w:t>
      </w:r>
    </w:p>
    <w:p>
      <w:pPr>
        <w:pStyle w:val="Normal"/>
        <w:tabs>
          <w:tab w:val="left" w:pos="720" w:leader="none"/>
        </w:tabs>
        <w:jc w:val="both"/>
        <w:rPr/>
      </w:pPr>
      <w:r>
        <w:rPr/>
      </w:r>
    </w:p>
    <w:p>
      <w:pPr>
        <w:pStyle w:val="Normal"/>
        <w:tabs>
          <w:tab w:val="left" w:pos="720" w:leader="none"/>
        </w:tabs>
        <w:jc w:val="both"/>
        <w:rPr/>
      </w:pPr>
      <w:r>
        <w:rPr/>
        <w:tab/>
        <w:t xml:space="preserve">Marc Deer reported that construction of the lodge was substantially complete, and there were approximately $160,000 in accounts payable.  Even though a number of items were added, the project was only 3 to 4% over budget.  Mr. Deer requested that the partnership make a cash call as soon as possible so that subcontractors could be paid.  He also reported that bids were being taken to complete the pool.  He felt the $7,500 of retainage should cover the additional costs.  He said that all small repairs and touch up work would be completed shortly.  </w:t>
      </w:r>
    </w:p>
    <w:p>
      <w:pPr>
        <w:pStyle w:val="Normal"/>
        <w:tabs>
          <w:tab w:val="left" w:pos="720" w:leader="none"/>
        </w:tabs>
        <w:jc w:val="both"/>
        <w:rPr/>
      </w:pPr>
      <w:r>
        <w:rPr/>
      </w:r>
    </w:p>
    <w:p>
      <w:pPr>
        <w:pStyle w:val="Normal"/>
        <w:tabs>
          <w:tab w:val="left" w:pos="720" w:leader="none"/>
        </w:tabs>
        <w:jc w:val="both"/>
        <w:rPr/>
      </w:pPr>
      <w:r>
        <w:rPr/>
        <w:tab/>
        <w:t xml:space="preserve">Mr. Wallace pointed out that a fence would be required to be installed around the pool.   Andrew Pena said a perimeter fence was in the budget for $7,000.  The Board discussed whether to take over the completion of these projects or whether to require M.L. Deer Construction to complete them.  Mr. Wallace said a special assessment would be needed if the Association took over either one of these projects.  </w:t>
      </w:r>
    </w:p>
    <w:p>
      <w:pPr>
        <w:pStyle w:val="Normal"/>
        <w:tabs>
          <w:tab w:val="left" w:pos="720" w:leader="none"/>
        </w:tabs>
        <w:jc w:val="both"/>
        <w:rPr/>
      </w:pPr>
      <w:r>
        <w:rPr/>
      </w:r>
    </w:p>
    <w:p>
      <w:pPr>
        <w:pStyle w:val="Normal"/>
        <w:tabs>
          <w:tab w:val="left" w:pos="720" w:leader="none"/>
        </w:tabs>
        <w:jc w:val="both"/>
        <w:rPr/>
      </w:pPr>
      <w:r>
        <w:rPr/>
        <w:tab/>
        <w:t xml:space="preserve">Mr. Pena said he had made a final calculation of the cost per unit, which was $87,556, less a credit for flooring of $1,853.  </w:t>
      </w:r>
    </w:p>
    <w:p>
      <w:pPr>
        <w:pStyle w:val="Normal"/>
        <w:tabs>
          <w:tab w:val="left" w:pos="720" w:leader="none"/>
        </w:tabs>
        <w:jc w:val="both"/>
        <w:rPr/>
      </w:pPr>
      <w:r>
        <w:rPr/>
      </w:r>
    </w:p>
    <w:p>
      <w:pPr>
        <w:pStyle w:val="Normal"/>
        <w:tabs>
          <w:tab w:val="left" w:pos="720" w:leader="none"/>
        </w:tabs>
        <w:jc w:val="both"/>
        <w:rPr/>
      </w:pPr>
      <w:r>
        <w:rPr/>
        <w:tab/>
        <w:t>Mr. Wallace reported that property, flood and windstorm insurance was now in place.  Mr. Pena said that the builder’s risk and windstorm policy had been cancelled yesterday.  He said the Association would get a credit for the unused portion of the policy.</w:t>
      </w:r>
    </w:p>
    <w:p>
      <w:pPr>
        <w:pStyle w:val="Normal"/>
        <w:tabs>
          <w:tab w:val="left" w:pos="720" w:leader="none"/>
        </w:tabs>
        <w:jc w:val="both"/>
        <w:rPr/>
      </w:pPr>
      <w:r>
        <w:rPr/>
      </w:r>
    </w:p>
    <w:p>
      <w:pPr>
        <w:pStyle w:val="Normal"/>
        <w:tabs>
          <w:tab w:val="left" w:pos="720" w:leader="none"/>
        </w:tabs>
        <w:jc w:val="both"/>
        <w:rPr/>
      </w:pPr>
      <w:r>
        <w:rPr/>
        <w:tab/>
        <w:t>The Board proceeded to review and discuss the final budget, and ultimately determined to appoint Glen Wind and Trey Brown to review the budget with Mr. Pena and make arrangements to make a final cash call to the owners on behalf of the partnership.  The Board also determined that any unspent funds in the partnership account would be transferred to the Association for capital improvements.  Becky Neilson recommended that any cash calls be mailed to the owners because of poor response to e-mails.</w:t>
      </w:r>
    </w:p>
    <w:p>
      <w:pPr>
        <w:pStyle w:val="Normal"/>
        <w:tabs>
          <w:tab w:val="left" w:pos="720" w:leader="none"/>
        </w:tabs>
        <w:jc w:val="both"/>
        <w:rPr/>
      </w:pPr>
      <w:r>
        <w:rPr/>
      </w:r>
    </w:p>
    <w:p>
      <w:pPr>
        <w:pStyle w:val="Normal"/>
        <w:tabs>
          <w:tab w:val="left" w:pos="720" w:leader="none"/>
        </w:tabs>
        <w:jc w:val="both"/>
        <w:rPr/>
      </w:pPr>
      <w:r>
        <w:rPr/>
        <w:tab/>
        <w:t xml:space="preserve">The Board also discussed the Mr. Pena whether there would be any subcontractor liens against the property and the need to rely on the contractor to resolve such liens prior to any conveyances of units.  Mr. Wallace said that David Brandt of Commonwealth Title and Paula Pierce of Partners Lend America were preparing for closings of the units. </w:t>
      </w:r>
    </w:p>
    <w:p>
      <w:pPr>
        <w:pStyle w:val="Normal"/>
        <w:tabs>
          <w:tab w:val="left" w:pos="720" w:leader="none"/>
        </w:tabs>
        <w:jc w:val="both"/>
        <w:rPr/>
      </w:pPr>
      <w:r>
        <w:rPr/>
      </w:r>
    </w:p>
    <w:p>
      <w:pPr>
        <w:pStyle w:val="Normal"/>
        <w:tabs>
          <w:tab w:val="left" w:pos="720" w:leader="none"/>
        </w:tabs>
        <w:jc w:val="both"/>
        <w:rPr/>
      </w:pPr>
      <w:r>
        <w:rPr/>
        <w:tab/>
        <w:t>Frank Padon reported that the landscaping project was completed.  The Board thanked Mr. Padon for his hard work on this project.</w:t>
      </w:r>
    </w:p>
    <w:p>
      <w:pPr>
        <w:pStyle w:val="Normal"/>
        <w:tabs>
          <w:tab w:val="left" w:pos="720" w:leader="none"/>
        </w:tabs>
        <w:jc w:val="both"/>
        <w:rPr/>
      </w:pPr>
      <w:r>
        <w:rPr/>
      </w:r>
    </w:p>
    <w:p>
      <w:pPr>
        <w:pStyle w:val="Normal"/>
        <w:tabs>
          <w:tab w:val="left" w:pos="720" w:leader="none"/>
        </w:tabs>
        <w:jc w:val="both"/>
        <w:rPr/>
      </w:pPr>
      <w:r>
        <w:rPr/>
        <w:tab/>
        <w:t>The Board discussed a quote to have two storage rooms built underneath the Main Lodge at a cost of $8,000 to store equipment, pool furniture and the ice machine.  The Board unanimously approved the expenditure and authorized the contractor to proceed.  The Board asked Chris Cone to coordinate the project with the contractor.</w:t>
      </w:r>
    </w:p>
    <w:p>
      <w:pPr>
        <w:pStyle w:val="Normal"/>
        <w:tabs>
          <w:tab w:val="left" w:pos="720" w:leader="none"/>
        </w:tabs>
        <w:jc w:val="both"/>
        <w:rPr/>
      </w:pPr>
      <w:r>
        <w:rPr/>
      </w:r>
    </w:p>
    <w:p>
      <w:pPr>
        <w:pStyle w:val="Normal"/>
        <w:tabs>
          <w:tab w:val="left" w:pos="720" w:leader="none"/>
        </w:tabs>
        <w:jc w:val="both"/>
        <w:rPr/>
      </w:pPr>
      <w:r>
        <w:rPr/>
        <w:tab/>
        <w:t>Becky Neilson said that she had opened the Association’s bank account at Southwest Bank of Texas.  The Directors executed the bank signature cards.  She reported that the Association had received $20,400 in assessments to date.  She agreed to send another invoice to the unpaid owners.</w:t>
      </w:r>
    </w:p>
    <w:p>
      <w:pPr>
        <w:pStyle w:val="Normal"/>
        <w:tabs>
          <w:tab w:val="left" w:pos="720" w:leader="none"/>
        </w:tabs>
        <w:jc w:val="both"/>
        <w:rPr/>
      </w:pPr>
      <w:r>
        <w:rPr/>
      </w:r>
    </w:p>
    <w:p>
      <w:pPr>
        <w:pStyle w:val="Normal"/>
        <w:tabs>
          <w:tab w:val="left" w:pos="720" w:leader="none"/>
        </w:tabs>
        <w:jc w:val="both"/>
        <w:rPr/>
      </w:pPr>
      <w:r>
        <w:rPr/>
        <w:tab/>
        <w:t>The Board again discussed the insurance and determined to add flood coverage for both the main building and the Kid’s Lodge.  The Board also agreed to acquire $1.0 million in umbrella coverage if the premium is under $500.</w:t>
      </w:r>
    </w:p>
    <w:p>
      <w:pPr>
        <w:pStyle w:val="Normal"/>
        <w:tabs>
          <w:tab w:val="left" w:pos="720" w:leader="none"/>
        </w:tabs>
        <w:jc w:val="both"/>
        <w:rPr/>
      </w:pPr>
      <w:r>
        <w:rPr/>
      </w:r>
    </w:p>
    <w:p>
      <w:pPr>
        <w:pStyle w:val="Normal"/>
        <w:tabs>
          <w:tab w:val="left" w:pos="720" w:leader="none"/>
        </w:tabs>
        <w:jc w:val="both"/>
        <w:rPr/>
      </w:pPr>
      <w:r>
        <w:rPr/>
        <w:tab/>
        <w:t>Mr. Wallace said that the Association had executed a garbage contract with Waste Management for a 4 yard dumpster on site.  Marc Deer said that the metal barrels would be removed.  The Board noted that a notice should be sent to the owners advising them of how to properly handle garbage.  The Board resolved to look into acquiring a limited number of trash containers for the project.</w:t>
      </w:r>
    </w:p>
    <w:p>
      <w:pPr>
        <w:pStyle w:val="Normal"/>
        <w:tabs>
          <w:tab w:val="left" w:pos="720" w:leader="none"/>
        </w:tabs>
        <w:jc w:val="both"/>
        <w:rPr/>
      </w:pPr>
      <w:r>
        <w:rPr/>
      </w:r>
    </w:p>
    <w:p>
      <w:pPr>
        <w:pStyle w:val="Normal"/>
        <w:tabs>
          <w:tab w:val="left" w:pos="720" w:leader="none"/>
        </w:tabs>
        <w:jc w:val="both"/>
        <w:rPr/>
      </w:pPr>
      <w:r>
        <w:rPr/>
        <w:tab/>
        <w:t>Glen Wind reported that two local women had been engaged to do pool maintenance until a caretaker could be engaged.  The cost was $200 per month for weekly service, with chemicals extra.  He also reported talking to Joe Newsome about serving as caretaker.  Mr. Wind said that Mr. Newsome was asking for $1,000 per month.  Another possible caretaker was Lupe Rivera from Port Lavaca.  The work involved was lawn maintenance, garbage removal, pool furniture, pool maintenance and general repairs.  The Board requested Mr. Wind to prepare a scope of work for the caretaker.</w:t>
      </w:r>
    </w:p>
    <w:p>
      <w:pPr>
        <w:pStyle w:val="Normal"/>
        <w:tabs>
          <w:tab w:val="left" w:pos="720" w:leader="none"/>
        </w:tabs>
        <w:jc w:val="both"/>
        <w:rPr/>
      </w:pPr>
      <w:r>
        <w:rPr/>
      </w:r>
    </w:p>
    <w:p>
      <w:pPr>
        <w:pStyle w:val="Normal"/>
        <w:tabs>
          <w:tab w:val="left" w:pos="720" w:leader="none"/>
        </w:tabs>
        <w:jc w:val="both"/>
        <w:rPr/>
      </w:pPr>
      <w:r>
        <w:rPr/>
        <w:tab/>
        <w:t>Mr. Wallace reported that the exterminator had been hired to quarterly service of all the units (except two), the Main Lodge, Kid’s Lodge, and garages.  The first invoice of $753.42 from A-ABCO Pest Control from Houston was authorized to be paid.  Ms. Neilson said she had called the Port O’Connor MUD to request a credit off the first water bill because of filling the pool.  She reported that the MUD had granted a credit of $366.00, which reduced the bill to $533.48.  Allen Crosswell said that he would donate 2 mosquito killers to be installed in the project.  Beaver Aplin and Jim Franklin were still intending to provide a commercial ice machine, but were waiting on the completion of the storage rooms.  Marc Deer reported that the volleyball net had been purchased.</w:t>
      </w:r>
    </w:p>
    <w:p>
      <w:pPr>
        <w:pStyle w:val="Normal"/>
        <w:tabs>
          <w:tab w:val="left" w:pos="720" w:leader="none"/>
        </w:tabs>
        <w:jc w:val="both"/>
        <w:rPr/>
      </w:pPr>
      <w:r>
        <w:rPr/>
      </w:r>
    </w:p>
    <w:p>
      <w:pPr>
        <w:pStyle w:val="Normal"/>
        <w:tabs>
          <w:tab w:val="left" w:pos="720" w:leader="none"/>
        </w:tabs>
        <w:jc w:val="both"/>
        <w:rPr/>
      </w:pPr>
      <w:r>
        <w:rPr/>
        <w:tab/>
        <w:t>The Board then discussed the need to mail out a letter to all the owners reminding them of some of the rules.  Mr. Wallace agreed to draft the letter and circulate if among the Board for comments.</w:t>
      </w:r>
    </w:p>
    <w:p>
      <w:pPr>
        <w:pStyle w:val="Normal"/>
        <w:tabs>
          <w:tab w:val="left" w:pos="720" w:leader="none"/>
        </w:tabs>
        <w:jc w:val="both"/>
        <w:rPr/>
      </w:pPr>
      <w:r>
        <w:rPr/>
      </w:r>
    </w:p>
    <w:p>
      <w:pPr>
        <w:pStyle w:val="Normal"/>
        <w:tabs>
          <w:tab w:val="left" w:pos="720" w:leader="none"/>
        </w:tabs>
        <w:jc w:val="both"/>
        <w:rPr/>
      </w:pPr>
      <w:r>
        <w:rPr/>
        <w:tab/>
        <w:t>Glen Wind reported on the options for cable TV versus satellite TV.  He said that the Main Lodge had satellite TV in place.  The cable company would not lay cable along Harrison Ave. at this time.  He said 3 to 4 satellite dishes to serve the rest of the complex would cost around $5,000.  He said he preferred cable but someone would have to pursue the cable TV company.</w:t>
      </w:r>
    </w:p>
    <w:p>
      <w:pPr>
        <w:pStyle w:val="Normal"/>
        <w:tabs>
          <w:tab w:val="left" w:pos="720" w:leader="none"/>
        </w:tabs>
        <w:jc w:val="both"/>
        <w:rPr/>
      </w:pPr>
      <w:r>
        <w:rPr/>
      </w:r>
    </w:p>
    <w:p>
      <w:pPr>
        <w:pStyle w:val="Normal"/>
        <w:tabs>
          <w:tab w:val="left" w:pos="720" w:leader="none"/>
        </w:tabs>
        <w:jc w:val="both"/>
        <w:rPr/>
      </w:pPr>
      <w:r>
        <w:rPr/>
        <w:tab/>
        <w:t>Mr. Wind also reported that he was still working on the logo design for the lodge.  He also said that the skeet throwers would cost about $1,500 to repair.</w:t>
      </w:r>
    </w:p>
    <w:p>
      <w:pPr>
        <w:pStyle w:val="Normal"/>
        <w:tabs>
          <w:tab w:val="left" w:pos="720" w:leader="none"/>
        </w:tabs>
        <w:jc w:val="both"/>
        <w:rPr/>
      </w:pPr>
      <w:r>
        <w:rPr/>
      </w:r>
    </w:p>
    <w:p>
      <w:pPr>
        <w:pStyle w:val="Normal"/>
        <w:tabs>
          <w:tab w:val="left" w:pos="720" w:leader="none"/>
        </w:tabs>
        <w:jc w:val="both"/>
        <w:rPr/>
      </w:pPr>
      <w:r>
        <w:rPr/>
        <w:tab/>
        <w:t>There being no further business to come before the Board, the meeting was adjourned.</w:t>
      </w:r>
    </w:p>
    <w:p>
      <w:pPr>
        <w:pStyle w:val="Normal"/>
        <w:tabs>
          <w:tab w:val="left" w:pos="720" w:leader="none"/>
        </w:tabs>
        <w:jc w:val="both"/>
        <w:rPr/>
      </w:pPr>
      <w:r>
        <w:rPr/>
      </w:r>
    </w:p>
    <w:p>
      <w:pPr>
        <w:pStyle w:val="Normal"/>
        <w:tabs>
          <w:tab w:val="left" w:pos="720" w:leader="none"/>
        </w:tabs>
        <w:jc w:val="both"/>
        <w:rPr/>
      </w:pPr>
      <w:r>
        <w:rPr/>
        <w:tab/>
        <w:tab/>
        <w:tab/>
        <w:tab/>
        <w:tab/>
        <w:tab/>
        <w:t>_______________________________</w:t>
      </w:r>
    </w:p>
    <w:p>
      <w:pPr>
        <w:pStyle w:val="Normal"/>
        <w:tabs>
          <w:tab w:val="left" w:pos="720" w:leader="none"/>
        </w:tabs>
        <w:jc w:val="both"/>
        <w:rPr/>
      </w:pPr>
      <w:r>
        <w:rPr/>
        <w:tab/>
        <w:tab/>
        <w:tab/>
        <w:tab/>
        <w:tab/>
        <w:tab/>
        <w:t>Secretary, Board of Directors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left" w:pos="720" w:leader="none"/>
      </w:tabs>
      <w:jc w:val="both"/>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2001-10-02T23:39:00Z</dcterms:created>
  <dc:creator>John R. Wallace</dc:creator>
  <dc:description/>
  <dc:language>en-CA</dc:language>
  <cp:lastModifiedBy>John R. Wallace</cp:lastModifiedBy>
  <dcterms:modified xsi:type="dcterms:W3CDTF">2001-10-09T13:52:00Z</dcterms:modified>
  <cp:revision>11</cp:revision>
  <dc:subject/>
  <dc:title>PORT O’CONNOR COUNTRY CLUB</dc:title>
</cp:coreProperties>
</file>