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Heading1"/>
        <w:ind w:hanging="0" w:start="0"/>
        <w:rPr/>
      </w:pPr>
      <w:r>
        <w:rPr/>
        <w:t>DRAFT</w:t>
      </w:r>
    </w:p>
    <w:p>
      <w:pPr>
        <w:pStyle w:val="Normal"/>
        <w:jc w:val="center"/>
        <w:rPr/>
      </w:pPr>
      <w:r>
        <w:rPr/>
      </w:r>
    </w:p>
    <w:p>
      <w:pPr>
        <w:pStyle w:val="Normal"/>
        <w:jc w:val="center"/>
        <w:rPr/>
      </w:pPr>
      <w:r>
        <w:rPr/>
      </w:r>
    </w:p>
    <w:p>
      <w:pPr>
        <w:pStyle w:val="Normal"/>
        <w:jc w:val="center"/>
        <w:rPr/>
      </w:pPr>
      <w:r>
        <w:rPr/>
      </w:r>
    </w:p>
    <w:p>
      <w:pPr>
        <w:pStyle w:val="Normal"/>
        <w:jc w:val="center"/>
        <w:rPr/>
      </w:pPr>
      <w:r>
        <w:rPr/>
        <w:t>MINUTES</w:t>
      </w:r>
    </w:p>
    <w:p>
      <w:pPr>
        <w:pStyle w:val="Normal"/>
        <w:jc w:val="center"/>
        <w:rPr/>
      </w:pPr>
      <w:r>
        <w:rPr/>
        <w:t xml:space="preserve">MEETING OF THE COMPENSATION AND </w:t>
      </w:r>
    </w:p>
    <w:p>
      <w:pPr>
        <w:pStyle w:val="Normal"/>
        <w:jc w:val="center"/>
        <w:rPr/>
      </w:pPr>
      <w:r>
        <w:rPr/>
        <w:t>MANAGEMENT DEVELOPMENT COMMITTEE</w:t>
      </w:r>
    </w:p>
    <w:p>
      <w:pPr>
        <w:pStyle w:val="Normal"/>
        <w:jc w:val="center"/>
        <w:rPr/>
      </w:pPr>
      <w:r>
        <w:rPr/>
        <w:t>SEPTEMBER 27, 2001</w:t>
      </w:r>
    </w:p>
    <w:p>
      <w:pPr>
        <w:pStyle w:val="Normal"/>
        <w:rPr/>
      </w:pPr>
      <w:r>
        <w:rPr/>
      </w:r>
    </w:p>
    <w:p>
      <w:pPr>
        <w:pStyle w:val="Normal"/>
        <w:rPr/>
      </w:pPr>
      <w:r>
        <w:rPr/>
      </w:r>
    </w:p>
    <w:p>
      <w:pPr>
        <w:pStyle w:val="Normal"/>
        <w:rPr/>
      </w:pPr>
      <w:r>
        <w:rPr/>
      </w:r>
    </w:p>
    <w:p>
      <w:pPr>
        <w:pStyle w:val="Normal"/>
        <w:rPr/>
      </w:pPr>
      <w:r>
        <w:rPr/>
      </w:r>
    </w:p>
    <w:p>
      <w:pPr>
        <w:pStyle w:val="Normal"/>
        <w:rPr/>
      </w:pPr>
      <w:r>
        <w:rPr/>
        <w:tab/>
        <w:t>Minutes of a meeting of the Compensation and Management Development Committee (“Committee”) of the Board of Directors of Enron Corp. (“Company”), held pursuant to waiver of notice at 9:37 a.m., C.D.T., on September 27, 2001 at the Enron Building in Houston, Texas.</w:t>
      </w:r>
    </w:p>
    <w:p>
      <w:pPr>
        <w:pStyle w:val="Normal"/>
        <w:rPr/>
      </w:pPr>
      <w:r>
        <w:rPr/>
      </w:r>
    </w:p>
    <w:p>
      <w:pPr>
        <w:pStyle w:val="Normal"/>
        <w:rPr/>
      </w:pPr>
      <w:r>
        <w:rPr/>
        <w:tab/>
        <w:t>The following Committee members were present, either in person or by telephone conference connection, where each participant could hear the comments of the others and join in the discussion, constituting a quorum:</w:t>
      </w:r>
    </w:p>
    <w:p>
      <w:pPr>
        <w:pStyle w:val="Normal"/>
        <w:rPr/>
      </w:pPr>
      <w:r>
        <w:rPr/>
      </w:r>
    </w:p>
    <w:p>
      <w:pPr>
        <w:pStyle w:val="Normal"/>
        <w:rPr/>
      </w:pPr>
      <w:r>
        <w:rPr/>
        <w:tab/>
        <w:tab/>
        <w:t>Dr. Charles A. LeMaistre, Chairman</w:t>
      </w:r>
    </w:p>
    <w:p>
      <w:pPr>
        <w:pStyle w:val="Normal"/>
        <w:rPr/>
      </w:pPr>
      <w:r>
        <w:rPr/>
        <w:tab/>
        <w:tab/>
        <w:t>Mr. Norman P. Blake, Jr.</w:t>
      </w:r>
    </w:p>
    <w:p>
      <w:pPr>
        <w:pStyle w:val="Normal"/>
        <w:rPr/>
      </w:pPr>
      <w:r>
        <w:rPr/>
        <w:tab/>
        <w:tab/>
        <w:t>Dr. Robert K. Jaedicke</w:t>
      </w:r>
    </w:p>
    <w:p>
      <w:pPr>
        <w:pStyle w:val="Normal"/>
        <w:rPr/>
      </w:pPr>
      <w:r>
        <w:rPr/>
        <w:tab/>
        <w:tab/>
        <w:t>Mr. Frank Savage</w:t>
      </w:r>
    </w:p>
    <w:p>
      <w:pPr>
        <w:pStyle w:val="Normal"/>
        <w:rPr/>
      </w:pPr>
      <w:r>
        <w:rPr/>
      </w:r>
    </w:p>
    <w:p>
      <w:pPr>
        <w:pStyle w:val="Normal"/>
        <w:rPr/>
      </w:pPr>
      <w:r>
        <w:rPr/>
        <w:tab/>
        <w:t>Committee Member Mr. John H. Duncan was absent from the meeting. Director Kenneth L. Lay, Mr. James V. Derrick, Jr. and Ms. Mary K. Joyce, both of the Company, and Mr. Richard N. Foster, of McKinsey &amp; Company also attended the meeting.</w:t>
      </w:r>
    </w:p>
    <w:p>
      <w:pPr>
        <w:pStyle w:val="Normal"/>
        <w:rPr/>
      </w:pPr>
      <w:r>
        <w:rPr/>
      </w:r>
    </w:p>
    <w:p>
      <w:pPr>
        <w:pStyle w:val="Normal"/>
        <w:rPr/>
      </w:pPr>
      <w:r>
        <w:rPr/>
        <w:tab/>
        <w:t>The Chairman, Dr. LeMaistre, presided at the meeting and Mr. Derrick recorded the proceedings until his departure for another meeting, following which Ms. Joyce recorded the proceedings.</w:t>
      </w:r>
    </w:p>
    <w:p>
      <w:pPr>
        <w:pStyle w:val="Normal"/>
        <w:rPr/>
      </w:pPr>
      <w:r>
        <w:rPr/>
      </w:r>
    </w:p>
    <w:p>
      <w:pPr>
        <w:pStyle w:val="Normal"/>
        <w:rPr/>
      </w:pPr>
      <w:r>
        <w:rPr/>
        <w:tab/>
        <w:t xml:space="preserve">Dr. LeMaistre called the meeting to order and asked Ms. Joyce to review the terms of a proposed employment agreement for Mr. Andrew S. Fastow, Executive Vice President and Chief Financial Officer of the Company. </w:t>
      </w:r>
    </w:p>
    <w:p>
      <w:pPr>
        <w:pStyle w:val="Normal"/>
        <w:rPr/>
      </w:pPr>
      <w:r>
        <w:rPr/>
      </w:r>
    </w:p>
    <w:p>
      <w:pPr>
        <w:pStyle w:val="Normal"/>
        <w:rPr/>
      </w:pPr>
      <w:r>
        <w:rPr/>
        <w:tab/>
        <w:t>Ms. Joyce stated that the contract term of the proposed employment agreement would extend to March 31, 2005, and she reviewed with the Committee the proposed base salary, annual bonus target, long term incentive plans, and target annual compensation.  She compared those items to Mr. Fastow’s current compensation and to 2001 market data.  She then reviewed the involuntary termination provision of the proposed agreement and, in response to a question from Mr. Blake, stated that the provision would not be triggered by the death of Mr. Lay.  She discussed the proposed non-competition provisions, reviewed the cash payment that would payable on involuntary termination, and stated that the payment would not be payable if the termination were for cause. Following Ms. Joyce’s presentation and the discussion concerning it, upon motion made by Mr. Blake, seconded by Mr. Jaedicke, and carried, it was</w:t>
      </w:r>
    </w:p>
    <w:p>
      <w:pPr>
        <w:pStyle w:val="Normal"/>
        <w:rPr/>
      </w:pPr>
      <w:r>
        <w:rPr/>
      </w:r>
    </w:p>
    <w:p>
      <w:pPr>
        <w:pStyle w:val="Normal"/>
        <w:rPr/>
      </w:pPr>
      <w:r>
        <w:rPr/>
        <w:tab/>
        <w:t>RESOLVED, that the terms of the proposed employment agreement for Mr. Andrew S. Fastow presented to this meeting, as reflected in the materials to be filed with the records of the meeting, be, and they hereby are, approved, adopted, ratified, and confirmed.</w:t>
      </w:r>
    </w:p>
    <w:p>
      <w:pPr>
        <w:pStyle w:val="Normal"/>
        <w:rPr/>
      </w:pPr>
      <w:r>
        <w:rPr/>
      </w:r>
    </w:p>
    <w:p>
      <w:pPr>
        <w:pStyle w:val="Normal"/>
        <w:rPr/>
      </w:pPr>
      <w:r>
        <w:rPr/>
        <w:tab/>
        <w:t>Ms. Joyce then reviewed with the Committee the terms of a proposed equity grant to Mr. Fastow.  Following a discussion with respect to the proposal, upon motion made by Mr. Blake, seconded by Mr. Savage, and carried, it was</w:t>
      </w:r>
    </w:p>
    <w:p>
      <w:pPr>
        <w:pStyle w:val="Normal"/>
        <w:rPr/>
      </w:pPr>
      <w:r>
        <w:rPr/>
      </w:r>
    </w:p>
    <w:p>
      <w:pPr>
        <w:pStyle w:val="Normal"/>
        <w:rPr/>
      </w:pPr>
      <w:r>
        <w:rPr/>
        <w:tab/>
        <w:t xml:space="preserve">RESOLVED, that a total of 191,670 stock options, to be granted under the terms of the Company’s 1991 Stock Plan, with 5-year terms and vesting as presented at and filed with the records of the meeting, at the closing price reported in </w:t>
      </w:r>
      <w:r>
        <w:rPr>
          <w:i/>
          <w:iCs/>
        </w:rPr>
        <w:t>The Wall Street Journal</w:t>
      </w:r>
      <w:r>
        <w:rPr/>
        <w:t xml:space="preserve"> for September 27, 2001, or the date Mr. Fastow executes his employment agreement, whichever is later, be, and hereby is, authorized and approved for grant to Mr. Andrew S. Fastow; and</w:t>
      </w:r>
    </w:p>
    <w:p>
      <w:pPr>
        <w:pStyle w:val="Normal"/>
        <w:rPr/>
      </w:pPr>
      <w:r>
        <w:rPr/>
      </w:r>
    </w:p>
    <w:p>
      <w:pPr>
        <w:pStyle w:val="Normal"/>
        <w:rPr/>
      </w:pPr>
      <w:r>
        <w:rPr/>
        <w:tab/>
        <w:t xml:space="preserve">FURTHER RESOLVED, that a total of up to 86,250 shares, to be granted under the terms of the Company’s 1991 Stock Plan, with vesting as presented at and filed with the records of the meeting, at the closing price reported in </w:t>
      </w:r>
      <w:r>
        <w:rPr>
          <w:i/>
          <w:iCs/>
        </w:rPr>
        <w:t>The Wall Street Journal</w:t>
      </w:r>
      <w:r>
        <w:rPr/>
        <w:t xml:space="preserve"> for September 27, 2001, or the date Mr. Fastow executes his employment agreement, whichever is later, be, and hereby is, authorized and approved for grant to Mr. Andrew S. Fastow.</w:t>
      </w:r>
    </w:p>
    <w:p>
      <w:pPr>
        <w:pStyle w:val="Normal"/>
        <w:rPr/>
      </w:pPr>
      <w:r>
        <w:rPr/>
      </w:r>
    </w:p>
    <w:p>
      <w:pPr>
        <w:pStyle w:val="Normal"/>
        <w:rPr/>
      </w:pPr>
      <w:r>
        <w:rPr/>
        <w:tab/>
        <w:t>Mr. Derrick then departed to attend another meeting, and Ms. Joyce recorded the ensuing proceedings.</w:t>
      </w:r>
    </w:p>
    <w:p>
      <w:pPr>
        <w:pStyle w:val="Normal"/>
        <w:rPr/>
      </w:pPr>
      <w:r>
        <w:rPr/>
      </w:r>
    </w:p>
    <w:p>
      <w:pPr>
        <w:pStyle w:val="Normal"/>
        <w:rPr/>
      </w:pPr>
      <w:r>
        <w:rPr/>
        <w:tab/>
        <w:t>[to be supplied by Mary Joyce]</w:t>
      </w:r>
    </w:p>
    <w:p>
      <w:pPr>
        <w:pStyle w:val="Normal"/>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Black" w:hAnsi="Arial Black" w:eastAsia="Times New Roman" w:cs="Arial Black"/>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2001-11-03T17:55:00Z</dcterms:created>
  <dc:creator>jderric</dc:creator>
  <dc:description/>
  <dc:language>en-CA</dc:language>
  <cp:lastModifiedBy>jderric</cp:lastModifiedBy>
  <dcterms:modified xsi:type="dcterms:W3CDTF">2001-11-03T20:55:00Z</dcterms:modified>
  <cp:revision>1</cp:revision>
  <dc:subject/>
  <dc:title>DRAFT</dc:title>
</cp:coreProperties>
</file>