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rPr>
      </w:pPr>
      <w:r>
        <w:rPr>
          <w:b/>
          <w:bCs/>
        </w:rPr>
        <w:tab/>
      </w:r>
    </w:p>
    <w:p>
      <w:pPr>
        <w:pStyle w:val="Normal"/>
        <w:widowControl w:val="false"/>
        <w:tabs>
          <w:tab w:val="clear" w:pos="720"/>
          <w:tab w:val="right" w:pos="10800" w:leader="none"/>
        </w:tabs>
        <w:rPr/>
      </w:pPr>
      <w:r>
        <w:rPr/>
        <w:t xml:space="preserve">This Base Contract is entered into as of the following date: </w:t>
      </w:r>
      <w:r>
        <w:rPr>
          <w:u w:val="single"/>
        </w:rPr>
        <w:t>October 1, 2001</w:t>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ENA UPSTREAM  COMPANY, LLC     Buyer</w:t>
      </w:r>
      <w:r>
        <w:rPr>
          <w:u w:val="single"/>
        </w:rPr>
        <w:tab/>
      </w:r>
      <w:r>
        <w:rPr/>
        <w:tab/>
        <w:t>and</w:t>
        <w:tab/>
      </w:r>
      <w:r>
        <w:rPr>
          <w:b/>
          <w:u w:val="single"/>
        </w:rPr>
        <w:tab/>
        <w:t>Seller</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Minerals Management Service</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16-155-9646</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Mr. Michael Del-Colle</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703-787-1375</w:t>
        <w:tab/>
      </w:r>
      <w:r>
        <w:rPr/>
        <w:t xml:space="preserve"> Fax:</w:t>
      </w:r>
      <w:r>
        <w:rPr>
          <w:u w:val="single"/>
        </w:rPr>
        <w:t>703-787-1009</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 xml:space="preserve"> 54-1209586</w:t>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U.S. Minerals Management Service</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P.O. Box 5810, Denver, CO  80217-5810</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Mr. Larry Cobb</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303-275-7294</w:t>
        <w:tab/>
        <w:t xml:space="preserve"> </w:t>
      </w:r>
      <w:r>
        <w:rPr/>
        <w:t xml:space="preserve">Fax: </w:t>
      </w:r>
      <w:r>
        <w:rPr>
          <w:u w:val="single"/>
        </w:rPr>
        <w:t>303-275-7136</w:t>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Heading2"/>
        <w:ind w:hanging="0" w:start="0"/>
        <w:rPr/>
      </w:pPr>
      <w:r>
        <w:rPr/>
        <w:t>Account #3751777485 ABA #111000012  Bank of America Dallas TX</w:t>
      </w:r>
      <w:r>
        <w:rPr>
          <w:u w:val="none"/>
        </w:rPr>
        <w:t xml:space="preserve">  </w:t>
      </w:r>
      <w:r>
        <w:rPr/>
        <w:t>See attached wire instructions</w:t>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7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78"/>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See Special Provisions for Section 7.2 for payment terms</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7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6f"/>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78"/>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78"/>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US Law</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Variable-Bid Dependent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2. Ver. 1.0 (April 1,2000)</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 xml:space="preserve">ENA UPSTREAM  COMPANY, LLC     </w:t>
      </w:r>
      <w:r>
        <w:rPr>
          <w:u w:val="single"/>
        </w:rPr>
        <w:tab/>
      </w:r>
      <w:r>
        <w:rPr/>
        <w:tab/>
        <w:tab/>
      </w:r>
      <w:r>
        <w:rPr>
          <w:u w:val="single"/>
        </w:rPr>
        <w:tab/>
        <w:t>Minerals Management Service</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a party’s intent to proceed with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Each party shall pay for the expenses incurred by its designated arbitrator and the costs of the third, neutral arbitrator shall be divided between the parties.  Only damages allowed pursuant to this Agreement may be awarded and the arbitrators shall have no authority to award treble, exemplary or punitive damages of any type under any circumstances regardless of whether such damages may be available under Texas law.  The arbitration shall take place in Houston, Texas.”</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580256152"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748075729"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2001-10-15T13:46:00Z</dcterms:created>
  <dc:creator>EPNG</dc:creator>
  <dc:description/>
  <dc:language>en-CA</dc:language>
  <cp:lastModifiedBy>dperlin</cp:lastModifiedBy>
  <cp:lastPrinted>2001-10-15T16:36:00Z</cp:lastPrinted>
  <dcterms:modified xsi:type="dcterms:W3CDTF">2001-10-15T19:22:00Z</dcterms:modified>
  <cp:revision>4</cp:revision>
  <dc:subject/>
  <dc:title>BASE CONTRACT FOR SHORT-TERM</dc:title>
</cp:coreProperties>
</file>