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sz w:val="22"/>
        </w:rPr>
        <w:t>In association with the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 xml:space="preserve">Americas Society </w:t>
      </w:r>
    </w:p>
    <w:p>
      <w:pPr>
        <w:pStyle w:val="Normal"/>
        <w:rPr/>
      </w:pPr>
      <w:r>
        <w:rPr>
          <w:rFonts w:cs="Arial" w:ascii="Arial" w:hAnsi="Arial"/>
          <w:b/>
          <w:bCs/>
          <w:sz w:val="22"/>
        </w:rPr>
        <w:t>Brazilian-American Chamber of Commerce of Florida</w:t>
      </w:r>
      <w:r>
        <w:rPr/>
        <w:t xml:space="preserve">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>
          <w:rFonts w:cs="Arial" w:ascii="Arial" w:hAnsi="Arial"/>
          <w:b/>
          <w:bCs/>
          <w:sz w:val="22"/>
        </w:rPr>
        <w:t>Florida International Bankers Association</w:t>
      </w:r>
    </w:p>
    <w:p>
      <w:pPr>
        <w:pStyle w:val="Header"/>
        <w:tabs>
          <w:tab w:val="clear" w:pos="4320"/>
          <w:tab w:val="clear" w:pos="8640"/>
        </w:tabs>
        <w:spacing w:lineRule="exact" w:line="8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spacing w:lineRule="exact" w:line="8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spacing w:lineRule="exact" w:line="8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spacing w:lineRule="exact" w:line="8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spacing w:lineRule="exact" w:line="8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spacing w:lineRule="exact" w:line="8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spacing w:lineRule="exact" w:line="80"/>
        <w:rPr/>
      </w:pPr>
      <w:r>
        <w:rPr/>
      </w:r>
    </w:p>
    <w:p>
      <w:pPr>
        <w:pStyle w:val="Heading9"/>
        <w:ind w:hanging="0" w:start="0"/>
        <w:jc w:val="center"/>
        <w:rPr/>
      </w:pPr>
      <w:r>
        <w:rPr/>
        <w:t>MIAMI PROGRAM – Thursday, October 11, 2001</w:t>
      </w:r>
    </w:p>
    <w:p>
      <w:pPr>
        <w:pStyle w:val="Heading3"/>
        <w:spacing w:lineRule="exact" w:line="100"/>
        <w:ind w:hanging="0" w:start="-187" w:end="-360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</w:r>
    </w:p>
    <w:p>
      <w:pPr>
        <w:pStyle w:val="Heading3"/>
        <w:spacing w:lineRule="atLeast" w:line="100"/>
        <w:ind w:hanging="0" w:start="360" w:end="-360"/>
        <w:jc w:val="start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  <w:t>Registration and refreshments: 4:00 – 4:30 p.m.</w:t>
        <w:tab/>
        <w:tab/>
        <w:t xml:space="preserve">Hyatt Regency – Venetian Ballroom </w:t>
        <w:br/>
        <w:t>Presentations and discussion: 4:30 – 6:00 p.m.</w:t>
        <w:tab/>
        <w:tab/>
        <w:t>50 Alhambra Plaza – Coral Gables</w:t>
      </w:r>
    </w:p>
    <w:p>
      <w:pPr>
        <w:pStyle w:val="Normal"/>
        <w:spacing w:lineRule="exact" w:line="100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spacing w:lineRule="exact" w:line="100"/>
        <w:rPr/>
      </w:pPr>
      <w:r>
        <w:rPr/>
      </w:r>
    </w:p>
    <w:p>
      <w:pPr>
        <w:pStyle w:val="Normal"/>
        <w:spacing w:lineRule="exact" w:line="10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spacing w:lineRule="exact" w:line="100"/>
        <w:rPr/>
      </w:pPr>
      <w:r>
        <w:rPr/>
      </w:r>
    </w:p>
    <w:p>
      <w:pPr>
        <w:pStyle w:val="Heading1"/>
        <w:spacing w:lineRule="exact" w:line="200"/>
        <w:ind w:hanging="0" w:start="0"/>
        <w:rPr>
          <w:b/>
          <w:smallCaps/>
          <w:sz w:val="40"/>
          <w:lang w:val="en-CA" w:eastAsia="en-CA"/>
        </w:rPr>
      </w:pPr>
      <w:r>
        <w:rPr>
          <w:b/>
          <w:smallCaps/>
          <w:sz w:val="40"/>
          <w:lang w:val="en-CA" w:eastAsia="en-CA"/>
        </w:rPr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4">
                <wp:simplePos x="0" y="0"/>
                <wp:positionH relativeFrom="column">
                  <wp:posOffset>-156845</wp:posOffset>
                </wp:positionH>
                <wp:positionV relativeFrom="paragraph">
                  <wp:posOffset>17780</wp:posOffset>
                </wp:positionV>
                <wp:extent cx="7171690" cy="318960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1690" cy="318960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64.7pt;height:251.15pt;mso-wrap-distance-left:9.05pt;mso-wrap-distance-right:9.05pt;mso-wrap-distance-top:0pt;mso-wrap-distance-bottom:0pt;margin-top:1.4pt;mso-position-vertical-relative:text;margin-left:-12.35pt;mso-position-horizontal-relative:text">
                <v:textbox inset="0in,0in,0in,0in">
                  <w:txbxContent>
                    <w:p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rPr>
          <w:b/>
          <w:smallCaps/>
          <w:sz w:val="40"/>
        </w:rPr>
      </w:pPr>
      <w:r>
        <w:rPr>
          <w:b/>
          <w:smallCaps/>
          <w:sz w:val="40"/>
        </w:rPr>
        <w:t>Latin America Economic and Political Update</w:t>
      </w:r>
    </w:p>
    <w:p>
      <w:pPr>
        <w:pStyle w:val="Normal"/>
        <w:spacing w:lineRule="exact" w:line="60"/>
        <w:jc w:val="center"/>
        <w:rPr>
          <w:rFonts w:ascii="Arial" w:hAnsi="Arial" w:cs="Arial"/>
          <w:b/>
          <w:bCs/>
          <w:smallCaps/>
          <w:sz w:val="40"/>
        </w:rPr>
      </w:pPr>
      <w:r>
        <w:rPr>
          <w:rFonts w:cs="Arial" w:ascii="Arial" w:hAnsi="Arial"/>
          <w:b/>
          <w:bCs/>
          <w:smallCaps/>
          <w:sz w:val="40"/>
        </w:rPr>
      </w:r>
    </w:p>
    <w:p>
      <w:pPr>
        <w:sectPr>
          <w:headerReference w:type="default" r:id="rId2"/>
          <w:type w:val="nextPage"/>
          <w:pgSz w:w="12240" w:h="15840"/>
          <w:pgMar w:left="720" w:right="720" w:gutter="0" w:header="331" w:top="1394" w:footer="0" w:bottom="288"/>
          <w:pgNumType w:fmt="decimal"/>
          <w:formProt w:val="false"/>
          <w:textDirection w:val="lrTb"/>
          <w:docGrid w:type="default" w:linePitch="326" w:charSpace="0"/>
        </w:sectPr>
      </w:pPr>
    </w:p>
    <w:p>
      <w:pPr>
        <w:pStyle w:val="Normal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rPr>
          <w:rFonts w:ascii="Arial" w:hAnsi="Arial" w:cs="Arial"/>
          <w:b/>
          <w:bCs/>
          <w:sz w:val="30"/>
        </w:rPr>
      </w:pPr>
      <w:r>
        <w:rPr>
          <w:rFonts w:eastAsia="Arial" w:cs="Arial" w:ascii="Arial" w:hAnsi="Arial"/>
          <w:b/>
          <w:bCs/>
          <w:sz w:val="30"/>
        </w:rPr>
        <w:t xml:space="preserve">                </w:t>
      </w:r>
      <w:r>
        <w:rPr>
          <w:rFonts w:cs="Arial" w:ascii="Arial" w:hAnsi="Arial"/>
          <w:b/>
          <w:bCs/>
          <w:sz w:val="30"/>
        </w:rPr>
        <w:t>Ricardo Amorim</w:t>
      </w:r>
    </w:p>
    <w:p>
      <w:pPr>
        <w:pStyle w:val="Normal"/>
        <w:spacing w:lineRule="exact" w:line="40"/>
        <w:jc w:val="center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          </w:t>
      </w:r>
      <w:r>
        <w:rPr>
          <w:rFonts w:cs="Arial" w:ascii="Arial" w:hAnsi="Arial"/>
        </w:rPr>
        <w:t>Senior Economist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</w:t>
      </w:r>
      <w:r>
        <w:rPr>
          <w:rFonts w:cs="Arial" w:ascii="Arial" w:hAnsi="Arial"/>
        </w:rPr>
        <w:t>Latin America Sovereign Strategy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              </w:t>
      </w:r>
      <w:r>
        <w:rPr>
          <w:rFonts w:cs="Arial" w:ascii="Arial" w:hAnsi="Arial"/>
        </w:rPr>
        <w:t>BNP Paribas</w:t>
      </w:r>
    </w:p>
    <w:p>
      <w:pPr>
        <w:pStyle w:val="Normal"/>
        <w:spacing w:lineRule="exact" w:line="10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exact" w:line="240"/>
        <w:rPr>
          <w:rFonts w:ascii="Arial" w:hAnsi="Arial" w:cs="Arial"/>
          <w:sz w:val="20"/>
        </w:rPr>
      </w:pPr>
      <w:r>
        <w:rPr>
          <w:rFonts w:eastAsia="Arial" w:cs="Arial" w:ascii="Arial" w:hAnsi="Arial"/>
          <w:sz w:val="20"/>
        </w:rPr>
        <w:t xml:space="preserve">                                    </w:t>
      </w:r>
      <w:r>
        <w:rPr>
          <w:rFonts w:cs="Arial" w:ascii="Arial" w:hAnsi="Arial"/>
          <w:sz w:val="20"/>
        </w:rPr>
        <w:t>New York</w:t>
      </w:r>
    </w:p>
    <w:p>
      <w:pPr>
        <w:pStyle w:val="Normal"/>
        <w:spacing w:lineRule="exact" w:line="320"/>
        <w:jc w:val="center"/>
        <w:rPr>
          <w:rFonts w:ascii="Arial" w:hAnsi="Arial" w:cs="Arial"/>
          <w:b/>
          <w:bCs/>
          <w:sz w:val="20"/>
        </w:rPr>
      </w:pPr>
      <w:r>
        <w:br w:type="column"/>
      </w:r>
      <w:r>
        <w:rPr>
          <w:rFonts w:cs="Arial" w:ascii="Arial" w:hAnsi="Arial"/>
          <w:b/>
          <w:bCs/>
          <w:sz w:val="20"/>
        </w:rPr>
      </w:r>
    </w:p>
    <w:p>
      <w:pPr>
        <w:pStyle w:val="Normal"/>
        <w:jc w:val="center"/>
        <w:rPr>
          <w:rFonts w:ascii="Arial" w:hAnsi="Arial" w:cs="Arial"/>
          <w:b/>
          <w:bCs/>
          <w:sz w:val="30"/>
        </w:rPr>
      </w:pPr>
      <w:r>
        <w:rPr>
          <w:rFonts w:cs="Arial" w:ascii="Arial" w:hAnsi="Arial"/>
          <w:b/>
          <w:bCs/>
          <w:sz w:val="30"/>
        </w:rPr>
        <w:t>Fernando Losada</w:t>
      </w:r>
    </w:p>
    <w:p>
      <w:pPr>
        <w:pStyle w:val="Normal"/>
        <w:spacing w:lineRule="exact" w:line="60"/>
        <w:jc w:val="center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Vice President and Senior Economist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Emerging Markets Fixed Income Research  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ABN Amro</w:t>
      </w:r>
    </w:p>
    <w:p>
      <w:pPr>
        <w:pStyle w:val="Normal"/>
        <w:spacing w:lineRule="exact" w:line="10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40"/>
        <w:jc w:val="center"/>
        <w:rPr>
          <w:rFonts w:ascii="Arial" w:hAnsi="Arial" w:cs="Arial"/>
          <w:sz w:val="20"/>
        </w:rPr>
      </w:pP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New York</w:t>
      </w:r>
    </w:p>
    <w:p>
      <w:pPr>
        <w:sectPr>
          <w:type w:val="continuous"/>
          <w:pgSz w:w="12240" w:h="15840"/>
          <w:pgMar w:left="720" w:right="720" w:gutter="0" w:header="331" w:top="1394" w:footer="0" w:bottom="288"/>
          <w:cols w:num="2" w:space="144" w:equalWidth="true" w:sep="false"/>
          <w:formProt w:val="false"/>
          <w:textDirection w:val="lrTb"/>
          <w:docGrid w:type="default" w:linePitch="326" w:charSpace="0"/>
        </w:sectPr>
      </w:pPr>
    </w:p>
    <w:p>
      <w:pPr>
        <w:pStyle w:val="BodyText3"/>
        <w:spacing w:lineRule="exact" w:line="240"/>
        <w:jc w:val="center"/>
        <w:rPr>
          <w:rFonts w:ascii="Arial" w:hAnsi="Arial" w:cs="Arial"/>
          <w:b/>
          <w:bCs/>
          <w:sz w:val="20"/>
          <w:szCs w:val="24"/>
        </w:rPr>
      </w:pPr>
      <w:r>
        <w:rPr>
          <w:rFonts w:cs="Arial"/>
          <w:b/>
          <w:bCs/>
          <w:sz w:val="20"/>
          <w:szCs w:val="24"/>
        </w:rPr>
      </w:r>
    </w:p>
    <w:p>
      <w:pPr>
        <w:pStyle w:val="BodyText3"/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Thorston Ruelle</w:t>
      </w:r>
    </w:p>
    <w:p>
      <w:pPr>
        <w:pStyle w:val="BodyText3"/>
        <w:spacing w:lineRule="exact" w:line="60"/>
        <w:jc w:val="center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</w:r>
    </w:p>
    <w:p>
      <w:pPr>
        <w:pStyle w:val="BodyText3"/>
        <w:jc w:val="center"/>
        <w:rPr>
          <w:sz w:val="24"/>
          <w:szCs w:val="24"/>
        </w:rPr>
      </w:pPr>
      <w:r>
        <w:rPr>
          <w:sz w:val="24"/>
          <w:szCs w:val="24"/>
        </w:rPr>
        <w:t>Vice President and Senior Regional Economist</w:t>
      </w:r>
    </w:p>
    <w:p>
      <w:pPr>
        <w:pStyle w:val="BodyText3"/>
        <w:jc w:val="center"/>
        <w:rPr>
          <w:sz w:val="24"/>
          <w:szCs w:val="24"/>
        </w:rPr>
      </w:pPr>
      <w:r>
        <w:rPr>
          <w:sz w:val="24"/>
          <w:szCs w:val="24"/>
        </w:rPr>
        <w:t>Dresdner Bank Lateinamerika AG</w:t>
      </w:r>
    </w:p>
    <w:p>
      <w:pPr>
        <w:pStyle w:val="BodyText3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lineRule="exact" w:line="1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jc w:val="center"/>
        <w:rPr/>
      </w:pPr>
      <w:r>
        <w:rPr>
          <w:rFonts w:eastAsia="Arial"/>
          <w:i/>
          <w:iCs/>
          <w:sz w:val="22"/>
          <w:szCs w:val="24"/>
        </w:rPr>
        <w:t xml:space="preserve">    </w:t>
      </w:r>
      <w:r>
        <w:rPr>
          <w:i/>
          <w:iCs/>
          <w:sz w:val="20"/>
          <w:szCs w:val="24"/>
        </w:rPr>
        <w:t>In the context of the U.S. economic downturn and the September 11 attacks, the panelists will</w:t>
      </w:r>
    </w:p>
    <w:p>
      <w:pPr>
        <w:pStyle w:val="BodyText3"/>
        <w:jc w:val="center"/>
        <w:rPr>
          <w:i/>
          <w:i/>
          <w:iCs/>
          <w:sz w:val="20"/>
          <w:szCs w:val="24"/>
        </w:rPr>
      </w:pPr>
      <w:r>
        <w:rPr>
          <w:rFonts w:eastAsia="Arial"/>
          <w:i/>
          <w:iCs/>
          <w:sz w:val="20"/>
          <w:szCs w:val="24"/>
        </w:rPr>
        <w:t xml:space="preserve">  </w:t>
      </w:r>
      <w:r>
        <w:rPr>
          <w:i/>
          <w:iCs/>
          <w:sz w:val="20"/>
          <w:szCs w:val="24"/>
        </w:rPr>
        <w:t>provide an economic and political outlook of Argentina, Brazil and Mexico.</w:t>
      </w:r>
    </w:p>
    <w:p>
      <w:pPr>
        <w:pStyle w:val="BodyText3"/>
        <w:jc w:val="center"/>
        <w:rPr>
          <w:i/>
          <w:i/>
          <w:iCs/>
          <w:sz w:val="20"/>
          <w:szCs w:val="24"/>
        </w:rPr>
      </w:pPr>
      <w:r>
        <w:rPr>
          <w:i/>
          <w:iCs/>
          <w:sz w:val="20"/>
          <w:szCs w:val="24"/>
        </w:rPr>
      </w:r>
    </w:p>
    <w:p>
      <w:pPr>
        <w:pStyle w:val="BodyText3"/>
        <w:spacing w:lineRule="exact" w:line="240"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pacing w:lineRule="exact" w:line="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exact" w:line="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type w:val="continuous"/>
          <w:pgSz w:w="12240" w:h="15840"/>
          <w:pgMar w:left="720" w:right="720" w:gutter="0" w:header="331" w:top="1394" w:footer="0" w:bottom="288"/>
          <w:formProt w:val="false"/>
          <w:textDirection w:val="lrTb"/>
          <w:docGrid w:type="default" w:linePitch="326" w:charSpace="0"/>
        </w:sectPr>
      </w:pPr>
    </w:p>
    <w:p>
      <w:pPr>
        <w:pStyle w:val="Normal"/>
        <w:rPr>
          <w:rFonts w:ascii="Arial" w:hAnsi="Arial" w:cs="Arial"/>
          <w:b/>
          <w:caps/>
          <w:sz w:val="20"/>
        </w:rPr>
      </w:pPr>
      <w:r>
        <w:rPr>
          <w:rFonts w:cs="Arial" w:ascii="Arial" w:hAnsi="Arial"/>
          <w:b/>
          <w:caps/>
          <w:sz w:val="20"/>
        </w:rPr>
        <w:t>Program Fees:</w:t>
      </w:r>
    </w:p>
    <w:p>
      <w:pPr>
        <w:pStyle w:val="Normal"/>
        <w:rPr>
          <w:rFonts w:ascii="Arial" w:hAnsi="Arial" w:cs="Arial"/>
          <w:b/>
          <w:caps/>
          <w:sz w:val="20"/>
        </w:rPr>
      </w:pPr>
      <w:r>
        <w:rPr>
          <w:rFonts w:cs="Arial" w:ascii="Arial" w:hAnsi="Arial"/>
          <w:b/>
          <w:caps/>
          <w:sz w:val="20"/>
        </w:rPr>
      </w:r>
    </w:p>
    <w:p>
      <w:pPr>
        <w:pStyle w:val="BodyText"/>
        <w:rPr>
          <w:bCs w:val="false"/>
          <w:caps/>
        </w:rPr>
      </w:pPr>
      <w:r>
        <w:rPr>
          <w:bCs w:val="false"/>
          <w:caps/>
        </w:rPr>
        <w:t>Registration:</w:t>
      </w:r>
    </w:p>
    <w:p>
      <w:pPr>
        <w:pStyle w:val="Normal"/>
        <w:rPr>
          <w:rFonts w:ascii="Arial" w:hAnsi="Arial" w:cs="Arial"/>
          <w:b/>
          <w:caps/>
          <w:sz w:val="20"/>
        </w:rPr>
      </w:pPr>
      <w:r>
        <w:rPr>
          <w:rFonts w:cs="Arial" w:ascii="Arial" w:hAnsi="Arial"/>
          <w:b/>
          <w:caps/>
          <w:sz w:val="20"/>
        </w:rPr>
        <w:t>Payment:</w:t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CANCELLATION:</w:t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/>
          <w:sz w:val="20"/>
        </w:rPr>
        <w:t>INFORMATION</w:t>
      </w:r>
    </w:p>
    <w:p>
      <w:pPr>
        <w:pStyle w:val="BodyText"/>
        <w:rPr>
          <w:b w:val="false"/>
        </w:rPr>
      </w:pPr>
      <w:r>
        <w:rPr>
          <w:b w:val="false"/>
        </w:rPr>
        <w:t>$25 – Council of the Americas, Americas Society, Brazilian-American Chamber of Commerce of Florida, and Florida International Bankers Association members;  $40 – non-members</w:t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BY FAX OR TELEPHONE ONLY</w:t>
      </w:r>
      <w:r>
        <w:rPr>
          <w:rFonts w:cs="Arial" w:ascii="Arial" w:hAnsi="Arial"/>
          <w:bCs/>
          <w:sz w:val="20"/>
        </w:rPr>
        <w:t>; Tel. – (212) 628-3200, ext. 384; Fax – (212) 517-6247</w:t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IN ADVANCE, BY CREDIT CARD ONLY</w:t>
      </w:r>
      <w:r>
        <w:rPr>
          <w:rFonts w:cs="Arial" w:ascii="Arial" w:hAnsi="Arial"/>
          <w:bCs/>
          <w:sz w:val="20"/>
        </w:rPr>
        <w:t>.  Complete registration form and send by fax.</w:t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BY FAX ONLY</w:t>
      </w:r>
      <w:r>
        <w:rPr>
          <w:rFonts w:cs="Arial" w:ascii="Arial" w:hAnsi="Arial"/>
          <w:bCs/>
          <w:sz w:val="20"/>
        </w:rPr>
        <w:t xml:space="preserve"> – by 3:00 p.m. on Wednesday, October 10, or you will be charged the full amount.</w:t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/>
          <w:sz w:val="20"/>
        </w:rPr>
        <w:t xml:space="preserve">Maya Westcott </w:t>
      </w:r>
      <w:r>
        <w:rPr>
          <w:rFonts w:cs="Arial" w:ascii="Arial" w:hAnsi="Arial"/>
          <w:bCs/>
          <w:sz w:val="20"/>
        </w:rPr>
        <w:t xml:space="preserve">– (212) 628-3200, ext. 384;         </w:t>
      </w:r>
      <w:r>
        <w:rPr>
          <w:rFonts w:cs="Arial" w:ascii="Arial" w:hAnsi="Arial"/>
          <w:b/>
          <w:sz w:val="20"/>
        </w:rPr>
        <w:t>Website</w:t>
      </w:r>
      <w:r>
        <w:rPr>
          <w:rFonts w:cs="Arial" w:ascii="Arial" w:hAnsi="Arial"/>
          <w:bCs/>
          <w:sz w:val="20"/>
        </w:rPr>
        <w:t xml:space="preserve"> – </w:t>
      </w:r>
      <w:hyperlink r:id="rId3">
        <w:r>
          <w:rPr>
            <w:rStyle w:val="Hyperlink"/>
            <w:rFonts w:cs="Arial" w:ascii="Arial" w:hAnsi="Arial"/>
            <w:bCs/>
            <w:sz w:val="20"/>
          </w:rPr>
          <w:t>http://www.counciloftheamericas.org</w:t>
        </w:r>
      </w:hyperlink>
    </w:p>
    <w:p>
      <w:pPr>
        <w:pStyle w:val="Footer"/>
        <w:tabs>
          <w:tab w:val="clear" w:pos="4320"/>
          <w:tab w:val="clear" w:pos="8640"/>
        </w:tabs>
        <w:spacing w:lineRule="exact" w:line="40"/>
        <w:rPr>
          <w:rFonts w:ascii="Arial" w:hAnsi="Arial" w:cs="Arial"/>
          <w:bCs/>
          <w:sz w:val="20"/>
          <w:szCs w:val="24"/>
        </w:rPr>
      </w:pPr>
      <w:r>
        <w:rPr>
          <w:rFonts w:cs="Arial" w:ascii="Arial" w:hAnsi="Arial"/>
          <w:bCs/>
          <w:sz w:val="20"/>
          <w:szCs w:val="24"/>
        </w:rPr>
      </w:r>
    </w:p>
    <w:p>
      <w:pPr>
        <w:sectPr>
          <w:type w:val="continuous"/>
          <w:pgSz w:w="12240" w:h="15840"/>
          <w:pgMar w:left="720" w:right="720" w:gutter="0" w:header="331" w:top="1394" w:footer="0" w:bottom="288"/>
          <w:cols w:num="2" w:equalWidth="false" w:sep="false">
            <w:col w:w="1728" w:space="144"/>
            <w:col w:w="8928"/>
          </w:cols>
          <w:formProt w:val="false"/>
          <w:textDirection w:val="lrTb"/>
          <w:docGrid w:type="default" w:linePitch="326" w:charSpace="0"/>
        </w:sectPr>
      </w:pPr>
    </w:p>
    <w:p>
      <w:pPr>
        <w:pStyle w:val="Normal"/>
        <w:spacing w:lineRule="exact" w:line="40"/>
        <w:rPr>
          <w:rFonts w:ascii="Arial" w:hAnsi="Arial" w:cs="Arial"/>
          <w:b/>
          <w:bCs/>
          <w:sz w:val="20"/>
          <w:szCs w:val="24"/>
          <w:lang w:val="en-CA" w:eastAsia="en-CA"/>
        </w:rPr>
      </w:pPr>
      <w:r>
        <w:rPr>
          <w:rFonts w:cs="Arial" w:ascii="Arial" w:hAnsi="Arial"/>
          <w:b/>
          <w:bCs/>
          <w:sz w:val="20"/>
          <w:szCs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781800" cy="0"/>
                <wp:effectExtent l="5080" t="5080" r="508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680" cy="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.95pt" to="533.95pt,1.95pt" stroked="t" o:allowincell="f" style="position:absolute">
                <v:stroke color="black" weight="9360" dashstyle="shortdot" joinstyle="miter" endcap="round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60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bCs/>
          <w:sz w:val="20"/>
        </w:rPr>
        <w:t xml:space="preserve">                                 </w:t>
      </w:r>
      <w:r>
        <w:rPr>
          <w:rFonts w:cs="Arial" w:ascii="Arial" w:hAnsi="Arial"/>
          <w:b/>
          <w:bCs/>
          <w:sz w:val="20"/>
        </w:rPr>
        <w:t xml:space="preserve">Latin America Economic and Political Update – October 11, 2001- Miami               </w:t>
      </w:r>
      <w:r>
        <w:rPr>
          <w:rFonts w:cs="Arial" w:ascii="Arial" w:hAnsi="Arial"/>
          <w:sz w:val="20"/>
        </w:rPr>
        <w:t>(1451256)</w:t>
      </w:r>
    </w:p>
    <w:p>
      <w:pPr>
        <w:pStyle w:val="Footer"/>
        <w:tabs>
          <w:tab w:val="clear" w:pos="4320"/>
          <w:tab w:val="clear" w:pos="8640"/>
        </w:tabs>
        <w:spacing w:lineRule="exact" w:line="100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Name _________________________________________ Title ______________________________________________</w:t>
      </w:r>
    </w:p>
    <w:p>
      <w:pPr>
        <w:pStyle w:val="Footer"/>
        <w:tabs>
          <w:tab w:val="clear" w:pos="4320"/>
          <w:tab w:val="clear" w:pos="8640"/>
        </w:tabs>
        <w:spacing w:lineRule="exact" w:line="16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exact" w:line="20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Company_______________________________________ Division ___________________________________________</w:t>
      </w:r>
    </w:p>
    <w:p>
      <w:pPr>
        <w:pStyle w:val="Normal"/>
        <w:spacing w:lineRule="exact" w:line="20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Footer"/>
        <w:tabs>
          <w:tab w:val="clear" w:pos="4320"/>
          <w:tab w:val="clear" w:pos="8640"/>
        </w:tabs>
        <w:spacing w:lineRule="exact" w:line="20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Address__________________________________________________________________________________________</w:t>
      </w:r>
    </w:p>
    <w:p>
      <w:pPr>
        <w:pStyle w:val="Normal"/>
        <w:spacing w:lineRule="exact" w:line="200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spacing w:lineRule="exact" w:line="20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City ___________________________________________State _________________Zip__________________________</w:t>
      </w:r>
    </w:p>
    <w:p>
      <w:pPr>
        <w:pStyle w:val="Normal"/>
        <w:spacing w:lineRule="exact" w:line="20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exact" w:line="20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Telephone __________________________ Fax __________________________ E-mail __________________________</w:t>
      </w:r>
    </w:p>
    <w:p>
      <w:pPr>
        <w:pStyle w:val="Normal"/>
        <w:spacing w:lineRule="exact" w:line="1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exact" w:line="20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COA ____   AS _____   BACCF _____  FIBA _____  Non-member _____</w:t>
      </w:r>
    </w:p>
    <w:p>
      <w:pPr>
        <w:pStyle w:val="Normal"/>
        <w:spacing w:lineRule="exact" w:line="200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Heading2"/>
        <w:ind w:hanging="0" w:start="0"/>
        <w:rPr/>
      </w:pPr>
      <w:r>
        <w:rPr/>
        <w:t>Amount: $ _______ By Credit card:  American Express _____ Diners _____ MasterCard _____ Visa ______</w:t>
      </w:r>
    </w:p>
    <w:p>
      <w:pPr>
        <w:pStyle w:val="Footer"/>
        <w:tabs>
          <w:tab w:val="clear" w:pos="4320"/>
          <w:tab w:val="clear" w:pos="8640"/>
        </w:tabs>
        <w:spacing w:lineRule="exact" w:line="20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Footer"/>
        <w:tabs>
          <w:tab w:val="clear" w:pos="4320"/>
          <w:tab w:val="clear" w:pos="8640"/>
        </w:tabs>
        <w:spacing w:lineRule="exact" w:line="200"/>
        <w:rPr>
          <w:rFonts w:ascii="Arial" w:hAnsi="Arial" w:cs="Arial"/>
        </w:rPr>
      </w:pPr>
      <w:r>
        <w:rPr>
          <w:rFonts w:cs="Arial" w:ascii="Arial" w:hAnsi="Arial"/>
        </w:rPr>
        <w:t>Card # _________________________________Exp. Date __________Signature________________________________</w:t>
      </w:r>
    </w:p>
    <w:sectPr>
      <w:type w:val="continuous"/>
      <w:pgSz w:w="12240" w:h="15840"/>
      <w:pgMar w:left="720" w:right="720" w:gutter="0" w:header="331" w:top="1394" w:footer="0" w:bottom="288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3432810" cy="87376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39" r="-10" b="-39"/>
                  <a:stretch>
                    <a:fillRect/>
                  </a:stretch>
                </pic:blipFill>
                <pic:spPr bwMode="auto">
                  <a:xfrm>
                    <a:off x="0" y="0"/>
                    <a:ext cx="3432810" cy="87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center"/>
      <w:rPr>
        <w:sz w:val="20"/>
        <w:lang w:val="en-CA" w:eastAsia="en-CA"/>
      </w:rPr>
    </w:pPr>
    <w:r>
      <w:rPr>
        <w:sz w:val="20"/>
        <w:lang w:val="en-CA" w:eastAsia="en-CA"/>
      </w:rP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990600</wp:posOffset>
              </wp:positionH>
              <wp:positionV relativeFrom="paragraph">
                <wp:posOffset>29845</wp:posOffset>
              </wp:positionV>
              <wp:extent cx="4953000" cy="0"/>
              <wp:effectExtent l="0" t="5080" r="0" b="508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28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8pt,2.35pt" to="467.95pt,2.3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Normal"/>
      <w:jc w:val="cen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680 PARK AVENUE, NEW YORK, NEW YORK 10021   TEL: (212) 628-3200   FAX: (212) 517-6247   website: http://www.counciloftheamericas.org</w:t>
    </w:r>
  </w:p>
  <w:p>
    <w:pPr>
      <w:pStyle w:val="Normal"/>
      <w:rPr>
        <w:rFonts w:ascii="Arial" w:hAnsi="Arial" w:cs="Arial"/>
        <w:sz w:val="12"/>
      </w:rPr>
    </w:pPr>
    <w:r>
      <w:rPr>
        <w:rFonts w:cs="Arial" w:ascii="Arial" w:hAnsi="Arial"/>
        <w:sz w:val="12"/>
      </w:rPr>
    </w:r>
  </w:p>
  <w:p>
    <w:pPr>
      <w:pStyle w:val="Normal"/>
      <w:rPr>
        <w:rFonts w:ascii="Arial" w:hAnsi="Arial" w:cs="Arial"/>
        <w:sz w:val="12"/>
      </w:rPr>
    </w:pPr>
    <w:r>
      <w:rPr>
        <w:rFonts w:cs="Arial" w:ascii="Arial" w:hAnsi="Arial"/>
        <w:sz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Cs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exact" w:line="200"/>
      <w:jc w:val="center"/>
      <w:outlineLvl w:val="1"/>
    </w:pPr>
    <w:rPr>
      <w:rFonts w:ascii="Arial" w:hAnsi="Arial" w:cs="Arial"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36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bCs/>
      <w:sz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b/>
      <w:bCs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3">
    <w:name w:val="Body Text 3"/>
    <w:basedOn w:val="Normal"/>
    <w:qFormat/>
    <w:pPr/>
    <w:rPr>
      <w:rFonts w:ascii="Arial" w:hAnsi="Arial" w:cs="Arial"/>
      <w:sz w:val="28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www.counciloftheamericas.org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2001-09-27T17:31:00Z</dcterms:created>
  <dc:creator>Americas Society, Inc.</dc:creator>
  <dc:description/>
  <dc:language>en-CA</dc:language>
  <cp:lastModifiedBy>Americas Society, Inc.</cp:lastModifiedBy>
  <cp:lastPrinted>2001-09-27T16:40:00Z</cp:lastPrinted>
  <dcterms:modified xsi:type="dcterms:W3CDTF">2001-09-27T18:13:00Z</dcterms:modified>
  <cp:revision>13</cp:revision>
  <dc:subject/>
  <dc:title>In association with the</dc:title>
</cp:coreProperties>
</file>