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Metropolitan Utilities District, a Nebraska political subdivision and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4.7,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NEBRASKA, WITHOUT REGARD TO PRINCIPLES OF CONFLICTS OF LAW.  THE PARTIES AGREE THAT THIS AGREEMENT AND ALL TRANSACTIONS SHALL BE ACCEPTED AND FORMED IN THE STATE OF NEBRASKA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keepNext w:val="true"/>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keepNext w:val="true"/>
        <w:jc w:val="both"/>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 xml:space="preserve">METROPOLITAN UTILITIES DISTRICT OF OMAHA, A Nebraska political subdivision and municipal corporation </w:t>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/mnt/main-storage/datasets/enron-docs/doc/Metro_Utilities_District_Clean-05333ce5ec2feb7479c177784a8b74d9c3825cb4465ff121a414df28e8cd9999.doc</w:t>
      </w:r>
      <w:r>
        <w:rPr>
          <w:sz w:val="16"/>
          <w:rFonts w:cs="Arial Narrow" w:ascii="Arial Narrow" w:hAnsi="Arial Narrow"/>
        </w:rPr>
        <w:fldChar w:fldCharType="end"/>
      </w:r>
    </w:p>
    <w:p>
      <w:pPr>
        <w:pStyle w:val="Heading4"/>
        <w:ind w:hanging="0" w:start="0"/>
        <w:rPr/>
      </w:pPr>
      <w:r>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b/>
          <w:bCs/>
          <w:i/>
          <w:iCs/>
          <w:sz w:val="18"/>
          <w:u w:val="single"/>
        </w:rPr>
        <w:t>"Act"</w:t>
      </w:r>
      <w:r>
        <w:rPr>
          <w:rFonts w:cs="Arial Narrow" w:ascii="Arial Narrow" w:hAnsi="Arial Narrow"/>
          <w:b/>
          <w:bCs/>
          <w:i/>
          <w:iCs/>
          <w:sz w:val="18"/>
        </w:rPr>
        <w:t xml:space="preserve">  </w:t>
      </w:r>
      <w:r>
        <w:rPr>
          <w:rFonts w:cs="Arial Narrow" w:ascii="Arial Narrow" w:hAnsi="Arial Narrow"/>
          <w:sz w:val="18"/>
        </w:rPr>
        <w:t>means,  Article 21 Sections 14-2101 et seq. of the Revised Statutes of the Nebraska State Statutes.</w:t>
      </w: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shall have either a Current Ratio less than 1:2:1.00 at the end of any fiscal quarter; or Net Worth below $100,000,000.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Article 21 Sections 14-2101, et seq. of the Neb. Rev. Stat., and any other acts necessary to the valid execution and performance of this Agreement have been duly adopted and the directors of MUD have been duly elected or appointed to the Board of Directors, and the General Manager has been duly appointed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or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Nebraska.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Nebraska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METROPOLITAN UTILITIES DISTRICT OF OMAHA</w:t>
      </w:r>
    </w:p>
    <w:p>
      <w:pPr>
        <w:pStyle w:val="Normal"/>
        <w:jc w:val="both"/>
        <w:rPr>
          <w:rFonts w:ascii="Arial Narrow" w:hAnsi="Arial Narrow" w:cs="Arial Narrow"/>
          <w:sz w:val="18"/>
        </w:rPr>
      </w:pPr>
      <w:r>
        <w:rPr>
          <w:rFonts w:cs="Arial Narrow" w:ascii="Arial Narrow" w:hAnsi="Arial Narrow"/>
          <w:sz w:val="18"/>
        </w:rPr>
        <w:t>Attn:  Jim Knight</w:t>
      </w:r>
    </w:p>
    <w:p>
      <w:pPr>
        <w:pStyle w:val="Normal"/>
        <w:jc w:val="both"/>
        <w:rPr>
          <w:rFonts w:ascii="Arial Narrow" w:hAnsi="Arial Narrow" w:cs="Arial Narrow"/>
          <w:sz w:val="18"/>
        </w:rPr>
      </w:pPr>
      <w:r>
        <w:rPr>
          <w:rFonts w:cs="Arial Narrow" w:ascii="Arial Narrow" w:hAnsi="Arial Narrow"/>
          <w:sz w:val="18"/>
        </w:rPr>
        <w:t>1723 Harney Street</w:t>
      </w:r>
    </w:p>
    <w:p>
      <w:pPr>
        <w:pStyle w:val="Normal"/>
        <w:jc w:val="both"/>
        <w:rPr>
          <w:rFonts w:ascii="Arial Narrow" w:hAnsi="Arial Narrow" w:cs="Arial Narrow"/>
          <w:sz w:val="18"/>
        </w:rPr>
      </w:pPr>
      <w:r>
        <w:rPr>
          <w:rFonts w:cs="Arial Narrow" w:ascii="Arial Narrow" w:hAnsi="Arial Narrow"/>
          <w:sz w:val="18"/>
        </w:rPr>
        <w:t>Omaha, NE  68102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METROPOLITAN UTILITIES DISTRICT OF OMAHA</w:t>
      </w:r>
    </w:p>
    <w:p>
      <w:pPr>
        <w:pStyle w:val="Normal"/>
        <w:jc w:val="both"/>
        <w:rPr>
          <w:rFonts w:ascii="Arial Narrow" w:hAnsi="Arial Narrow" w:cs="Arial Narrow"/>
          <w:sz w:val="18"/>
        </w:rPr>
      </w:pPr>
      <w:r>
        <w:rPr>
          <w:rFonts w:cs="Arial Narrow" w:ascii="Arial Narrow" w:hAnsi="Arial Narrow"/>
          <w:sz w:val="18"/>
        </w:rPr>
        <w:t>Attn:  Jim Knight</w:t>
      </w:r>
    </w:p>
    <w:p>
      <w:pPr>
        <w:pStyle w:val="Normal"/>
        <w:jc w:val="both"/>
        <w:rPr>
          <w:rFonts w:ascii="Arial Narrow" w:hAnsi="Arial Narrow" w:cs="Arial Narrow"/>
          <w:sz w:val="18"/>
        </w:rPr>
      </w:pPr>
      <w:r>
        <w:rPr>
          <w:rFonts w:cs="Arial Narrow" w:ascii="Arial Narrow" w:hAnsi="Arial Narrow"/>
          <w:sz w:val="18"/>
        </w:rPr>
        <w:t>1723 Harney Street</w:t>
      </w:r>
    </w:p>
    <w:p>
      <w:pPr>
        <w:pStyle w:val="Normal"/>
        <w:jc w:val="both"/>
        <w:rPr>
          <w:rFonts w:ascii="Arial Narrow" w:hAnsi="Arial Narrow" w:cs="Arial Narrow"/>
          <w:sz w:val="18"/>
        </w:rPr>
      </w:pPr>
      <w:r>
        <w:rPr>
          <w:rFonts w:cs="Arial Narrow" w:ascii="Arial Narrow" w:hAnsi="Arial Narrow"/>
          <w:sz w:val="18"/>
        </w:rPr>
        <w:t>Omaha, NE  68102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METROPOLITAN UTILITIES DISTRICT OF OMAHA</w:t>
      </w:r>
    </w:p>
    <w:p>
      <w:pPr>
        <w:pStyle w:val="Normal"/>
        <w:jc w:val="both"/>
        <w:rPr>
          <w:rFonts w:ascii="Arial Narrow" w:hAnsi="Arial Narrow" w:cs="Arial Narrow"/>
          <w:sz w:val="18"/>
        </w:rPr>
      </w:pPr>
      <w:r>
        <w:rPr>
          <w:rFonts w:cs="Arial Narrow" w:ascii="Arial Narrow" w:hAnsi="Arial Narrow"/>
          <w:sz w:val="18"/>
        </w:rPr>
        <w:t>Gas Revenue Fund</w:t>
      </w:r>
    </w:p>
    <w:p>
      <w:pPr>
        <w:pStyle w:val="Normal"/>
        <w:jc w:val="both"/>
        <w:rPr>
          <w:rFonts w:ascii="Arial Narrow" w:hAnsi="Arial Narrow" w:cs="Arial Narrow"/>
          <w:sz w:val="18"/>
        </w:rPr>
      </w:pPr>
      <w:r>
        <w:rPr>
          <w:rFonts w:cs="Arial Narrow" w:ascii="Arial Narrow" w:hAnsi="Arial Narrow"/>
          <w:sz w:val="18"/>
        </w:rPr>
        <w:t>Wells Fargo Bank</w:t>
      </w:r>
    </w:p>
    <w:p>
      <w:pPr>
        <w:pStyle w:val="Normal"/>
        <w:jc w:val="both"/>
        <w:rPr>
          <w:rFonts w:ascii="Arial Narrow" w:hAnsi="Arial Narrow" w:cs="Arial Narrow"/>
          <w:sz w:val="18"/>
        </w:rPr>
      </w:pPr>
      <w:r>
        <w:rPr>
          <w:rFonts w:cs="Arial Narrow" w:ascii="Arial Narrow" w:hAnsi="Arial Narrow"/>
          <w:sz w:val="18"/>
        </w:rPr>
        <w:t>ABA No.  104000058</w:t>
      </w:r>
    </w:p>
    <w:p>
      <w:pPr>
        <w:pStyle w:val="Normal"/>
        <w:jc w:val="both"/>
        <w:rPr>
          <w:rFonts w:ascii="Arial Narrow" w:hAnsi="Arial Narrow" w:cs="Arial Narrow"/>
          <w:sz w:val="18"/>
        </w:rPr>
      </w:pPr>
      <w:r>
        <w:rPr>
          <w:rFonts w:cs="Arial Narrow" w:ascii="Arial Narrow" w:hAnsi="Arial Narrow"/>
          <w:sz w:val="18"/>
        </w:rPr>
        <w:t>Acct No.  0687170324  Wells Fargo Bank</w:t>
      </w:r>
    </w:p>
    <w:p>
      <w:pPr>
        <w:pStyle w:val="Normal"/>
        <w:jc w:val="both"/>
        <w:rPr>
          <w:rFonts w:ascii="Arial Narrow" w:hAnsi="Arial Narrow" w:cs="Arial Narrow"/>
          <w:sz w:val="18"/>
        </w:rPr>
      </w:pPr>
      <w:r>
        <w:rPr>
          <w:rFonts w:cs="Arial Narrow" w:ascii="Arial Narrow" w:hAnsi="Arial Narrow"/>
          <w:b/>
          <w:sz w:val="18"/>
        </w:rPr>
        <w:t>Nominations:  David Rohan  (402) 554-7871</w:t>
      </w:r>
    </w:p>
    <w:p>
      <w:pPr>
        <w:pStyle w:val="Normal"/>
        <w:jc w:val="both"/>
        <w:rPr>
          <w:rFonts w:ascii="Arial Narrow" w:hAnsi="Arial Narrow" w:cs="Arial Narrow"/>
          <w:sz w:val="18"/>
        </w:rPr>
      </w:pPr>
      <w:r>
        <w:rPr>
          <w:rFonts w:cs="Arial Narrow" w:ascii="Arial Narrow" w:hAnsi="Arial Narrow"/>
          <w:b/>
          <w:sz w:val="18"/>
        </w:rPr>
        <w:t>Confirmations:  David Rohan  (402) 554-7871</w:t>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July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Metropolitan Utilities District, a Nebraska political subdivision and municipal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Enron North America Corp.</w:t>
      </w:r>
    </w:p>
    <w:p>
      <w:pPr>
        <w:pStyle w:val="Normal"/>
        <w:jc w:val="both"/>
        <w:rPr>
          <w:rFonts w:ascii="Arial Narrow" w:hAnsi="Arial Narrow" w:cs="Arial Narrow"/>
          <w:sz w:val="18"/>
        </w:rPr>
      </w:pPr>
      <w:r>
        <w:rPr>
          <w:rFonts w:cs="Arial Narrow" w:ascii="Arial Narrow" w:hAnsi="Arial Narrow"/>
          <w:sz w:val="18"/>
        </w:rPr>
        <w:t>1400 Smith Street</w:t>
      </w:r>
    </w:p>
    <w:p>
      <w:pPr>
        <w:pStyle w:val="Normal"/>
        <w:jc w:val="both"/>
        <w:rPr>
          <w:rFonts w:ascii="Arial Narrow" w:hAnsi="Arial Narrow" w:cs="Arial Narrow"/>
          <w:sz w:val="18"/>
        </w:rPr>
      </w:pPr>
      <w:r>
        <w:rPr>
          <w:rFonts w:cs="Arial Narrow" w:ascii="Arial Narrow" w:hAnsi="Arial Narrow"/>
          <w:sz w:val="18"/>
        </w:rPr>
        <w:t>Houston, TX 77002 – Attn:  Credit Dept.</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u w:val="single"/>
        </w:rPr>
      </w:pPr>
      <w:r>
        <w:rPr>
          <w:rFonts w:cs="Arial Narrow" w:ascii="Arial Narrow" w:hAnsi="Arial Narrow"/>
          <w:sz w:val="18"/>
          <w:u w:val="single"/>
        </w:rPr>
        <w:tab/>
        <w:tab/>
      </w:r>
    </w:p>
    <w:p>
      <w:pPr>
        <w:pStyle w:val="Normal"/>
        <w:jc w:val="both"/>
        <w:rPr>
          <w:rFonts w:ascii="Arial Narrow" w:hAnsi="Arial Narrow" w:cs="Arial Narrow"/>
          <w:sz w:val="18"/>
          <w:u w:val="single"/>
        </w:rPr>
      </w:pPr>
      <w:r>
        <w:rPr>
          <w:rFonts w:cs="Arial Narrow" w:ascii="Arial Narrow" w:hAnsi="Arial Narrow"/>
          <w:sz w:val="18"/>
          <w:u w:val="single"/>
        </w:rPr>
        <w:tab/>
        <w:tab/>
      </w:r>
    </w:p>
    <w:p>
      <w:pPr>
        <w:pStyle w:val="Normal"/>
        <w:jc w:val="both"/>
        <w:rPr>
          <w:rFonts w:ascii="Arial Narrow" w:hAnsi="Arial Narrow" w:cs="Arial Narrow"/>
          <w:sz w:val="18"/>
          <w:u w:val="single"/>
        </w:rPr>
      </w:pPr>
      <w:r>
        <w:rPr>
          <w:rFonts w:cs="Arial Narrow" w:ascii="Arial Narrow" w:hAnsi="Arial Narrow"/>
          <w:sz w:val="18"/>
          <w:u w:val="single"/>
        </w:rPr>
        <w:tab/>
        <w:tab/>
      </w:r>
    </w:p>
    <w:p>
      <w:pPr>
        <w:pStyle w:val="Normal"/>
        <w:jc w:val="both"/>
        <w:rPr>
          <w:rFonts w:ascii="Arial Narrow" w:hAnsi="Arial Narrow" w:cs="Arial Narrow"/>
          <w:sz w:val="18"/>
          <w:u w:val="single"/>
        </w:rPr>
      </w:pPr>
      <w:r>
        <w:rPr>
          <w:rFonts w:cs="Arial Narrow" w:ascii="Arial Narrow" w:hAnsi="Arial Narrow"/>
          <w:sz w:val="18"/>
          <w:u w:val="single"/>
        </w:rPr>
        <w:tab/>
        <w:tab/>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METROPOLITAN UTILITIES DISTRICT OF OMAHA,</w:t>
      </w:r>
    </w:p>
    <w:p>
      <w:pPr>
        <w:pStyle w:val="Normal"/>
        <w:ind w:start="4320" w:end="0"/>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a Nebraska political subdivision and municipal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sz w:val="1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2001-10-03T12:58:00Z</dcterms:created>
  <dc:creator>dperlin</dc:creator>
  <dc:description/>
  <dc:language>en-CA</dc:language>
  <cp:lastModifiedBy>dperlin</cp:lastModifiedBy>
  <cp:lastPrinted>2001-10-03T10:34:00Z</cp:lastPrinted>
  <dcterms:modified xsi:type="dcterms:W3CDTF">2001-10-03T14:07:00Z</dcterms:modified>
  <cp:revision>5</cp:revision>
  <dc:subject/>
  <dc:title>ENFOLIO® MASTER FIRM PURCHASE/SALE AGREEMENT</dc:title>
</cp:coreProperties>
</file>