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BodyTextIndent2"/>
              <w:ind w:firstLine="1764" w:start="0" w:end="0"/>
              <w:jc w:val="start"/>
              <w:rPr/>
            </w:pPr>
            <w:r>
              <w:rPr/>
              <w:t>Enron Power Marketing, Inc.</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pPr>
      <w:r>
        <w:rPr>
          <w:b/>
          <w:sz w:val="22"/>
        </w:rPr>
        <w:t>(</w:t>
      </w:r>
      <w:del w:id="0" w:author="Brenda Whitehead" w:date="1999-12-17T09:46:00Z">
        <w:r>
          <w:rPr>
            <w:b/>
            <w:sz w:val="22"/>
          </w:rPr>
          <w:delText>SWAPTION</w:delText>
        </w:r>
      </w:del>
      <w:ins w:id="1" w:author="Brenda Whitehead" w:date="1999-12-17T09:46:00Z">
        <w:r>
          <w:rPr>
            <w:b/>
            <w:sz w:val="22"/>
          </w:rPr>
          <w:t>DAILY CALL OPTION</w:t>
        </w:r>
      </w:ins>
      <w:r>
        <w:rPr>
          <w:b/>
          <w:sz w:val="22"/>
        </w:rPr>
        <w:t>)</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December _____, 1999</w:t>
      </w:r>
    </w:p>
    <w:p>
      <w:pPr>
        <w:pStyle w:val="Normal"/>
        <w:tabs>
          <w:tab w:val="clear" w:pos="720"/>
          <w:tab w:val="left" w:pos="2160" w:leader="none"/>
          <w:tab w:val="left" w:pos="6480" w:leader="none"/>
        </w:tabs>
        <w:ind w:start="-720" w:end="0"/>
        <w:rPr>
          <w:sz w:val="22"/>
        </w:rPr>
      </w:pPr>
      <w:r>
        <w:rPr>
          <w:sz w:val="22"/>
        </w:rPr>
        <w:t>To:</w:t>
        <w:tab/>
        <w:t>Merrill Lynch Capital Services, Inc. ("Counterparty")</w:t>
      </w:r>
    </w:p>
    <w:p>
      <w:pPr>
        <w:pStyle w:val="Normal"/>
        <w:tabs>
          <w:tab w:val="clear" w:pos="720"/>
          <w:tab w:val="left" w:pos="2160" w:leader="none"/>
          <w:tab w:val="left" w:pos="6480" w:leader="none"/>
        </w:tabs>
        <w:ind w:start="-720" w:end="0"/>
        <w:rPr>
          <w:sz w:val="22"/>
        </w:rPr>
      </w:pPr>
      <w:r>
        <w:rPr>
          <w:sz w:val="22"/>
        </w:rPr>
        <w:t>Attention:</w:t>
        <w:tab/>
        <w:t>John Paotano – Global Power Trading Operations</w:t>
      </w:r>
    </w:p>
    <w:p>
      <w:pPr>
        <w:pStyle w:val="Normal"/>
        <w:tabs>
          <w:tab w:val="clear" w:pos="720"/>
          <w:tab w:val="left" w:pos="2160" w:leader="none"/>
          <w:tab w:val="left" w:pos="6480" w:leader="none"/>
        </w:tabs>
        <w:ind w:start="-720" w:end="0"/>
        <w:rPr>
          <w:sz w:val="22"/>
        </w:rPr>
      </w:pPr>
      <w:r>
        <w:rPr>
          <w:sz w:val="22"/>
        </w:rPr>
        <w:t>Fax No.:</w:t>
        <w:tab/>
        <w:t>212-449-0762</w:t>
      </w:r>
    </w:p>
    <w:p>
      <w:pPr>
        <w:pStyle w:val="Normal"/>
        <w:tabs>
          <w:tab w:val="clear" w:pos="720"/>
          <w:tab w:val="left" w:pos="2160" w:leader="none"/>
          <w:tab w:val="left" w:pos="6480" w:leader="none"/>
        </w:tabs>
        <w:ind w:start="-720" w:end="0"/>
        <w:rPr>
          <w:sz w:val="22"/>
        </w:rPr>
      </w:pPr>
      <w:r>
        <w:rPr>
          <w:sz w:val="22"/>
        </w:rPr>
        <w:t>From:</w:t>
        <w:tab/>
        <w:t>Enron Power Marketing, Inc. ("EPMI")</w:t>
      </w:r>
    </w:p>
    <w:p>
      <w:pPr>
        <w:pStyle w:val="Normal"/>
        <w:tabs>
          <w:tab w:val="clear" w:pos="720"/>
          <w:tab w:val="left" w:pos="2160" w:leader="none"/>
          <w:tab w:val="left" w:pos="6480" w:leader="none"/>
        </w:tabs>
        <w:ind w:start="-720" w:end="0"/>
        <w:rPr/>
      </w:pPr>
      <w:r>
        <w:rPr>
          <w:sz w:val="22"/>
        </w:rPr>
        <w:t>Re:</w:t>
        <w:tab/>
        <w:t xml:space="preserve">Option EPMI Deal No. </w:t>
      </w:r>
      <w:r>
        <w:rPr>
          <w:sz w:val="22"/>
          <w:u w:val="single"/>
        </w:rPr>
        <w:tab/>
      </w:r>
    </w:p>
    <w:p>
      <w:pPr>
        <w:pStyle w:val="Normal"/>
        <w:tabs>
          <w:tab w:val="clear" w:pos="720"/>
          <w:tab w:val="left" w:pos="2160" w:leader="none"/>
          <w:tab w:val="left" w:pos="6480" w:leader="none"/>
        </w:tabs>
        <w:ind w:start="-720" w:end="0"/>
        <w:rPr>
          <w:sz w:val="22"/>
          <w:u w:val="single"/>
        </w:rPr>
      </w:pPr>
      <w:r>
        <w:rPr>
          <w:sz w:val="22"/>
          <w:u w:val="single"/>
        </w:rPr>
      </w:r>
    </w:p>
    <w:p>
      <w:pPr>
        <w:pStyle w:val="BodyTextIndent"/>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
        <w:rPr/>
      </w:pPr>
      <w:r>
        <w:rPr>
          <w:sz w:val="22"/>
        </w:rPr>
        <w:tab/>
        <w:t xml:space="preserve">1.  This Confirmation supplements, forms part of, and is subject to an ISDA Master Agreement, dated as of December </w:t>
      </w:r>
      <w:del w:id="2" w:author="Brenda Whitehead" w:date="1999-12-17T09:46:00Z">
        <w:r>
          <w:rPr>
            <w:sz w:val="22"/>
          </w:rPr>
          <w:delText>2</w:delText>
        </w:r>
      </w:del>
      <w:ins w:id="3" w:author="Brenda Whitehead" w:date="1999-12-17T09:46:00Z">
        <w:r>
          <w:rPr>
            <w:sz w:val="22"/>
          </w:rPr>
          <w:t>____</w:t>
        </w:r>
      </w:ins>
      <w:r>
        <w:rPr>
          <w:sz w:val="22"/>
        </w:rPr>
        <w:t xml:space="preserve">, </w:t>
      </w:r>
      <w:del w:id="4" w:author="Brenda Whitehead" w:date="1999-12-17T09:46:00Z">
        <w:r>
          <w:rPr>
            <w:sz w:val="22"/>
          </w:rPr>
          <w:delText>1992</w:delText>
        </w:r>
      </w:del>
      <w:ins w:id="5" w:author="Brenda Whitehead" w:date="1999-12-17T09:46:00Z">
        <w:r>
          <w:rPr>
            <w:sz w:val="22"/>
          </w:rPr>
          <w:t>1999</w:t>
        </w:r>
      </w:ins>
      <w:r>
        <w:rPr>
          <w:sz w:val="22"/>
        </w:rPr>
        <w:t xml:space="preserve">,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rPr>
      </w:pPr>
      <w:r>
        <w:rPr>
          <w:sz w:val="22"/>
        </w:rPr>
        <w:tab/>
        <w:t>2.  The terms of the particular Transaction to which this Confirmation relates are as follows:</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Daily Options:</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p>
      <w:pPr>
        <w:pStyle w:val="BodyTextIndent"/>
        <w:tabs>
          <w:tab w:val="clear" w:pos="90"/>
          <w:tab w:val="left" w:pos="0" w:leader="none"/>
          <w:tab w:val="left" w:pos="2160" w:leader="none"/>
          <w:tab w:val="left" w:pos="4320" w:leader="none"/>
          <w:tab w:val="left" w:pos="6480" w:leader="none"/>
        </w:tabs>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808"/>
        <w:gridCol w:w="6048"/>
      </w:tblGrid>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Notional Quantity per</w:t>
            </w:r>
            <w:ins w:id="6" w:author="Brenda Whitehead" w:date="1999-12-17T09:46:00Z">
              <w:r>
                <w:rPr>
                  <w:sz w:val="22"/>
                </w:rPr>
                <w:t xml:space="preserve"> Energy Index Point per</w:t>
              </w:r>
            </w:ins>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t>Calculation Period:</w:t>
            </w:r>
          </w:p>
        </w:tc>
        <w:tc>
          <w:tcPr>
            <w:tcW w:w="604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p>
            <w:pPr>
              <w:pStyle w:val="BodyTextIndent"/>
              <w:tabs>
                <w:tab w:val="clear" w:pos="90"/>
                <w:tab w:val="left" w:pos="0" w:leader="none"/>
                <w:tab w:val="left" w:pos="2160" w:leader="none"/>
                <w:tab w:val="left" w:pos="4320" w:leader="none"/>
                <w:tab w:val="left" w:pos="6480" w:leader="none"/>
              </w:tabs>
              <w:ind w:start="0" w:end="0"/>
              <w:rPr>
                <w:sz w:val="22"/>
              </w:rPr>
            </w:pPr>
            <w:del w:id="7" w:author="Brenda Whitehead" w:date="1999-12-17T09:46:00Z">
              <w:r>
                <w:rPr>
                  <w:sz w:val="22"/>
                </w:rPr>
                <w:delText xml:space="preserve">The </w:delText>
              </w:r>
            </w:del>
            <w:ins w:id="8" w:author="Brenda Whitehead" w:date="1999-12-17T09:46:00Z">
              <w:r>
                <w:rPr>
                  <w:sz w:val="22"/>
                </w:rPr>
                <w:t xml:space="preserve">For each Energy Index Point, the </w:t>
              </w:r>
            </w:ins>
            <w:r>
              <w:rPr>
                <w:sz w:val="22"/>
              </w:rPr>
              <w:t xml:space="preserve">Energy </w:t>
            </w:r>
            <w:del w:id="9" w:author="Brenda Whitehead" w:date="1999-12-17T09:46:00Z">
              <w:r>
                <w:rPr>
                  <w:sz w:val="22"/>
                </w:rPr>
                <w:delText xml:space="preserve">Hourly </w:delText>
              </w:r>
            </w:del>
            <w:r>
              <w:rPr>
                <w:sz w:val="22"/>
              </w:rPr>
              <w:t>Quantity</w:t>
            </w:r>
            <w:ins w:id="10" w:author="Brenda Whitehead" w:date="1999-12-17T09:47:00Z">
              <w:r>
                <w:rPr>
                  <w:sz w:val="22"/>
                </w:rPr>
                <w:t>, if any, for such Energy Index Point,</w:t>
              </w:r>
            </w:ins>
            <w:r>
              <w:rPr>
                <w:sz w:val="22"/>
              </w:rPr>
              <w:t xml:space="preserve"> </w:t>
            </w:r>
            <w:del w:id="11" w:author="Brenda Whitehead" w:date="1999-12-17T09:47:00Z">
              <w:r>
                <w:rPr>
                  <w:sz w:val="22"/>
                </w:rPr>
                <w:delText>defined below</w:delText>
              </w:r>
            </w:del>
            <w:ins w:id="12" w:author="Brenda Whitehead" w:date="1999-12-17T09:47:00Z">
              <w:r>
                <w:rPr>
                  <w:sz w:val="22"/>
                </w:rPr>
                <w:t>as determined by Buyer on a daily basis, all as further defined below</w:t>
              </w:r>
            </w:ins>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Commodity:</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Electricity</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Commodity Unit:</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MWh (Megawatt hours)</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Trade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December _____, 1999</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Effective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[September 1, 2000]</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Termination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[August 31, 2004]</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Option Style: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European</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Option Type: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pPr>
            <w:del w:id="13" w:author="Brenda Whitehead" w:date="1999-12-17T09:48:00Z">
              <w:r>
                <w:rPr>
                  <w:sz w:val="22"/>
                </w:rPr>
                <w:delText>daily call</w:delText>
              </w:r>
            </w:del>
            <w:ins w:id="14" w:author="Brenda Whitehead" w:date="1999-12-17T09:48:00Z">
              <w:r>
                <w:rPr>
                  <w:sz w:val="22"/>
                </w:rPr>
                <w:t>Daily Call</w:t>
              </w:r>
            </w:ins>
            <w:r>
              <w:rPr>
                <w:sz w:val="22"/>
              </w:rPr>
              <w:t xml:space="preserve"> Options</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Seller:</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Counterparty</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Buyer:</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EPMI</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Premium:</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 xml:space="preserve">U.S.$______ per Month due </w:t>
            </w:r>
            <w:ins w:id="15" w:author="Brenda Whitehead" w:date="1999-12-17T09:48:00Z">
              <w:r>
                <w:rPr>
                  <w:sz w:val="22"/>
                </w:rPr>
                <w:t xml:space="preserve">from Buyer to </w:t>
              </w:r>
            </w:ins>
            <w:r>
              <w:rPr>
                <w:sz w:val="22"/>
              </w:rPr>
              <w:t>Seller</w:t>
            </w:r>
            <w:ins w:id="16" w:author="Brenda Whitehead" w:date="1999-12-17T09:48:00Z">
              <w:r>
                <w:rPr>
                  <w:sz w:val="22"/>
                </w:rPr>
                <w:t xml:space="preserve"> from the Effective Date through the Termination Date</w:t>
              </w:r>
            </w:ins>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Premium Payment Date(s):</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del w:id="17" w:author="Brenda Whitehead" w:date="1999-12-17T09:48:00Z">
              <w:r>
                <w:rPr>
                  <w:sz w:val="22"/>
                </w:rPr>
                <w:delText>[On or before the 20</w:delText>
              </w:r>
            </w:del>
            <w:del w:id="18" w:author="Brenda Whitehead" w:date="1999-12-17T09:48:00Z">
              <w:r>
                <w:rPr>
                  <w:sz w:val="22"/>
                  <w:vertAlign w:val="superscript"/>
                </w:rPr>
                <w:delText>th</w:delText>
              </w:r>
            </w:del>
            <w:del w:id="19" w:author="Brenda Whitehead" w:date="1999-12-17T09:48:00Z">
              <w:r>
                <w:rPr>
                  <w:sz w:val="22"/>
                </w:rPr>
                <w:delText xml:space="preserve"> Day of each Month in which Seller’s Invoice is received or the 10</w:delText>
              </w:r>
            </w:del>
            <w:del w:id="20" w:author="Brenda Whitehead" w:date="1999-12-17T09:48:00Z">
              <w:r>
                <w:rPr>
                  <w:sz w:val="22"/>
                  <w:vertAlign w:val="superscript"/>
                </w:rPr>
                <w:delText>th</w:delText>
              </w:r>
            </w:del>
            <w:del w:id="21" w:author="Brenda Whitehead" w:date="1999-12-17T09:48:00Z">
              <w:r>
                <w:rPr>
                  <w:sz w:val="22"/>
                </w:rPr>
                <w:delText xml:space="preserve"> calendar day after such Invoice is received,  whichever is later, or if such Day is not a Business Day, the immediately following Business Day]</w:delText>
              </w:r>
            </w:del>
            <w:ins w:id="22" w:author="Brenda Whitehead" w:date="1999-12-17T09:48:00Z">
              <w:r>
                <w:rPr>
                  <w:sz w:val="22"/>
                </w:rPr>
                <w:t xml:space="preserve">See </w:t>
              </w:r>
            </w:ins>
            <w:r>
              <w:rPr>
                <w:sz w:val="22"/>
              </w:rPr>
              <w:t>"</w:t>
            </w:r>
            <w:ins w:id="23" w:author="Brenda Whitehead" w:date="1999-12-17T09:48:00Z">
              <w:r>
                <w:rPr>
                  <w:sz w:val="22"/>
                </w:rPr>
                <w:t>Payment</w:t>
              </w:r>
            </w:ins>
            <w:r>
              <w:rPr>
                <w:sz w:val="22"/>
              </w:rPr>
              <w:t>"</w:t>
            </w:r>
            <w:ins w:id="24" w:author="Brenda Whitehead" w:date="1999-12-17T09:48:00Z">
              <w:r>
                <w:rPr>
                  <w:sz w:val="22"/>
                </w:rPr>
                <w:t xml:space="preserve"> Section</w:t>
              </w:r>
            </w:ins>
          </w:p>
        </w:tc>
      </w:tr>
      <w:tr>
        <w:trPr/>
        <w:tc>
          <w:tcPr>
            <w:tcW w:w="280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tc>
        <w:tc>
          <w:tcPr>
            <w:tcW w:w="604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2700" w:leader="none"/>
          <w:tab w:val="left" w:pos="6480" w:leader="none"/>
        </w:tabs>
        <w:ind w:start="0" w:end="-630"/>
        <w:rPr>
          <w:strike/>
          <w:sz w:val="22"/>
        </w:rPr>
      </w:pPr>
      <w:r>
        <w:rPr>
          <w:strike/>
          <w:sz w:val="22"/>
        </w:rPr>
      </w:r>
    </w:p>
    <w:p>
      <w:pPr>
        <w:pStyle w:val="BodyTextIndent"/>
        <w:tabs>
          <w:tab w:val="clear" w:pos="90"/>
          <w:tab w:val="left" w:pos="0" w:leader="none"/>
          <w:tab w:val="left" w:pos="81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t>Procedures for Exercise:</w:t>
      </w:r>
    </w:p>
    <w:p>
      <w:pPr>
        <w:pStyle w:val="BodyTextIndent"/>
        <w:tabs>
          <w:tab w:val="left" w:pos="9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r>
    </w:p>
    <w:p>
      <w:pPr>
        <w:pStyle w:val="BodyTextIndent"/>
        <w:tabs>
          <w:tab w:val="clear" w:pos="90"/>
          <w:tab w:val="left" w:pos="0" w:leader="none"/>
          <w:tab w:val="left" w:pos="810" w:leader="none"/>
          <w:tab w:val="left" w:pos="2160" w:leader="none"/>
          <w:tab w:val="left" w:pos="2700" w:leader="none"/>
          <w:tab w:val="left" w:pos="6480" w:leader="none"/>
        </w:tabs>
        <w:ind w:hanging="3420" w:start="2700" w:end="-630"/>
        <w:rPr/>
      </w:pPr>
      <w:r>
        <w:rPr>
          <w:sz w:val="22"/>
        </w:rPr>
        <w:tab/>
        <w:t>Exercise Periods:</w:t>
        <w:tab/>
        <w:tab/>
        <w:t xml:space="preserve">Prior to 8:00 a.m. Central Prevailing Time on the Business Day prior to the Calculation Period (assuming that EPMI has exercised its </w:t>
      </w:r>
      <w:del w:id="25" w:author="Brenda Whitehead" w:date="1999-12-17T09:48:00Z">
        <w:r>
          <w:rPr>
            <w:sz w:val="22"/>
          </w:rPr>
          <w:delText>daily call</w:delText>
        </w:r>
      </w:del>
      <w:ins w:id="26" w:author="Brenda Whitehead" w:date="1999-12-17T09:48:00Z">
        <w:r>
          <w:rPr>
            <w:sz w:val="22"/>
          </w:rPr>
          <w:t>Daily Call Option</w:t>
        </w:r>
      </w:ins>
      <w:r>
        <w:rPr>
          <w:sz w:val="22"/>
        </w:rPr>
        <w:t>), or another specified time as mutually agreed upon by the parties</w:t>
      </w:r>
      <w:del w:id="27" w:author="Brenda Whitehead" w:date="1999-12-17T09:49:00Z">
        <w:r>
          <w:rPr>
            <w:sz w:val="22"/>
          </w:rPr>
          <w:delText>, subject to the following conditions</w:delText>
        </w:r>
      </w:del>
      <w:del w:id="28" w:author="Brenda Whitehead" w:date="1999-12-17T11:12:00Z">
        <w:r>
          <w:rPr>
            <w:sz w:val="22"/>
          </w:rPr>
          <w:delText>:</w:delText>
        </w:r>
      </w:del>
      <w:r>
        <w:rPr>
          <w:sz w:val="22"/>
        </w:rPr>
        <w:t xml:space="preserve">  </w:t>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630"/>
        <w:rPr>
          <w:sz w:val="22"/>
        </w:rPr>
      </w:pPr>
      <w:r>
        <w:rPr>
          <w:sz w:val="22"/>
        </w:rPr>
      </w:r>
    </w:p>
    <w:p>
      <w:pPr>
        <w:pStyle w:val="BodyTextIndent"/>
        <w:tabs>
          <w:tab w:val="clear" w:pos="90"/>
          <w:tab w:val="clear" w:pos="6480"/>
          <w:tab w:val="left" w:pos="0" w:leader="none"/>
          <w:tab w:val="left" w:pos="810" w:leader="none"/>
          <w:tab w:val="left" w:pos="2160" w:leader="none"/>
          <w:tab w:val="left" w:pos="2700" w:leader="none"/>
        </w:tabs>
        <w:ind w:hanging="4140" w:start="3420" w:end="-630"/>
        <w:rPr>
          <w:sz w:val="22"/>
          <w:del w:id="30" w:author="Brenda Whitehead" w:date="1999-12-17T09:49:00Z"/>
        </w:rPr>
      </w:pPr>
      <w:del w:id="29" w:author="Brenda Whitehead" w:date="1999-12-17T09:49:00Z">
        <w:r>
          <w:rPr>
            <w:sz w:val="22"/>
          </w:rPr>
          <w:tab/>
          <w:tab/>
          <w:tab/>
          <w:tab/>
          <w:delText>(i)</w:delText>
          <w:tab/>
          <w:delText>daily call Options may only be exercised in multiples of 50 MW of energy per hour during Summer Season On-Peak Hours and Non-Summer Season On-Peak Hours</w:delText>
        </w:r>
      </w:del>
    </w:p>
    <w:p>
      <w:pPr>
        <w:pStyle w:val="BodyTextIndent"/>
        <w:tabs>
          <w:tab w:val="clear" w:pos="90"/>
          <w:tab w:val="left" w:pos="0" w:leader="none"/>
          <w:tab w:val="left" w:pos="810" w:leader="none"/>
          <w:tab w:val="left" w:pos="2160" w:leader="none"/>
          <w:tab w:val="left" w:pos="2700" w:leader="none"/>
          <w:tab w:val="left" w:pos="4140" w:leader="none"/>
          <w:tab w:val="left" w:pos="4860" w:leader="none"/>
          <w:tab w:val="left" w:pos="6480" w:leader="none"/>
        </w:tabs>
        <w:ind w:hanging="4140" w:start="3420" w:end="-630"/>
        <w:rPr>
          <w:sz w:val="22"/>
          <w:del w:id="32" w:author="Brenda Whitehead" w:date="1999-12-17T09:49:00Z"/>
        </w:rPr>
      </w:pPr>
      <w:del w:id="31" w:author="Brenda Whitehead" w:date="1999-12-17T09:49:00Z">
        <w:r>
          <w:rPr>
            <w:sz w:val="22"/>
          </w:rPr>
        </w:r>
      </w:del>
    </w:p>
    <w:p>
      <w:pPr>
        <w:pStyle w:val="BodyTextIndent"/>
        <w:tabs>
          <w:tab w:val="clear" w:pos="90"/>
          <w:tab w:val="left" w:pos="0" w:leader="none"/>
          <w:tab w:val="left" w:pos="810" w:leader="none"/>
          <w:tab w:val="left" w:pos="2160" w:leader="none"/>
          <w:tab w:val="left" w:pos="2700" w:leader="none"/>
          <w:tab w:val="left" w:pos="3960" w:leader="none"/>
          <w:tab w:val="left" w:pos="6480" w:leader="none"/>
        </w:tabs>
        <w:ind w:hanging="4140" w:start="3420" w:end="-630"/>
        <w:rPr>
          <w:sz w:val="22"/>
          <w:del w:id="47" w:author="Brenda Whitehead" w:date="1999-12-17T09:49:00Z"/>
        </w:rPr>
      </w:pPr>
      <w:del w:id="33" w:author="Brenda Whitehead" w:date="1999-12-17T09:49:00Z">
        <w:r>
          <w:rPr>
            <w:sz w:val="22"/>
          </w:rPr>
          <w:tab/>
          <w:tab/>
          <w:tab/>
          <w:tab/>
          <w:delText>(ii)</w:delText>
          <w:tab/>
          <w:delText xml:space="preserve">EPMI may exercise up to a maximum hourly quantity (the </w:delText>
        </w:r>
      </w:del>
      <w:r>
        <w:rPr>
          <w:sz w:val="22"/>
        </w:rPr>
        <w:t>"</w:t>
      </w:r>
      <w:del w:id="34" w:author="Brenda Whitehead" w:date="1999-12-17T09:49:00Z">
        <w:r>
          <w:rPr>
            <w:sz w:val="22"/>
          </w:rPr>
          <w:delText>Maximum Hourly Quantity</w:delText>
        </w:r>
      </w:del>
      <w:r>
        <w:rPr>
          <w:sz w:val="22"/>
        </w:rPr>
        <w:t>"</w:t>
      </w:r>
      <w:del w:id="35" w:author="Brenda Whitehead" w:date="1999-12-17T09:49:00Z">
        <w:r>
          <w:rPr>
            <w:sz w:val="22"/>
          </w:rPr>
          <w:delText xml:space="preserve">) at any of the </w:delText>
        </w:r>
      </w:del>
      <w:r>
        <w:rPr>
          <w:sz w:val="22"/>
        </w:rPr>
        <w:t>"</w:t>
      </w:r>
      <w:del w:id="36" w:author="Brenda Whitehead" w:date="1999-12-17T09:49:00Z">
        <w:r>
          <w:rPr>
            <w:sz w:val="22"/>
          </w:rPr>
          <w:delText>Into Comed</w:delText>
        </w:r>
      </w:del>
      <w:r>
        <w:rPr>
          <w:sz w:val="22"/>
        </w:rPr>
        <w:t>"</w:t>
      </w:r>
      <w:del w:id="37" w:author="Brenda Whitehead" w:date="1999-12-17T09:49:00Z">
        <w:r>
          <w:rPr>
            <w:sz w:val="22"/>
          </w:rPr>
          <w:delText xml:space="preserve">, </w:delText>
        </w:r>
      </w:del>
      <w:r>
        <w:rPr>
          <w:sz w:val="22"/>
        </w:rPr>
        <w:t>"</w:t>
      </w:r>
      <w:del w:id="38" w:author="Brenda Whitehead" w:date="1999-12-17T09:49:00Z">
        <w:r>
          <w:rPr>
            <w:sz w:val="22"/>
          </w:rPr>
          <w:delText>Into Cinergy</w:delText>
        </w:r>
      </w:del>
      <w:r>
        <w:rPr>
          <w:sz w:val="22"/>
        </w:rPr>
        <w:t>"</w:t>
      </w:r>
      <w:del w:id="39" w:author="Brenda Whitehead" w:date="1999-12-17T09:49:00Z">
        <w:r>
          <w:rPr>
            <w:sz w:val="22"/>
          </w:rPr>
          <w:delText xml:space="preserve"> or </w:delText>
        </w:r>
      </w:del>
      <w:r>
        <w:rPr>
          <w:sz w:val="22"/>
        </w:rPr>
        <w:t>"</w:t>
      </w:r>
      <w:del w:id="40" w:author="Brenda Whitehead" w:date="1999-12-17T09:49:00Z">
        <w:r>
          <w:rPr>
            <w:sz w:val="22"/>
          </w:rPr>
          <w:delText>Into TVA</w:delText>
        </w:r>
      </w:del>
      <w:r>
        <w:rPr>
          <w:sz w:val="22"/>
        </w:rPr>
        <w:t>"</w:t>
      </w:r>
      <w:del w:id="41" w:author="Brenda Whitehead" w:date="1999-12-17T09:49:00Z">
        <w:r>
          <w:rPr>
            <w:sz w:val="22"/>
          </w:rPr>
          <w:delText xml:space="preserve"> delivery point locations (each an </w:delText>
        </w:r>
      </w:del>
      <w:r>
        <w:rPr>
          <w:sz w:val="22"/>
        </w:rPr>
        <w:t>"</w:t>
      </w:r>
      <w:del w:id="42" w:author="Brenda Whitehead" w:date="1999-12-17T09:49:00Z">
        <w:r>
          <w:rPr>
            <w:sz w:val="22"/>
          </w:rPr>
          <w:delText>Energy Index Point</w:delText>
        </w:r>
      </w:del>
      <w:r>
        <w:rPr>
          <w:sz w:val="22"/>
        </w:rPr>
        <w:t>"</w:t>
      </w:r>
      <w:del w:id="43" w:author="Brenda Whitehead" w:date="1999-12-17T09:49:00Z">
        <w:r>
          <w:rPr>
            <w:sz w:val="22"/>
          </w:rPr>
          <w:delText xml:space="preserve">), as set forth on Exhibit </w:delText>
        </w:r>
      </w:del>
      <w:r>
        <w:rPr>
          <w:sz w:val="22"/>
        </w:rPr>
        <w:t>"</w:t>
      </w:r>
      <w:del w:id="44" w:author="Brenda Whitehead" w:date="1999-12-17T09:49:00Z">
        <w:r>
          <w:rPr>
            <w:sz w:val="22"/>
          </w:rPr>
          <w:delText>A</w:delText>
        </w:r>
      </w:del>
      <w:r>
        <w:rPr>
          <w:sz w:val="22"/>
        </w:rPr>
        <w:t>"</w:t>
      </w:r>
      <w:del w:id="45" w:author="Brenda Whitehead" w:date="1999-12-17T09:49:00Z">
        <w:r>
          <w:rPr>
            <w:sz w:val="22"/>
          </w:rPr>
          <w:delText xml:space="preserve"> attached hereto, which total exercised amount shall be the </w:delText>
        </w:r>
      </w:del>
      <w:r>
        <w:rPr>
          <w:sz w:val="22"/>
        </w:rPr>
        <w:t>"</w:t>
      </w:r>
      <w:del w:id="46" w:author="Brenda Whitehead" w:date="1999-12-17T09:49:00Z">
        <w:r>
          <w:rPr>
            <w:sz w:val="22"/>
          </w:rPr>
          <w:delText>Energy Hourly Quantity.</w:delText>
        </w:r>
      </w:del>
      <w:r>
        <w:rPr>
          <w:sz w:val="22"/>
        </w:rPr>
        <w:t>"</w:t>
      </w:r>
    </w:p>
    <w:p>
      <w:pPr>
        <w:pStyle w:val="BodyTextIndent"/>
        <w:widowControl/>
        <w:tabs>
          <w:tab w:val="clear" w:pos="90"/>
          <w:tab w:val="left" w:pos="0" w:leader="none"/>
          <w:tab w:val="left" w:pos="810" w:leader="none"/>
          <w:tab w:val="left" w:pos="2160" w:leader="none"/>
          <w:tab w:val="left" w:pos="2700" w:leader="none"/>
          <w:tab w:val="left" w:pos="3960" w:leader="none"/>
          <w:tab w:val="left" w:pos="6480" w:leader="none"/>
        </w:tabs>
        <w:bidi w:val="0"/>
        <w:ind w:hanging="4140" w:start="3420" w:end="-630"/>
        <w:jc w:val="both"/>
        <w:rPr>
          <w:sz w:val="22"/>
          <w:vertAlign w:val="superscript"/>
          <w:del w:id="49" w:author="Brenda Whitehead" w:date="1999-12-17T09:49:00Z"/>
        </w:rPr>
      </w:pPr>
      <w:del w:id="48" w:author="Brenda Whitehead" w:date="1999-12-17T09:49:00Z">
        <w:r>
          <w:rPr>
            <w:sz w:val="22"/>
            <w:vertAlign w:val="superscript"/>
          </w:rPr>
        </w:r>
      </w:del>
    </w:p>
    <w:p>
      <w:pPr>
        <w:pStyle w:val="BodyTextIndent"/>
        <w:widowControl/>
        <w:tabs>
          <w:tab w:val="clear" w:pos="90"/>
          <w:tab w:val="left" w:pos="0" w:leader="none"/>
          <w:tab w:val="left" w:pos="810" w:leader="none"/>
          <w:tab w:val="left" w:pos="2160" w:leader="none"/>
          <w:tab w:val="left" w:pos="2700" w:leader="none"/>
          <w:tab w:val="left" w:pos="3960" w:leader="none"/>
          <w:tab w:val="left" w:pos="6480" w:leader="none"/>
        </w:tabs>
        <w:bidi w:val="0"/>
        <w:ind w:hanging="4140" w:start="3420" w:end="-630"/>
        <w:jc w:val="both"/>
        <w:rPr>
          <w:del w:id="52" w:author="rdecker" w:date="1999-12-17T13:14:00Z"/>
        </w:rPr>
      </w:pPr>
      <w:del w:id="50" w:author="rdecker" w:date="1999-12-17T13:14:00Z">
        <w:r>
          <w:rPr>
            <w:sz w:val="22"/>
            <w:vertAlign w:val="superscript"/>
          </w:rPr>
          <w:tab/>
        </w:r>
      </w:del>
      <w:del w:id="51" w:author="rdecker" w:date="1999-12-17T13:14:00Z">
        <w:r>
          <w:rPr>
            <w:sz w:val="22"/>
          </w:rPr>
          <w:delText>Expiration Date:</w:delText>
          <w:tab/>
          <w:tab/>
          <w:delText>[August 31, 2004]</w:delText>
        </w:r>
      </w:del>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t>Automatic Exercise:</w:t>
        <w:tab/>
        <w:tab/>
        <w:t>Inapplicable</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r>
    </w:p>
    <w:p>
      <w:pPr>
        <w:pStyle w:val="BodyTextIndent"/>
        <w:tabs>
          <w:tab w:val="clear" w:pos="90"/>
          <w:tab w:val="left" w:pos="0" w:leader="none"/>
          <w:tab w:val="left" w:pos="810" w:leader="none"/>
          <w:tab w:val="left" w:pos="2160" w:leader="none"/>
          <w:tab w:val="left" w:pos="2700" w:leader="none"/>
          <w:tab w:val="left" w:pos="6480" w:leader="none"/>
        </w:tabs>
        <w:ind w:hanging="2700" w:start="2700" w:end="0"/>
        <w:rPr/>
      </w:pPr>
      <w:r>
        <w:rPr>
          <w:sz w:val="22"/>
        </w:rPr>
        <w:t>Notice of Exercise:</w:t>
        <w:tab/>
        <w:tab/>
        <w:t xml:space="preserve">An irrevocable notice given by EPMI to Counterparty (which may be given orally, including by telephone, or in writing) of its election to enter into each </w:t>
      </w:r>
      <w:del w:id="53" w:author="Brenda Whitehead" w:date="1999-12-17T09:49:00Z">
        <w:r>
          <w:rPr>
            <w:sz w:val="22"/>
          </w:rPr>
          <w:delText>daily call</w:delText>
        </w:r>
      </w:del>
      <w:ins w:id="54" w:author="Brenda Whitehead" w:date="1999-12-17T09:49:00Z">
        <w:r>
          <w:rPr>
            <w:sz w:val="22"/>
          </w:rPr>
          <w:t>Daily Call</w:t>
        </w:r>
      </w:ins>
      <w:r>
        <w:rPr>
          <w:sz w:val="22"/>
        </w:rPr>
        <w:t xml:space="preserve"> Option</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rPr>
          <w:sz w:val="22"/>
        </w:rPr>
      </w:pPr>
      <w:r>
        <w:rPr>
          <w:sz w:val="22"/>
        </w:rPr>
      </w:r>
    </w:p>
    <w:p>
      <w:pPr>
        <w:pStyle w:val="BodyTextIndent"/>
        <w:tabs>
          <w:tab w:val="clear" w:pos="90"/>
          <w:tab w:val="left" w:pos="0" w:leader="none"/>
          <w:tab w:val="left" w:pos="810" w:leader="none"/>
          <w:tab w:val="left" w:pos="2160" w:leader="none"/>
          <w:tab w:val="left" w:pos="2700" w:leader="none"/>
          <w:tab w:val="left" w:pos="4050" w:leader="none"/>
          <w:tab w:val="left" w:pos="6480" w:leader="none"/>
        </w:tabs>
        <w:ind w:hanging="3420" w:start="2700" w:end="-630"/>
        <w:rPr>
          <w:sz w:val="22"/>
        </w:rPr>
      </w:pPr>
      <w:r>
        <w:rPr>
          <w:sz w:val="22"/>
        </w:rPr>
        <w:tab/>
        <w:t>Calculation Periods:</w:t>
        <w:tab/>
        <w:tab/>
        <w:t xml:space="preserve">Each calendar day commencing with </w:t>
      </w:r>
      <w:r>
        <w:rPr>
          <w:color w:val="000000"/>
          <w:sz w:val="22"/>
        </w:rPr>
        <w:t xml:space="preserve">[September 1, 2000] and ending on [August 31, 2004] (excluding </w:t>
      </w:r>
      <w:del w:id="55" w:author="Brenda Whitehead" w:date="1999-12-17T09:49:00Z">
        <w:r>
          <w:rPr>
            <w:color w:val="000000"/>
            <w:sz w:val="22"/>
          </w:rPr>
          <w:delText xml:space="preserve">weekends </w:delText>
        </w:r>
      </w:del>
      <w:ins w:id="56" w:author="Brenda Whitehead" w:date="1999-12-17T09:49:00Z">
        <w:r>
          <w:rPr>
            <w:color w:val="000000"/>
            <w:sz w:val="22"/>
          </w:rPr>
          <w:t xml:space="preserve">Saturdays, Sundays </w:t>
        </w:r>
      </w:ins>
      <w:r>
        <w:rPr>
          <w:color w:val="000000"/>
          <w:sz w:val="22"/>
        </w:rPr>
        <w:t xml:space="preserve">and NERC holidays) for which Buyer has exercised its </w:t>
      </w:r>
      <w:del w:id="57" w:author="Brenda Whitehead" w:date="1999-12-17T09:49:00Z">
        <w:r>
          <w:rPr>
            <w:color w:val="000000"/>
            <w:sz w:val="22"/>
          </w:rPr>
          <w:delText>daily call option</w:delText>
        </w:r>
      </w:del>
      <w:ins w:id="58" w:author="Brenda Whitehead" w:date="1999-12-17T09:49:00Z">
        <w:r>
          <w:rPr>
            <w:color w:val="000000"/>
            <w:sz w:val="22"/>
          </w:rPr>
          <w:t>Daily Call Option</w:t>
        </w:r>
      </w:ins>
      <w:r>
        <w:rPr>
          <w:color w:val="000000"/>
          <w:sz w:val="22"/>
        </w:rPr>
        <w:t xml:space="preserve"> as set forth above</w:t>
      </w:r>
      <w:del w:id="59" w:author="Brenda Whitehead" w:date="1999-12-17T09:49:00Z">
        <w:r>
          <w:rPr>
            <w:color w:val="000000"/>
            <w:sz w:val="22"/>
          </w:rPr>
          <w:delText>.</w:delText>
        </w:r>
      </w:del>
    </w:p>
    <w:p>
      <w:pPr>
        <w:pStyle w:val="BodyTextIndent"/>
        <w:tabs>
          <w:tab w:val="clear" w:pos="90"/>
          <w:tab w:val="left" w:pos="0" w:leader="none"/>
          <w:tab w:val="left" w:pos="2160" w:leader="none"/>
          <w:tab w:val="left" w:pos="4140" w:leader="none"/>
          <w:tab w:val="left" w:pos="6480" w:leader="none"/>
        </w:tabs>
        <w:ind w:hanging="4860" w:start="4140" w:end="-630"/>
        <w:rPr>
          <w:sz w:val="22"/>
        </w:rPr>
      </w:pPr>
      <w:r>
        <w:rPr>
          <w:sz w:val="22"/>
        </w:rPr>
      </w:r>
    </w:p>
    <w:p>
      <w:pPr>
        <w:pStyle w:val="BodyTextIndent"/>
        <w:keepNext w:val="true"/>
        <w:tabs>
          <w:tab w:val="clear" w:pos="90"/>
          <w:tab w:val="left" w:pos="0" w:leader="none"/>
          <w:tab w:val="left" w:pos="2160" w:leader="none"/>
          <w:tab w:val="left" w:pos="4140" w:leader="none"/>
          <w:tab w:val="left" w:pos="4320" w:leader="none"/>
          <w:tab w:val="left" w:pos="6480" w:leader="none"/>
        </w:tabs>
        <w:rPr/>
      </w:pPr>
      <w:r>
        <w:rPr>
          <w:b/>
          <w:sz w:val="22"/>
          <w:u w:val="single"/>
          <w:rPrChange w:id="0" w:author="Brenda Whitehead" w:date="1999-12-17T09:50:00Z"/>
        </w:rPr>
        <w:t>Fixed Amount Details</w:t>
      </w:r>
      <w:r>
        <w:rPr>
          <w:b/>
          <w:sz w:val="22"/>
        </w:rPr>
        <w:t>:</w:t>
      </w:r>
    </w:p>
    <w:p>
      <w:pPr>
        <w:pStyle w:val="BodyTextIndent"/>
        <w:keepNext w:val="true"/>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keepNext w:val="true"/>
        <w:tabs>
          <w:tab w:val="clear" w:pos="90"/>
          <w:tab w:val="left" w:pos="0" w:leader="none"/>
          <w:tab w:val="left" w:pos="2160" w:leader="none"/>
          <w:tab w:val="left" w:pos="2700" w:leader="none"/>
          <w:tab w:val="left" w:pos="4320" w:leader="none"/>
          <w:tab w:val="left" w:pos="6480" w:leader="none"/>
        </w:tabs>
        <w:rPr>
          <w:sz w:val="22"/>
        </w:rPr>
      </w:pPr>
      <w:r>
        <w:rPr>
          <w:b/>
          <w:sz w:val="22"/>
        </w:rPr>
        <w:tab/>
      </w:r>
      <w:r>
        <w:rPr>
          <w:sz w:val="22"/>
        </w:rPr>
        <w:t>Fixed Price Payer</w:t>
      </w:r>
      <w:ins w:id="61" w:author="Brenda Whitehead" w:date="1999-12-17T11:12:00Z">
        <w:r>
          <w:rPr>
            <w:sz w:val="22"/>
          </w:rPr>
          <w:t>:</w:t>
        </w:r>
      </w:ins>
    </w:p>
    <w:p>
      <w:pPr>
        <w:pStyle w:val="BodyTextIndent"/>
        <w:keepNext w:val="true"/>
        <w:tabs>
          <w:tab w:val="clear" w:pos="90"/>
          <w:tab w:val="left" w:pos="0" w:leader="none"/>
          <w:tab w:val="left" w:pos="2160" w:leader="none"/>
          <w:tab w:val="left" w:pos="2700" w:leader="none"/>
          <w:tab w:val="left" w:pos="4320" w:leader="none"/>
          <w:tab w:val="left" w:pos="6480" w:leader="none"/>
        </w:tabs>
        <w:rPr/>
      </w:pPr>
      <w:r>
        <w:rPr>
          <w:sz w:val="22"/>
        </w:rPr>
        <w:tab/>
        <w:t>(Buyer)</w:t>
      </w:r>
      <w:del w:id="62" w:author="Brenda Whitehead" w:date="1999-12-17T11:12:00Z">
        <w:r>
          <w:rPr>
            <w:sz w:val="22"/>
          </w:rPr>
          <w:delText>:</w:delText>
        </w:r>
      </w:del>
      <w:r>
        <w:rPr>
          <w:sz w:val="22"/>
        </w:rPr>
        <w:tab/>
        <w:tab/>
        <w:t>EPMI</w:t>
      </w:r>
    </w:p>
    <w:p>
      <w:pPr>
        <w:pStyle w:val="BodyTextIndent"/>
        <w:keepNext w:val="true"/>
        <w:tabs>
          <w:tab w:val="clear" w:pos="90"/>
          <w:tab w:val="left" w:pos="0" w:leader="none"/>
          <w:tab w:val="left" w:pos="2160" w:leader="none"/>
          <w:tab w:val="left" w:pos="4140" w:leader="none"/>
          <w:tab w:val="left" w:pos="4320" w:leader="none"/>
          <w:tab w:val="left" w:pos="6480" w:leader="none"/>
        </w:tabs>
        <w:rPr>
          <w:sz w:val="22"/>
        </w:rPr>
      </w:pPr>
      <w:r>
        <w:rPr>
          <w:sz w:val="22"/>
        </w:rPr>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ab/>
        <w:t>Fixed Price</w:t>
        <w:tab/>
        <w:tab/>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 xml:space="preserve">   </w:t>
      </w:r>
      <w:r>
        <w:rPr>
          <w:sz w:val="22"/>
        </w:rPr>
        <w:t>(Strike Price):</w:t>
        <w:tab/>
        <w:tab/>
        <w:t xml:space="preserve">The Strike Price (in U.S.$) for each Calculation Period for each Energy Index Point shall be calculated pursuant to the following </w:t>
      </w:r>
      <w:del w:id="63" w:author="Brenda Whitehead" w:date="1999-12-17T11:13:00Z">
        <w:r>
          <w:rPr>
            <w:sz w:val="22"/>
          </w:rPr>
          <w:delText>formulas</w:delText>
        </w:r>
      </w:del>
      <w:del w:id="64" w:author="Brenda Whitehead" w:date="1999-12-17T09:50:00Z">
        <w:r>
          <w:rPr>
            <w:sz w:val="22"/>
          </w:rPr>
          <w:delText>:</w:delText>
        </w:r>
      </w:del>
      <w:ins w:id="65" w:author="Brenda Whitehead" w:date="1999-12-17T11:13:00Z">
        <w:r>
          <w:rPr>
            <w:sz w:val="22"/>
          </w:rPr>
          <w:t>formula:</w:t>
        </w:r>
      </w:ins>
    </w:p>
    <w:p>
      <w:pPr>
        <w:pStyle w:val="BodyTextIndent"/>
        <w:tabs>
          <w:tab w:val="clear" w:pos="90"/>
          <w:tab w:val="left" w:pos="0" w:leader="none"/>
          <w:tab w:val="left" w:pos="2160" w:leader="none"/>
          <w:tab w:val="left" w:pos="3600" w:leader="none"/>
          <w:tab w:val="left" w:pos="4320" w:leader="none"/>
          <w:tab w:val="left" w:pos="6480" w:leader="none"/>
        </w:tabs>
        <w:ind w:hanging="3780" w:start="3600" w:end="0"/>
        <w:rPr>
          <w:sz w:val="22"/>
        </w:rPr>
      </w:pPr>
      <w:r>
        <w:rPr>
          <w:sz w:val="22"/>
        </w:rPr>
      </w:r>
    </w:p>
    <w:p>
      <w:pPr>
        <w:pStyle w:val="BodyTextIndent"/>
        <w:tabs>
          <w:tab w:val="clear" w:pos="2160"/>
          <w:tab w:val="left" w:pos="90" w:leader="none"/>
          <w:tab w:val="left" w:pos="2700" w:leader="none"/>
          <w:tab w:val="left" w:pos="6480" w:leader="none"/>
        </w:tabs>
        <w:ind w:hanging="2880" w:start="2700" w:end="0"/>
        <w:rPr/>
      </w:pPr>
      <w:r>
        <w:rPr>
          <w:sz w:val="22"/>
        </w:rPr>
        <w:tab/>
        <w:tab/>
        <w:t>[(</w:t>
      </w:r>
      <w:del w:id="66" w:author="rdecker" w:date="1999-12-17T13:15:00Z">
        <w:r>
          <w:rPr>
            <w:sz w:val="22"/>
          </w:rPr>
          <w:delText xml:space="preserve">Energy Charge </w:delText>
        </w:r>
      </w:del>
      <w:ins w:id="67" w:author="rdecker" w:date="1999-12-17T13:15:00Z">
        <w:r>
          <w:rPr>
            <w:sz w:val="22"/>
          </w:rPr>
          <w:t xml:space="preserve">Associated Gas Index </w:t>
        </w:r>
      </w:ins>
      <w:ins w:id="68" w:author="Brenda Whitehead" w:date="1999-12-17T09:50:00Z">
        <w:r>
          <w:rPr>
            <w:sz w:val="22"/>
          </w:rPr>
          <w:t xml:space="preserve">for such </w:t>
        </w:r>
      </w:ins>
      <w:ins w:id="69" w:author="Brenda Whitehead" w:date="1999-12-17T11:13:00Z">
        <w:r>
          <w:rPr>
            <w:sz w:val="22"/>
          </w:rPr>
          <w:t xml:space="preserve">Energy </w:t>
        </w:r>
      </w:ins>
      <w:ins w:id="70" w:author="Brenda Whitehead" w:date="1999-12-17T09:50:00Z">
        <w:r>
          <w:rPr>
            <w:sz w:val="22"/>
          </w:rPr>
          <w:t xml:space="preserve">Index Point </w:t>
        </w:r>
      </w:ins>
      <w:r>
        <w:rPr>
          <w:sz w:val="22"/>
        </w:rPr>
        <w:t>x 11.5 MMBtu/MWh) + U.S.$2.50/MWh]</w:t>
      </w:r>
    </w:p>
    <w:p>
      <w:pPr>
        <w:pStyle w:val="BodyTextIndent"/>
        <w:tabs>
          <w:tab w:val="left" w:pos="90" w:leader="none"/>
          <w:tab w:val="left" w:pos="2160" w:leader="none"/>
          <w:tab w:val="left" w:pos="3600" w:leader="none"/>
          <w:tab w:val="left" w:pos="6480" w:leader="none"/>
        </w:tabs>
        <w:ind w:hanging="3780" w:start="3600" w:end="0"/>
        <w:rPr>
          <w:sz w:val="22"/>
        </w:rPr>
      </w:pPr>
      <w:r>
        <w:rPr>
          <w:sz w:val="22"/>
        </w:rPr>
      </w:r>
    </w:p>
    <w:p>
      <w:pPr>
        <w:pStyle w:val="BodyTextIndent"/>
        <w:tabs>
          <w:tab w:val="clear" w:pos="6480"/>
          <w:tab w:val="left" w:pos="90" w:leader="none"/>
          <w:tab w:val="left" w:pos="2160" w:leader="none"/>
          <w:tab w:val="left" w:pos="2700" w:leader="none"/>
          <w:tab w:val="left" w:pos="5940" w:leader="none"/>
          <w:tab w:val="left" w:pos="6840" w:leader="none"/>
        </w:tabs>
        <w:ind w:hanging="2880" w:start="2700" w:end="0"/>
        <w:rPr/>
      </w:pPr>
      <w:r>
        <w:rPr>
          <w:sz w:val="22"/>
        </w:rPr>
        <w:tab/>
        <w:tab/>
        <w:tab/>
        <w:t>where "</w:t>
      </w:r>
      <w:del w:id="71" w:author="rdecker" w:date="1999-12-17T13:15:00Z">
        <w:r>
          <w:rPr>
            <w:sz w:val="22"/>
          </w:rPr>
          <w:delText>Energy Charge</w:delText>
        </w:r>
      </w:del>
      <w:ins w:id="72" w:author="rdecker" w:date="1999-12-17T13:15:00Z">
        <w:r>
          <w:rPr>
            <w:sz w:val="22"/>
          </w:rPr>
          <w:t>Associated Gas Index</w:t>
        </w:r>
      </w:ins>
      <w:r>
        <w:rPr>
          <w:sz w:val="22"/>
        </w:rPr>
        <w:t>" is defined for each Energy Index Point as set forth in Exhibit II attached hereto</w:t>
      </w:r>
    </w:p>
    <w:p>
      <w:pPr>
        <w:pStyle w:val="BodyTextIndent"/>
        <w:tabs>
          <w:tab w:val="clear" w:pos="90"/>
          <w:tab w:val="left" w:pos="0" w:leader="none"/>
          <w:tab w:val="left" w:pos="2160" w:leader="none"/>
          <w:tab w:val="left" w:pos="2700" w:leader="none"/>
          <w:tab w:val="left" w:pos="4320" w:leader="none"/>
          <w:tab w:val="left" w:pos="6480" w:leader="none"/>
        </w:tabs>
        <w:ind w:start="0" w:end="0"/>
        <w:rPr>
          <w:b/>
          <w:sz w:val="22"/>
        </w:rPr>
      </w:pPr>
      <w:r>
        <w:rPr>
          <w:b/>
          <w:sz w:val="22"/>
        </w:rPr>
      </w:r>
    </w:p>
    <w:p>
      <w:pPr>
        <w:pStyle w:val="BodyTextIndent"/>
        <w:tabs>
          <w:tab w:val="clear" w:pos="90"/>
          <w:tab w:val="left" w:pos="0" w:leader="none"/>
          <w:tab w:val="left" w:pos="2160" w:leader="none"/>
          <w:tab w:val="left" w:pos="4140" w:leader="none"/>
          <w:tab w:val="left" w:pos="4320" w:leader="none"/>
          <w:tab w:val="left" w:pos="6480" w:leader="none"/>
        </w:tabs>
        <w:rPr/>
      </w:pPr>
      <w:r>
        <w:rPr>
          <w:b/>
          <w:sz w:val="22"/>
          <w:u w:val="single"/>
          <w:rPrChange w:id="0" w:author="Brenda Whitehead" w:date="1999-12-17T09:51:00Z"/>
        </w:rPr>
        <w:t>Floating Amount Details</w:t>
      </w:r>
      <w:r>
        <w:rPr>
          <w:b/>
          <w:sz w:val="22"/>
        </w:rPr>
        <w:t>:</w:t>
        <w:tab/>
        <w:tab/>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t>Floating Price Payer:</w:t>
        <w:tab/>
        <w:tab/>
        <w:t>Counterparty</w:t>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t>(Seller)</w:t>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718"/>
        <w:gridCol w:w="6138"/>
      </w:tblGrid>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Floating Price:</w:t>
            </w:r>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The Floating Price (in U.S.$) for each Calculation Period for each Energy Index Point is</w:t>
            </w:r>
            <w:del w:id="74" w:author="Brenda Whitehead" w:date="1999-12-17T09:51:00Z">
              <w:r>
                <w:rPr>
                  <w:sz w:val="22"/>
                </w:rPr>
                <w:delText>:</w:delText>
              </w:r>
            </w:del>
            <w:ins w:id="75" w:author="Brenda Whitehead" w:date="1999-12-17T09:51:00Z">
              <w:r>
                <w:rPr>
                  <w:sz w:val="22"/>
                </w:rPr>
                <w:t xml:space="preserve"> the Energy Index for such Energy Index Point</w:t>
              </w:r>
            </w:ins>
          </w:p>
          <w:p>
            <w:pPr>
              <w:pStyle w:val="BodyTextIndent"/>
              <w:tabs>
                <w:tab w:val="clear" w:pos="90"/>
                <w:tab w:val="left" w:pos="0" w:leader="none"/>
                <w:tab w:val="left" w:pos="2160" w:leader="none"/>
                <w:tab w:val="left" w:pos="2700" w:leader="none"/>
                <w:tab w:val="left" w:pos="6480" w:leader="none"/>
              </w:tabs>
              <w:ind w:start="0"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ins w:id="76" w:author="Brenda Whitehead" w:date="1999-12-17T11:13:00Z">
              <w:r>
                <w:rPr>
                  <w:sz w:val="22"/>
                </w:rPr>
                <w:t>Energy Index</w:t>
              </w:r>
            </w:ins>
            <w:ins w:id="77" w:author="Brenda Whitehead" w:date="1999-12-17T11:58:00Z">
              <w:r>
                <w:rPr>
                  <w:sz w:val="22"/>
                </w:rPr>
                <w:t>:</w:t>
              </w:r>
            </w:ins>
          </w:p>
        </w:tc>
        <w:tc>
          <w:tcPr>
            <w:tcW w:w="6138" w:type="dxa"/>
            <w:tcBorders/>
          </w:tcPr>
          <w:p>
            <w:pPr>
              <w:pStyle w:val="BodyTextIndent"/>
              <w:tabs>
                <w:tab w:val="clear" w:pos="90"/>
                <w:tab w:val="left" w:pos="2160" w:leader="none"/>
                <w:tab w:val="left" w:pos="6480" w:leader="none"/>
              </w:tabs>
              <w:ind w:start="-18" w:end="0"/>
              <w:rPr>
                <w:sz w:val="22"/>
                <w:ins w:id="79" w:author="Brenda Whitehead" w:date="1999-12-17T11:15:00Z"/>
              </w:rPr>
            </w:pPr>
            <w:ins w:id="78" w:author="Brenda Whitehead" w:date="1999-12-17T11:15:00Z">
              <w:r>
                <w:rPr>
                  <w:sz w:val="22"/>
                </w:rPr>
                <w:t xml:space="preserve">"Energy Index" means for each of the following Energy Index Points as follows: </w:t>
              </w:r>
            </w:ins>
          </w:p>
          <w:p>
            <w:pPr>
              <w:pStyle w:val="BodyTextIndent"/>
              <w:tabs>
                <w:tab w:val="clear" w:pos="90"/>
                <w:tab w:val="left" w:pos="-18" w:leader="none"/>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432" w:leader="none"/>
                <w:tab w:val="left" w:pos="2160" w:leader="none"/>
                <w:tab w:val="left" w:pos="6480" w:leader="none"/>
              </w:tabs>
              <w:ind w:start="-18" w:end="0"/>
              <w:rPr>
                <w:sz w:val="22"/>
                <w:ins w:id="81" w:author="Brenda Whitehead" w:date="1999-12-17T11:18:00Z"/>
              </w:rPr>
            </w:pPr>
            <w:ins w:id="80" w:author="Brenda Whitehead" w:date="1999-12-17T11:20:00Z">
              <w:r>
                <w:rPr>
                  <w:sz w:val="22"/>
                </w:rPr>
                <w:t>(i)</w:t>
                <w:tab/>
                <w:t>"Into ComEd":</w:t>
              </w:r>
            </w:ins>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sz w:val="22"/>
                <w:ins w:id="89" w:author="Brenda Whitehead" w:date="1999-12-17T11:18:00Z"/>
              </w:rPr>
            </w:pPr>
            <w:ins w:id="82" w:author="Brenda Whitehead" w:date="1999-12-17T11:26:00Z">
              <w:r>
                <w:rPr>
                  <w:sz w:val="22"/>
                </w:rPr>
                <w:t>[</w:t>
              </w:r>
            </w:ins>
            <w:ins w:id="83" w:author="Brenda Whitehead" w:date="1999-12-17T11:20:00Z">
              <w:r>
                <w:rPr>
                  <w:sz w:val="22"/>
                </w:rPr>
                <w:t xml:space="preserve">for each Calculation Period, the price for Electricity as listed in the </w:t>
              </w:r>
            </w:ins>
            <w:ins w:id="84" w:author="Brenda Whitehead" w:date="1999-12-17T11:29:00Z">
              <w:r>
                <w:rPr>
                  <w:sz w:val="22"/>
                </w:rPr>
                <w:t xml:space="preserve">Market Report section opposite the caption "Com Ed </w:t>
              </w:r>
            </w:ins>
            <w:ins w:id="85" w:author="Brenda Whitehead" w:date="1999-12-17T11:33:00Z">
              <w:r>
                <w:rPr>
                  <w:sz w:val="22"/>
                </w:rPr>
                <w:t>Border</w:t>
              </w:r>
            </w:ins>
            <w:ins w:id="86" w:author="Brenda Whitehead" w:date="1999-12-17T11:29:00Z">
              <w:r>
                <w:rPr>
                  <w:sz w:val="22"/>
                </w:rPr>
                <w:t xml:space="preserve">" and under the subheading, "Peak-Hours, 0600-2200" in the column entitled "Wtd. Av. Index", located under the subheading "Ranges and Indexes of Trades for Standard 16-Hour Daily Products" in </w:t>
              </w:r>
            </w:ins>
            <w:ins w:id="87" w:author="Brenda Whitehead" w:date="1999-12-17T11:29:00Z">
              <w:r>
                <w:rPr>
                  <w:sz w:val="22"/>
                  <w:u w:val="single"/>
                </w:rPr>
                <w:t>Megawatt Daily</w:t>
              </w:r>
            </w:ins>
            <w:ins w:id="88" w:author="Brenda Whitehead" w:date="1999-12-17T11:29:00Z">
              <w:r>
                <w:rPr>
                  <w:sz w:val="22"/>
                </w:rPr>
                <w:t>, or its successors, as published by Financial Times Energy, or its successors, for such Calculation Period.]</w:t>
              </w:r>
            </w:ins>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432" w:leader="none"/>
                <w:tab w:val="left" w:pos="2160" w:leader="none"/>
                <w:tab w:val="left" w:pos="6480" w:leader="none"/>
              </w:tabs>
              <w:ind w:start="-18" w:end="0"/>
              <w:rPr>
                <w:sz w:val="22"/>
                <w:ins w:id="92" w:author="Brenda Whitehead" w:date="1999-12-17T11:18:00Z"/>
              </w:rPr>
            </w:pPr>
            <w:ins w:id="90" w:author="Brenda Whitehead" w:date="1999-12-17T11:20:00Z">
              <w:r>
                <w:rPr>
                  <w:sz w:val="22"/>
                </w:rPr>
                <w:t>(ii)</w:t>
                <w:tab/>
              </w:r>
            </w:ins>
            <w:ins w:id="91" w:author="Brenda Whitehead" w:date="1999-12-17T11:18:00Z">
              <w:r>
                <w:rPr>
                  <w:sz w:val="22"/>
                </w:rPr>
                <w:t>"Into Cinergy":</w:t>
              </w:r>
            </w:ins>
          </w:p>
          <w:p>
            <w:pPr>
              <w:pStyle w:val="BodyTextIndent"/>
              <w:tabs>
                <w:tab w:val="clear" w:pos="90"/>
                <w:tab w:val="left" w:pos="432" w:leader="none"/>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sz w:val="22"/>
                <w:ins w:id="98" w:author="Brenda Whitehead" w:date="1999-12-17T11:18:00Z"/>
              </w:rPr>
            </w:pPr>
            <w:ins w:id="93" w:author="Brenda Whitehead" w:date="1999-12-17T11:31:00Z">
              <w:r>
                <w:rPr>
                  <w:sz w:val="22"/>
                </w:rPr>
                <w:t>[</w:t>
              </w:r>
            </w:ins>
            <w:ins w:id="94" w:author="Brenda Whitehead" w:date="1999-12-17T11:19:00Z">
              <w:r>
                <w:rPr>
                  <w:sz w:val="22"/>
                </w:rPr>
                <w:t xml:space="preserve">for each Calculation Period, the price for Electricity as listed in the </w:t>
              </w:r>
            </w:ins>
            <w:ins w:id="95" w:author="Brenda Whitehead" w:date="1999-12-17T11:28:00Z">
              <w:r>
                <w:rPr>
                  <w:sz w:val="22"/>
                </w:rPr>
                <w:t xml:space="preserve">Market Report section opposite the caption "Cinergy, into" and under the subheading, "Peak-Hours, 0600-2200" in the column entitled "Wtd. Av. Index", located under the subheading "Ranges and Indexes of Trades for Standard 16-Hour Daily Products" in </w:t>
              </w:r>
            </w:ins>
            <w:ins w:id="96" w:author="Brenda Whitehead" w:date="1999-12-17T11:28:00Z">
              <w:r>
                <w:rPr>
                  <w:sz w:val="22"/>
                  <w:u w:val="single"/>
                </w:rPr>
                <w:t>Megawatt Daily</w:t>
              </w:r>
            </w:ins>
            <w:ins w:id="97" w:author="Brenda Whitehead" w:date="1999-12-17T11:28:00Z">
              <w:r>
                <w:rPr>
                  <w:sz w:val="22"/>
                </w:rPr>
                <w:t>, or its successors, as published by Financial Times Energy, or its successors, for such Calculation Period.]</w:t>
              </w:r>
            </w:ins>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keepNext w:val="true"/>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keepNext w:val="true"/>
              <w:tabs>
                <w:tab w:val="clear" w:pos="90"/>
                <w:tab w:val="left" w:pos="432" w:leader="none"/>
                <w:tab w:val="left" w:pos="2160" w:leader="none"/>
                <w:tab w:val="left" w:pos="6480" w:leader="none"/>
              </w:tabs>
              <w:ind w:start="0" w:end="0"/>
              <w:rPr>
                <w:ins w:id="102" w:author="Brenda Whitehead" w:date="1999-12-17T11:18:00Z"/>
              </w:rPr>
            </w:pPr>
            <w:ins w:id="99" w:author="Brenda Whitehead" w:date="1999-12-17T11:18:00Z">
              <w:r>
                <w:rPr>
                  <w:sz w:val="22"/>
                </w:rPr>
                <w:t>(i</w:t>
              </w:r>
            </w:ins>
            <w:ins w:id="100" w:author="Brenda Whitehead" w:date="1999-12-17T11:20:00Z">
              <w:r>
                <w:rPr>
                  <w:sz w:val="22"/>
                </w:rPr>
                <w:t>ii</w:t>
              </w:r>
            </w:ins>
            <w:ins w:id="101" w:author="Brenda Whitehead" w:date="1999-12-17T11:18:00Z">
              <w:r>
                <w:rPr>
                  <w:sz w:val="22"/>
                </w:rPr>
                <w:t>)</w:t>
                <w:tab/>
                <w:t>"Into TVA":</w:t>
              </w:r>
            </w:ins>
          </w:p>
          <w:p>
            <w:pPr>
              <w:pStyle w:val="BodyTextIndent"/>
              <w:keepNext w:val="true"/>
              <w:tabs>
                <w:tab w:val="clear" w:pos="90"/>
                <w:tab w:val="left" w:pos="432" w:leader="none"/>
                <w:tab w:val="left" w:pos="2160" w:leader="none"/>
                <w:tab w:val="left" w:pos="6480" w:leader="none"/>
              </w:tabs>
              <w:ind w:start="0"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sz w:val="22"/>
                <w:ins w:id="109" w:author="Brenda Whitehead" w:date="1999-12-17T11:18:00Z"/>
              </w:rPr>
            </w:pPr>
            <w:ins w:id="103" w:author="Brenda Whitehead" w:date="1999-12-17T11:18:00Z">
              <w:r>
                <w:rPr>
                  <w:sz w:val="22"/>
                </w:rPr>
                <w:t xml:space="preserve">for each Calculation Period, the price for Electricity as listed in the </w:t>
              </w:r>
            </w:ins>
            <w:ins w:id="104" w:author="Brenda Whitehead" w:date="1999-12-17T11:31:00Z">
              <w:r>
                <w:rPr>
                  <w:sz w:val="22"/>
                </w:rPr>
                <w:t>Market Report section opposite the caption "TVA, into" and under the subheading, "Peak-Hours, 0600</w:t>
              </w:r>
            </w:ins>
            <w:ins w:id="105" w:author="Brenda Whitehead" w:date="1999-12-17T11:59:00Z">
              <w:r>
                <w:rPr>
                  <w:sz w:val="22"/>
                </w:rPr>
                <w:t>-</w:t>
              </w:r>
            </w:ins>
            <w:ins w:id="106" w:author="Brenda Whitehead" w:date="1999-12-17T11:31:00Z">
              <w:r>
                <w:rPr>
                  <w:sz w:val="22"/>
                </w:rPr>
                <w:t xml:space="preserve">2200" in the column entitled "Wtd. Av. Index", located under the subheading "Ranges and Indexes of Trades for Standard 16-Hour Daily Products" in </w:t>
              </w:r>
            </w:ins>
            <w:ins w:id="107" w:author="Brenda Whitehead" w:date="1999-12-17T11:31:00Z">
              <w:r>
                <w:rPr>
                  <w:sz w:val="22"/>
                  <w:u w:val="single"/>
                </w:rPr>
                <w:t>Megawatt Daily</w:t>
              </w:r>
            </w:ins>
            <w:ins w:id="108" w:author="Brenda Whitehead" w:date="1999-12-17T11:31:00Z">
              <w:r>
                <w:rPr>
                  <w:sz w:val="22"/>
                </w:rPr>
                <w:t>, or its successors, as published by Financial Times Energy, or its successors, for such Calculation Period.]</w:t>
              </w:r>
            </w:ins>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ins w:id="110" w:author="Brenda Whitehead" w:date="1999-12-17T09:55:00Z">
              <w:r>
                <w:rPr>
                  <w:sz w:val="22"/>
                </w:rPr>
                <w:t>Energy Index Point:</w:t>
              </w:r>
            </w:ins>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ins w:id="112" w:author="Brenda Whitehead" w:date="1999-12-17T09:55:00Z"/>
              </w:rPr>
            </w:pPr>
            <w:ins w:id="111" w:author="Brenda Whitehead" w:date="1999-12-17T09:55:00Z">
              <w:r>
                <w:rPr>
                  <w:sz w:val="22"/>
                </w:rPr>
                <w:t>Each of the following three (3) locations shall be considered an Energy Index Point:</w:t>
              </w:r>
            </w:ins>
          </w:p>
          <w:p>
            <w:pPr>
              <w:pStyle w:val="BodyTextIndent"/>
              <w:tabs>
                <w:tab w:val="clear" w:pos="90"/>
                <w:tab w:val="left" w:pos="-18" w:leader="none"/>
                <w:tab w:val="left" w:pos="2160" w:leader="none"/>
                <w:tab w:val="left" w:pos="2700" w:leader="none"/>
                <w:tab w:val="left" w:pos="6480" w:leader="none"/>
              </w:tabs>
              <w:ind w:start="-18" w:end="0"/>
              <w:rPr>
                <w:sz w:val="22"/>
                <w:ins w:id="114" w:author="Brenda Whitehead" w:date="1999-12-17T09:55:00Z"/>
              </w:rPr>
            </w:pPr>
            <w:ins w:id="113" w:author="Brenda Whitehead" w:date="1999-12-17T09:55:00Z">
              <w:r>
                <w:rPr>
                  <w:sz w:val="22"/>
                </w:rPr>
              </w:r>
            </w:ins>
          </w:p>
          <w:p>
            <w:pPr>
              <w:pStyle w:val="BodyTextIndent"/>
              <w:tabs>
                <w:tab w:val="clear" w:pos="90"/>
                <w:tab w:val="left" w:pos="-18" w:leader="none"/>
                <w:tab w:val="left" w:pos="2160" w:leader="none"/>
                <w:tab w:val="left" w:pos="2700" w:leader="none"/>
                <w:tab w:val="left" w:pos="6480" w:leader="none"/>
              </w:tabs>
              <w:ind w:start="-18" w:end="0"/>
              <w:rPr>
                <w:sz w:val="22"/>
                <w:ins w:id="117" w:author="Brenda Whitehead" w:date="1999-12-17T09:56:00Z"/>
              </w:rPr>
            </w:pPr>
            <w:ins w:id="115" w:author="Brenda Whitehead" w:date="1999-12-17T09:55:00Z">
              <w:r>
                <w:rPr>
                  <w:sz w:val="22"/>
                </w:rPr>
                <w:tab/>
              </w:r>
            </w:ins>
            <w:r>
              <w:rPr>
                <w:sz w:val="22"/>
              </w:rPr>
              <w:t>"</w:t>
            </w:r>
            <w:ins w:id="116" w:author="Brenda Whitehead" w:date="1999-12-17T09:56:00Z">
              <w:r>
                <w:rPr>
                  <w:sz w:val="22"/>
                </w:rPr>
                <w:t>Into ComEd</w:t>
              </w:r>
            </w:ins>
            <w:r>
              <w:rPr>
                <w:sz w:val="22"/>
              </w:rPr>
              <w:t>"</w:t>
            </w:r>
          </w:p>
          <w:p>
            <w:pPr>
              <w:pStyle w:val="BodyTextIndent"/>
              <w:tabs>
                <w:tab w:val="clear" w:pos="90"/>
                <w:tab w:val="left" w:pos="-18" w:leader="none"/>
                <w:tab w:val="left" w:pos="2160" w:leader="none"/>
                <w:tab w:val="left" w:pos="2700" w:leader="none"/>
                <w:tab w:val="left" w:pos="6480" w:leader="none"/>
              </w:tabs>
              <w:ind w:start="-18" w:end="0"/>
              <w:rPr>
                <w:sz w:val="22"/>
                <w:ins w:id="120" w:author="Brenda Whitehead" w:date="1999-12-17T09:56:00Z"/>
              </w:rPr>
            </w:pPr>
            <w:ins w:id="118" w:author="Brenda Whitehead" w:date="1999-12-17T09:56:00Z">
              <w:r>
                <w:rPr>
                  <w:sz w:val="22"/>
                </w:rPr>
                <w:tab/>
              </w:r>
            </w:ins>
            <w:r>
              <w:rPr>
                <w:sz w:val="22"/>
              </w:rPr>
              <w:t>"</w:t>
            </w:r>
            <w:ins w:id="119" w:author="Brenda Whitehead" w:date="1999-12-17T09:56:00Z">
              <w:r>
                <w:rPr>
                  <w:sz w:val="22"/>
                </w:rPr>
                <w:t>Into Cinergy</w:t>
              </w:r>
            </w:ins>
            <w:r>
              <w:rPr>
                <w:sz w:val="22"/>
              </w:rPr>
              <w:t>"</w:t>
            </w:r>
          </w:p>
          <w:p>
            <w:pPr>
              <w:pStyle w:val="BodyTextIndent"/>
              <w:tabs>
                <w:tab w:val="clear" w:pos="90"/>
                <w:tab w:val="left" w:pos="-18" w:leader="none"/>
                <w:tab w:val="left" w:pos="2160" w:leader="none"/>
                <w:tab w:val="left" w:pos="2700" w:leader="none"/>
                <w:tab w:val="left" w:pos="6480" w:leader="none"/>
              </w:tabs>
              <w:ind w:start="-18" w:end="0"/>
              <w:rPr>
                <w:sz w:val="22"/>
                <w:ins w:id="123" w:author="Brenda Whitehead" w:date="1999-12-17T09:55:00Z"/>
              </w:rPr>
            </w:pPr>
            <w:ins w:id="121" w:author="Brenda Whitehead" w:date="1999-12-17T09:56:00Z">
              <w:r>
                <w:rPr>
                  <w:sz w:val="22"/>
                </w:rPr>
                <w:tab/>
              </w:r>
            </w:ins>
            <w:r>
              <w:rPr>
                <w:sz w:val="22"/>
              </w:rPr>
              <w:t>"</w:t>
            </w:r>
            <w:ins w:id="122" w:author="Brenda Whitehead" w:date="1999-12-17T09:56:00Z">
              <w:r>
                <w:rPr>
                  <w:sz w:val="22"/>
                </w:rPr>
                <w:t>Into TVA</w:t>
              </w:r>
            </w:ins>
            <w:r>
              <w:rPr>
                <w:sz w:val="22"/>
              </w:rPr>
              <w:t>"</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ins w:id="124" w:author="Brenda Whitehead" w:date="1999-12-17T09:56:00Z">
              <w:r>
                <w:rPr>
                  <w:sz w:val="22"/>
                </w:rPr>
                <w:t>Energy Quantity:</w:t>
              </w:r>
            </w:ins>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ins w:id="132" w:author="Brenda Whitehead" w:date="1999-12-17T09:56:00Z"/>
              </w:rPr>
            </w:pPr>
            <w:ins w:id="125" w:author="Brenda Whitehead" w:date="1999-12-17T09:56:00Z">
              <w:r>
                <w:rPr>
                  <w:sz w:val="22"/>
                </w:rPr>
                <w:t>On e</w:t>
              </w:r>
            </w:ins>
            <w:ins w:id="126" w:author="Brenda Whitehead" w:date="1999-12-17T10:09:00Z">
              <w:r>
                <w:rPr>
                  <w:sz w:val="22"/>
                </w:rPr>
                <w:t>a</w:t>
              </w:r>
            </w:ins>
            <w:ins w:id="127" w:author="Brenda Whitehead" w:date="1999-12-17T09:56:00Z">
              <w:r>
                <w:rPr>
                  <w:sz w:val="22"/>
                </w:rPr>
                <w:t>ch Business Day that Buyer properly exercises its Daily Call</w:t>
              </w:r>
            </w:ins>
            <w:ins w:id="128" w:author="Brenda Whitehead" w:date="1999-12-17T11:13:00Z">
              <w:r>
                <w:rPr>
                  <w:sz w:val="22"/>
                </w:rPr>
                <w:t xml:space="preserve"> Option</w:t>
              </w:r>
            </w:ins>
            <w:ins w:id="129" w:author="Brenda Whitehead" w:date="1999-12-17T09:56:00Z">
              <w:r>
                <w:rPr>
                  <w:sz w:val="22"/>
                </w:rPr>
                <w:t xml:space="preserve">, Buyer shall notify Seller of the Energy Quantity, if any, that Buyer elects to designate with respect to each Energy Index Point for such </w:t>
              </w:r>
            </w:ins>
            <w:ins w:id="130" w:author="Brenda Whitehead" w:date="1999-12-17T11:13:00Z">
              <w:r>
                <w:rPr>
                  <w:sz w:val="22"/>
                </w:rPr>
                <w:t>C</w:t>
              </w:r>
            </w:ins>
            <w:ins w:id="131" w:author="Brenda Whitehead" w:date="1999-12-17T09:56:00Z">
              <w:r>
                <w:rPr>
                  <w:sz w:val="22"/>
                </w:rPr>
                <w:t>alculation Period.  Buyer shall have the right, but not the obligation, to designate an Energy Quantity with respect to any or all of the Energy Index Points.  The Energy Quantity for each Energy Index Point selected by Buyer shall be equal to the following:</w:t>
              </w:r>
            </w:ins>
          </w:p>
          <w:p>
            <w:pPr>
              <w:pStyle w:val="BodyTextIndent"/>
              <w:tabs>
                <w:tab w:val="clear" w:pos="90"/>
                <w:tab w:val="left" w:pos="-18" w:leader="none"/>
                <w:tab w:val="left" w:pos="2160" w:leader="none"/>
                <w:tab w:val="left" w:pos="2700" w:leader="none"/>
                <w:tab w:val="left" w:pos="6480" w:leader="none"/>
              </w:tabs>
              <w:ind w:start="-18" w:end="0"/>
              <w:rPr>
                <w:sz w:val="22"/>
                <w:ins w:id="134" w:author="Brenda Whitehead" w:date="1999-12-17T09:58:00Z"/>
              </w:rPr>
            </w:pPr>
            <w:ins w:id="133" w:author="Brenda Whitehead" w:date="1999-12-17T09:58:00Z">
              <w:r>
                <w:rPr>
                  <w:sz w:val="22"/>
                </w:rPr>
              </w:r>
            </w:ins>
          </w:p>
          <w:p>
            <w:pPr>
              <w:pStyle w:val="BodyTextIndent"/>
              <w:tabs>
                <w:tab w:val="clear" w:pos="90"/>
                <w:tab w:val="left" w:pos="-18" w:leader="none"/>
                <w:tab w:val="left" w:pos="2160" w:leader="none"/>
                <w:tab w:val="left" w:pos="2700" w:leader="none"/>
                <w:tab w:val="left" w:pos="6480" w:leader="none"/>
              </w:tabs>
              <w:ind w:start="-18" w:end="0"/>
              <w:rPr>
                <w:ins w:id="138" w:author="Brenda Whitehead" w:date="1999-12-17T09:58:00Z"/>
              </w:rPr>
            </w:pPr>
            <w:ins w:id="135" w:author="Brenda Whitehead" w:date="1999-12-17T09:58:00Z">
              <w:r>
                <w:rPr>
                  <w:sz w:val="22"/>
                </w:rPr>
                <w:t xml:space="preserve">16 x the </w:t>
              </w:r>
            </w:ins>
            <w:r>
              <w:rPr>
                <w:sz w:val="22"/>
              </w:rPr>
              <w:t>"</w:t>
            </w:r>
            <w:ins w:id="136" w:author="Brenda Whitehead" w:date="1999-12-17T09:58:00Z">
              <w:r>
                <w:rPr>
                  <w:sz w:val="22"/>
                </w:rPr>
                <w:t>Hourly Energy Quantity</w:t>
              </w:r>
            </w:ins>
            <w:r>
              <w:rPr>
                <w:sz w:val="22"/>
              </w:rPr>
              <w:t>"</w:t>
            </w:r>
            <w:ins w:id="137" w:author="Brenda Whitehead" w:date="1999-12-17T09:58:00Z">
              <w:r>
                <w:rPr>
                  <w:sz w:val="22"/>
                </w:rPr>
                <w:t xml:space="preserve"> selected by Buyer for such Energy Index Point, as further defined below</w:t>
              </w:r>
            </w:ins>
          </w:p>
          <w:p>
            <w:pPr>
              <w:pStyle w:val="BodyTextIndent"/>
              <w:tabs>
                <w:tab w:val="clear" w:pos="90"/>
                <w:tab w:val="left" w:pos="-18" w:leader="none"/>
                <w:tab w:val="left" w:pos="2160" w:leader="none"/>
                <w:tab w:val="left" w:pos="2700" w:leader="none"/>
                <w:tab w:val="left" w:pos="6480" w:leader="none"/>
              </w:tabs>
              <w:ind w:start="-18" w:end="0"/>
              <w:rPr>
                <w:sz w:val="22"/>
                <w:ins w:id="140" w:author="Brenda Whitehead" w:date="1999-12-17T09:58:00Z"/>
              </w:rPr>
            </w:pPr>
            <w:ins w:id="139" w:author="Brenda Whitehead" w:date="1999-12-17T09:58:00Z">
              <w:r>
                <w:rPr>
                  <w:sz w:val="22"/>
                </w:rPr>
              </w:r>
            </w:ins>
          </w:p>
          <w:p>
            <w:pPr>
              <w:pStyle w:val="BodyTextIndent"/>
              <w:tabs>
                <w:tab w:val="clear" w:pos="90"/>
                <w:tab w:val="left" w:pos="-18" w:leader="none"/>
                <w:tab w:val="left" w:pos="2160" w:leader="none"/>
                <w:tab w:val="left" w:pos="2700" w:leader="none"/>
                <w:tab w:val="left" w:pos="6480" w:leader="none"/>
              </w:tabs>
              <w:ind w:start="-18" w:end="0"/>
              <w:rPr>
                <w:sz w:val="22"/>
                <w:ins w:id="148" w:author="Brenda Whitehead" w:date="1999-12-17T09:56:00Z"/>
              </w:rPr>
            </w:pPr>
            <w:ins w:id="141" w:author="Brenda Whitehead" w:date="1999-12-17T09:58:00Z">
              <w:r>
                <w:rPr>
                  <w:sz w:val="22"/>
                </w:rPr>
                <w:t xml:space="preserve">The </w:t>
              </w:r>
            </w:ins>
            <w:r>
              <w:rPr>
                <w:sz w:val="22"/>
              </w:rPr>
              <w:t>"</w:t>
            </w:r>
            <w:ins w:id="142" w:author="Brenda Whitehead" w:date="1999-12-17T09:58:00Z">
              <w:r>
                <w:rPr>
                  <w:sz w:val="22"/>
                </w:rPr>
                <w:t>Hourly Energy Quantity</w:t>
              </w:r>
            </w:ins>
            <w:r>
              <w:rPr>
                <w:sz w:val="22"/>
              </w:rPr>
              <w:t>"</w:t>
            </w:r>
            <w:ins w:id="143" w:author="Brenda Whitehead" w:date="1999-12-17T09:58:00Z">
              <w:r>
                <w:rPr>
                  <w:sz w:val="22"/>
                </w:rPr>
                <w:t xml:space="preserve"> selected by Buyer shall be a multiple of 50 between zero and the Maximum Hourly Energy Quantity set forth on Exhibit I</w:t>
              </w:r>
            </w:ins>
            <w:ins w:id="144" w:author="Brenda Whitehead" w:date="1999-12-17T11:13:00Z">
              <w:r>
                <w:rPr>
                  <w:sz w:val="22"/>
                </w:rPr>
                <w:t xml:space="preserve"> attached hereto, and during Summer and Non-Summer On-Peak Hours</w:t>
              </w:r>
            </w:ins>
            <w:ins w:id="145" w:author="Brenda Whitehead" w:date="1999-12-17T09:58:00Z">
              <w:r>
                <w:rPr>
                  <w:sz w:val="22"/>
                </w:rPr>
                <w:t xml:space="preserve">.  The Maximum Hourly Energy Quantity shall vary by month and by Energy Index Point.  For purposes of determining the applicable Maximum Hourly Energy Quantity, the Month in which the Calculation Period is </w:t>
              </w:r>
            </w:ins>
            <w:ins w:id="146" w:author="Brenda Whitehead" w:date="1999-12-17T11:14:00Z">
              <w:r>
                <w:rPr>
                  <w:sz w:val="22"/>
                </w:rPr>
                <w:t xml:space="preserve">included </w:t>
              </w:r>
            </w:ins>
            <w:ins w:id="147" w:author="Brenda Whitehead" w:date="1999-12-17T09:59:00Z">
              <w:r>
                <w:rPr>
                  <w:sz w:val="22"/>
                </w:rPr>
                <w:t>shall determine the applicable Month.</w:t>
              </w:r>
            </w:ins>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jc w:val="start"/>
              <w:rPr>
                <w:sz w:val="22"/>
                <w:del w:id="151" w:author="Brenda Whitehead" w:date="1999-12-17T09:51:00Z"/>
              </w:rPr>
            </w:pPr>
            <w:del w:id="149" w:author="Brenda Whitehead" w:date="1999-12-17T09:51:00Z">
              <w:r>
                <w:rPr>
                  <w:sz w:val="22"/>
                </w:rPr>
                <w:delText xml:space="preserve">Calculation of </w:delText>
              </w:r>
            </w:del>
            <w:r>
              <w:rPr>
                <w:sz w:val="22"/>
              </w:rPr>
              <w:t>Cash</w:t>
            </w:r>
            <w:ins w:id="150" w:author="Brenda Whitehead" w:date="1999-12-17T09:51:00Z">
              <w:r>
                <w:rPr>
                  <w:sz w:val="22"/>
                </w:rPr>
                <w:t xml:space="preserve"> </w:t>
              </w:r>
            </w:ins>
          </w:p>
          <w:p>
            <w:pPr>
              <w:pStyle w:val="BodyTextIndent"/>
              <w:tabs>
                <w:tab w:val="clear" w:pos="90"/>
                <w:tab w:val="left" w:pos="0" w:leader="none"/>
                <w:tab w:val="left" w:pos="2160" w:leader="none"/>
                <w:tab w:val="left" w:pos="2700" w:leader="none"/>
                <w:tab w:val="left" w:pos="6480" w:leader="none"/>
              </w:tabs>
              <w:ind w:start="0" w:end="0"/>
              <w:jc w:val="start"/>
              <w:rPr/>
            </w:pPr>
            <w:r>
              <w:rPr>
                <w:sz w:val="22"/>
              </w:rPr>
              <w:t>Settlement Amount</w:t>
            </w:r>
            <w:ins w:id="152" w:author="Brenda Whitehead" w:date="1999-12-17T09:51:00Z">
              <w:r>
                <w:rPr>
                  <w:sz w:val="22"/>
                </w:rPr>
                <w:t xml:space="preserve"> for each Energy Index Point</w:t>
              </w:r>
            </w:ins>
            <w:r>
              <w:rPr>
                <w:sz w:val="22"/>
              </w:rPr>
              <w:t>:</w:t>
            </w:r>
          </w:p>
        </w:tc>
        <w:tc>
          <w:tcPr>
            <w:tcW w:w="613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p>
            <w:pPr>
              <w:pStyle w:val="BodyTextIndent"/>
              <w:tabs>
                <w:tab w:val="clear" w:pos="90"/>
                <w:tab w:val="left" w:pos="0" w:leader="none"/>
                <w:tab w:val="left" w:pos="2160" w:leader="none"/>
                <w:tab w:val="left" w:pos="2700" w:leader="none"/>
                <w:tab w:val="left" w:pos="6480" w:leader="none"/>
              </w:tabs>
              <w:ind w:start="0" w:end="0"/>
              <w:rPr/>
            </w:pPr>
            <w:r>
              <w:rPr>
                <w:sz w:val="22"/>
              </w:rPr>
              <w:t xml:space="preserve">For each Calculation Period, the Cash Settlement Amount </w:t>
            </w:r>
            <w:del w:id="153" w:author="Brenda Whitehead" w:date="1999-12-17T09:52:00Z">
              <w:r>
                <w:rPr>
                  <w:sz w:val="22"/>
                </w:rPr>
                <w:delText xml:space="preserve">shall equal the sum of the Calculations </w:delText>
              </w:r>
            </w:del>
            <w:r>
              <w:rPr>
                <w:sz w:val="22"/>
              </w:rPr>
              <w:t>for each Energy Index Point</w:t>
            </w:r>
            <w:ins w:id="154" w:author="Brenda Whitehead" w:date="1999-12-17T09:52:00Z">
              <w:r>
                <w:rPr>
                  <w:sz w:val="22"/>
                </w:rPr>
                <w:t xml:space="preserve"> shall be calculated</w:t>
              </w:r>
            </w:ins>
            <w:r>
              <w:rPr>
                <w:sz w:val="22"/>
              </w:rPr>
              <w:t xml:space="preserve"> pursuant to the following formula:</w:t>
            </w:r>
          </w:p>
        </w:tc>
      </w:tr>
    </w:tbl>
    <w:p>
      <w:pPr>
        <w:pStyle w:val="BodyTextIndent"/>
        <w:tabs>
          <w:tab w:val="clear" w:pos="90"/>
          <w:tab w:val="left" w:pos="0" w:leader="none"/>
          <w:tab w:val="left" w:pos="2160" w:leader="none"/>
          <w:tab w:val="left" w:pos="2700" w:leader="none"/>
          <w:tab w:val="left" w:pos="6480" w:leader="none"/>
        </w:tabs>
        <w:ind w:hanging="3420" w:start="2700" w:end="0"/>
        <w:rPr>
          <w:sz w:val="22"/>
        </w:rPr>
      </w:pPr>
      <w:r>
        <w:rPr>
          <w:sz w:val="22"/>
        </w:rPr>
        <w:tab/>
        <w:tab/>
      </w:r>
    </w:p>
    <w:p>
      <w:pPr>
        <w:pStyle w:val="BodyTextIndent"/>
        <w:tabs>
          <w:tab w:val="left" w:pos="90" w:leader="none"/>
          <w:tab w:val="left" w:pos="2160" w:leader="none"/>
          <w:tab w:val="left" w:pos="2700" w:leader="none"/>
          <w:tab w:val="left" w:pos="3780" w:leader="none"/>
          <w:tab w:val="left" w:pos="6480" w:leader="none"/>
        </w:tabs>
        <w:ind w:hanging="3420" w:start="2700" w:end="0"/>
        <w:rPr/>
      </w:pPr>
      <w:r>
        <w:rPr>
          <w:sz w:val="22"/>
        </w:rPr>
        <w:tab/>
        <w:tab/>
        <w:tab/>
        <w:t xml:space="preserve">Energy </w:t>
      </w:r>
      <w:del w:id="155" w:author="Brenda Whitehead" w:date="1999-12-17T09:52:00Z">
        <w:r>
          <w:rPr>
            <w:sz w:val="22"/>
          </w:rPr>
          <w:delText xml:space="preserve">Hourly </w:delText>
        </w:r>
      </w:del>
      <w:r>
        <w:rPr>
          <w:sz w:val="22"/>
        </w:rPr>
        <w:t>Quantity</w:t>
      </w:r>
      <w:ins w:id="156" w:author="Brenda Whitehead" w:date="1999-12-17T09:52:00Z">
        <w:r>
          <w:rPr>
            <w:sz w:val="22"/>
          </w:rPr>
          <w:t xml:space="preserve"> for such Energy Index Point</w:t>
        </w:r>
      </w:ins>
      <w:r>
        <w:rPr>
          <w:sz w:val="22"/>
        </w:rPr>
        <w:t xml:space="preserve"> x (Energy Index </w:t>
      </w:r>
      <w:ins w:id="157" w:author="Brenda Whitehead" w:date="1999-12-17T09:52:00Z">
        <w:r>
          <w:rPr>
            <w:sz w:val="22"/>
          </w:rPr>
          <w:t xml:space="preserve">for such Energy Index Point </w:t>
        </w:r>
      </w:ins>
      <w:r>
        <w:rPr>
          <w:sz w:val="22"/>
        </w:rPr>
        <w:t xml:space="preserve">- Strike Price) </w:t>
      </w:r>
    </w:p>
    <w:p>
      <w:pPr>
        <w:pStyle w:val="BodyTextIndent"/>
        <w:tabs>
          <w:tab w:val="left" w:pos="90" w:leader="none"/>
          <w:tab w:val="left" w:pos="2160" w:leader="none"/>
          <w:tab w:val="left" w:pos="2700" w:leader="none"/>
          <w:tab w:val="left" w:pos="6480" w:leader="none"/>
        </w:tabs>
        <w:ind w:hanging="3420" w:start="2700" w:end="0"/>
        <w:rPr>
          <w:sz w:val="22"/>
        </w:rPr>
      </w:pPr>
      <w:r>
        <w:rPr>
          <w:sz w:val="22"/>
        </w:rPr>
      </w:r>
    </w:p>
    <w:p>
      <w:pPr>
        <w:pStyle w:val="BodyTextIndent"/>
        <w:tabs>
          <w:tab w:val="left" w:pos="90" w:leader="none"/>
          <w:tab w:val="left" w:pos="2160" w:leader="none"/>
          <w:tab w:val="left" w:pos="2700" w:leader="none"/>
          <w:tab w:val="left" w:pos="3780" w:leader="none"/>
          <w:tab w:val="left" w:pos="6480" w:leader="none"/>
        </w:tabs>
        <w:ind w:hanging="3420" w:start="2700" w:end="0"/>
        <w:rPr>
          <w:sz w:val="22"/>
          <w:del w:id="159" w:author="Brenda Whitehead" w:date="1999-12-17T11:14:00Z"/>
        </w:rPr>
      </w:pPr>
      <w:del w:id="158" w:author="Brenda Whitehead" w:date="1999-12-17T11:14:00Z">
        <w:r>
          <w:rPr>
            <w:sz w:val="22"/>
          </w:rPr>
          <w:tab/>
          <w:tab/>
          <w:tab/>
          <w:delText xml:space="preserve">where, </w:delText>
        </w:r>
      </w:del>
    </w:p>
    <w:p>
      <w:pPr>
        <w:pStyle w:val="BodyTextIndent"/>
        <w:tabs>
          <w:tab w:val="left" w:pos="90" w:leader="none"/>
          <w:tab w:val="left" w:pos="2160" w:leader="none"/>
          <w:tab w:val="left" w:pos="2700" w:leader="none"/>
          <w:tab w:val="left" w:pos="3780" w:leader="none"/>
          <w:tab w:val="left" w:pos="6480" w:leader="none"/>
        </w:tabs>
        <w:ind w:hanging="3420" w:start="2700" w:end="0"/>
        <w:rPr>
          <w:sz w:val="22"/>
          <w:del w:id="161" w:author="Brenda Whitehead" w:date="1999-12-17T11:14:00Z"/>
        </w:rPr>
      </w:pPr>
      <w:del w:id="160" w:author="Brenda Whitehead" w:date="1999-12-17T11:14:00Z">
        <w:r>
          <w:rPr>
            <w:sz w:val="22"/>
          </w:rPr>
        </w:r>
      </w:del>
    </w:p>
    <w:p>
      <w:pPr>
        <w:pStyle w:val="BodyTextIndent"/>
        <w:tabs>
          <w:tab w:val="left" w:pos="90" w:leader="none"/>
          <w:tab w:val="left" w:pos="2160" w:leader="none"/>
          <w:tab w:val="left" w:pos="2700" w:leader="none"/>
          <w:tab w:val="left" w:pos="6480" w:leader="none"/>
        </w:tabs>
        <w:ind w:hanging="3420" w:start="2700" w:end="0"/>
        <w:rPr>
          <w:del w:id="165" w:author="Brenda Whitehead" w:date="1999-12-17T11:15:00Z"/>
        </w:rPr>
      </w:pPr>
      <w:r>
        <w:rPr>
          <w:sz w:val="22"/>
        </w:rPr>
        <w:tab/>
        <w:tab/>
        <w:tab/>
      </w:r>
      <w:del w:id="162" w:author="Brenda Whitehead" w:date="1999-12-17T11:15:00Z">
        <w:r>
          <w:rPr>
            <w:sz w:val="22"/>
          </w:rPr>
          <w:delText xml:space="preserve">"Energy Index" means for each Energy Index </w:delText>
        </w:r>
      </w:del>
      <w:del w:id="163" w:author="Brenda Whitehead" w:date="1999-12-17T09:53:00Z">
        <w:r>
          <w:rPr>
            <w:sz w:val="22"/>
          </w:rPr>
          <w:delText>Point</w:delText>
        </w:r>
      </w:del>
      <w:del w:id="164" w:author="Brenda Whitehead" w:date="1999-12-17T11:15:00Z">
        <w:r>
          <w:rPr>
            <w:sz w:val="22"/>
          </w:rPr>
          <w:delText xml:space="preserve">: </w:delText>
        </w:r>
      </w:del>
    </w:p>
    <w:p>
      <w:pPr>
        <w:pStyle w:val="BodyTextIndent"/>
        <w:widowControl/>
        <w:tabs>
          <w:tab w:val="left" w:pos="90" w:leader="none"/>
          <w:tab w:val="left" w:pos="2160" w:leader="none"/>
          <w:tab w:val="left" w:pos="2700" w:leader="none"/>
          <w:tab w:val="left" w:pos="6480" w:leader="none"/>
        </w:tabs>
        <w:bidi w:val="0"/>
        <w:ind w:hanging="3420" w:start="2700" w:end="0"/>
        <w:jc w:val="both"/>
        <w:rPr>
          <w:sz w:val="22"/>
          <w:del w:id="167" w:author="Brenda Whitehead" w:date="1999-12-17T11:15:00Z"/>
        </w:rPr>
      </w:pPr>
      <w:del w:id="166"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del w:id="171" w:author="Brenda Whitehead" w:date="1999-12-17T11:15:00Z"/>
        </w:rPr>
      </w:pPr>
      <w:del w:id="168" w:author="Brenda Whitehead" w:date="1999-12-17T11:15:00Z">
        <w:r>
          <w:rPr>
            <w:sz w:val="22"/>
          </w:rPr>
          <w:delText xml:space="preserve">"Into </w:delText>
        </w:r>
      </w:del>
      <w:del w:id="169" w:author="Brenda Whitehead" w:date="1999-12-17T10:14:00Z">
        <w:r>
          <w:rPr>
            <w:sz w:val="22"/>
          </w:rPr>
          <w:delText>Comed</w:delText>
        </w:r>
      </w:del>
      <w:del w:id="170" w:author="Brenda Whitehead" w:date="1999-12-17T11:15:00Z">
        <w:r>
          <w:rPr>
            <w:sz w:val="22"/>
          </w:rPr>
          <w:delText>":</w:delText>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73" w:author="Brenda Whitehead" w:date="1999-12-17T11:15:00Z"/>
        </w:rPr>
      </w:pPr>
      <w:del w:id="172"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del w:id="179" w:author="Brenda Whitehead" w:date="1999-12-17T11:15:00Z"/>
        </w:rPr>
      </w:pPr>
      <w:del w:id="174" w:author="Brenda Whitehead" w:date="1999-12-17T11:15:00Z">
        <w:r>
          <w:rPr>
            <w:sz w:val="22"/>
          </w:rPr>
          <w:delText xml:space="preserve">for each Calculation Period, the price for Electricity as listed in the Daily Price indexes section opposite the caption "Into </w:delText>
        </w:r>
      </w:del>
      <w:del w:id="175" w:author="Brenda Whitehead" w:date="1999-12-17T10:14:00Z">
        <w:r>
          <w:rPr>
            <w:sz w:val="22"/>
          </w:rPr>
          <w:delText>Comed</w:delText>
        </w:r>
      </w:del>
      <w:del w:id="176" w:author="Brenda Whitehead" w:date="1999-12-17T11:15:00Z">
        <w:r>
          <w:rPr>
            <w:sz w:val="22"/>
          </w:rPr>
          <w:delText xml:space="preserve">" and under the heading, "On-Peak" in </w:delText>
        </w:r>
      </w:del>
      <w:del w:id="177" w:author="Brenda Whitehead" w:date="1999-12-17T11:15:00Z">
        <w:r>
          <w:rPr>
            <w:sz w:val="22"/>
            <w:u w:val="single"/>
          </w:rPr>
          <w:delText>Power Market Week’s Daily Price Report</w:delText>
        </w:r>
      </w:del>
      <w:del w:id="178" w:author="Brenda Whitehead" w:date="1999-12-17T11:15:00Z">
        <w:r>
          <w:rPr>
            <w:sz w:val="22"/>
          </w:rPr>
          <w:delText>, or its successors, as published by The McGraw-Hill Companies, Inc., or its successors, for each day during such Calculation Period in which such price is published.</w:delText>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81" w:author="Brenda Whitehead" w:date="1999-12-17T11:15:00Z"/>
        </w:rPr>
      </w:pPr>
      <w:del w:id="180"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83" w:author="Brenda Whitehead" w:date="1999-12-17T11:15:00Z"/>
        </w:rPr>
      </w:pPr>
      <w:del w:id="182" w:author="Brenda Whitehead" w:date="1999-12-17T11:15:00Z">
        <w:r>
          <w:rPr>
            <w:sz w:val="22"/>
          </w:rPr>
          <w:delText>"Into Cinergy":</w:delText>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85" w:author="Brenda Whitehead" w:date="1999-12-17T11:15:00Z"/>
        </w:rPr>
      </w:pPr>
      <w:del w:id="184"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del w:id="189" w:author="Brenda Whitehead" w:date="1999-12-17T11:15:00Z"/>
        </w:rPr>
      </w:pPr>
      <w:del w:id="186" w:author="Brenda Whitehead" w:date="1999-12-17T11:15:00Z">
        <w:r>
          <w:rPr>
            <w:sz w:val="22"/>
          </w:rPr>
          <w:delText xml:space="preserve">for each Calculation Period, the price for Electricity as listed in the Daily Price Indexes section opposite the caption "Into Cinergy" and under the heading, "On-Peak" in </w:delText>
        </w:r>
      </w:del>
      <w:del w:id="187" w:author="Brenda Whitehead" w:date="1999-12-17T11:15:00Z">
        <w:r>
          <w:rPr>
            <w:sz w:val="22"/>
            <w:u w:val="single"/>
          </w:rPr>
          <w:delText>Power Market Week’s Daily Price Report</w:delText>
        </w:r>
      </w:del>
      <w:del w:id="188" w:author="Brenda Whitehead" w:date="1999-12-17T11:15:00Z">
        <w:r>
          <w:rPr>
            <w:sz w:val="22"/>
          </w:rPr>
          <w:delText>, or its successors, as published by The McGraw-Hill Companies, Inc., or its successors, for each day during such Calculation Period in which such price is published.</w:delText>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91" w:author="Brenda Whitehead" w:date="1999-12-17T11:15:00Z"/>
        </w:rPr>
      </w:pPr>
      <w:del w:id="190"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93" w:author="Brenda Whitehead" w:date="1999-12-17T11:15:00Z"/>
        </w:rPr>
      </w:pPr>
      <w:del w:id="192" w:author="Brenda Whitehead" w:date="1999-12-17T11:15:00Z">
        <w:r>
          <w:rPr>
            <w:sz w:val="22"/>
          </w:rPr>
          <w:delText>"Into TVA":</w:delText>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95" w:author="Brenda Whitehead" w:date="1999-12-17T11:15:00Z"/>
        </w:rPr>
      </w:pPr>
      <w:del w:id="194"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pPr>
      <w:del w:id="196" w:author="Brenda Whitehead" w:date="1999-12-17T11:15:00Z">
        <w:r>
          <w:rPr>
            <w:sz w:val="22"/>
          </w:rPr>
          <w:delText xml:space="preserve">for each Calculation Period, the price for Electricity as listed in the Daily Price Indexes section opposite the caption "Into TVA" and under the heading, "On-Peak" in </w:delText>
        </w:r>
      </w:del>
      <w:del w:id="197" w:author="Brenda Whitehead" w:date="1999-12-17T11:15:00Z">
        <w:r>
          <w:rPr>
            <w:sz w:val="22"/>
            <w:u w:val="single"/>
          </w:rPr>
          <w:delText>Power Market Week’s Daily Price Report</w:delText>
        </w:r>
      </w:del>
      <w:del w:id="198" w:author="Brenda Whitehead" w:date="1999-12-17T11:15:00Z">
        <w:r>
          <w:rPr>
            <w:sz w:val="22"/>
          </w:rPr>
          <w:delText>, or its successors, as published by The McGraw-Hill Companies, Inc., or its successors, for each day during such Calculation Period in which such price is published</w:delText>
        </w:r>
      </w:del>
      <w:ins w:id="199" w:author="Brenda Whitehead" w:date="1999-12-17T09:54:00Z">
        <w:r>
          <w:rPr>
            <w:sz w:val="22"/>
          </w:rPr>
          <w:t xml:space="preserve">and, provided, further, to the extent the Cash Settlement Amount for a particular Energy </w:t>
        </w:r>
      </w:ins>
      <w:ins w:id="200" w:author="Brenda Whitehead" w:date="1999-12-17T10:09:00Z">
        <w:r>
          <w:rPr>
            <w:sz w:val="22"/>
          </w:rPr>
          <w:t>Index</w:t>
        </w:r>
      </w:ins>
      <w:ins w:id="201" w:author="Brenda Whitehead" w:date="1999-12-17T09:54:00Z">
        <w:r>
          <w:rPr>
            <w:sz w:val="22"/>
          </w:rPr>
          <w:t xml:space="preserve"> Point is less than zero, then such Cash </w:t>
        </w:r>
      </w:ins>
      <w:ins w:id="202" w:author="Brenda Whitehead" w:date="1999-12-17T11:21:00Z">
        <w:r>
          <w:rPr>
            <w:sz w:val="22"/>
          </w:rPr>
          <w:t>Settlement Amount shall be</w:t>
        </w:r>
      </w:ins>
      <w:ins w:id="203" w:author="Brenda Whitehead" w:date="1999-12-17T09:54:00Z">
        <w:r>
          <w:rPr>
            <w:sz w:val="22"/>
          </w:rPr>
          <w:t xml:space="preserve"> automatically reduced to zero</w:t>
        </w:r>
      </w:ins>
      <w:r>
        <w:rPr>
          <w:sz w:val="22"/>
        </w:rPr>
        <w:t>.</w:t>
      </w:r>
    </w:p>
    <w:p>
      <w:pPr>
        <w:pStyle w:val="BodyTextIndent"/>
        <w:tabs>
          <w:tab w:val="clear" w:pos="90"/>
          <w:tab w:val="clear" w:pos="6480"/>
          <w:tab w:val="left" w:pos="0" w:leader="none"/>
          <w:tab w:val="left" w:pos="2160" w:leader="none"/>
          <w:tab w:val="left" w:pos="3600" w:leader="none"/>
          <w:tab w:val="left" w:pos="5760" w:leader="none"/>
          <w:tab w:val="left" w:pos="6840" w:leader="none"/>
        </w:tabs>
        <w:ind w:start="0" w:end="0"/>
        <w:rPr>
          <w:sz w:val="22"/>
        </w:rPr>
      </w:pPr>
      <w:r>
        <w:rPr>
          <w:sz w:val="22"/>
        </w:rPr>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ins w:id="205" w:author="Brenda Whitehead" w:date="1999-12-17T10:01:00Z"/>
        </w:rPr>
      </w:pPr>
      <w:ins w:id="204" w:author="Brenda Whitehead" w:date="1999-12-17T10:01:00Z">
        <w:r>
          <w:rPr>
            <w:sz w:val="22"/>
          </w:rPr>
          <w:t>Cash Settlement Amount per</w:t>
        </w:r>
      </w:ins>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ins w:id="207" w:author="Brenda Whitehead" w:date="1999-12-17T10:01:00Z"/>
        </w:rPr>
      </w:pPr>
      <w:ins w:id="206" w:author="Brenda Whitehead" w:date="1999-12-17T10:01:00Z">
        <w:r>
          <w:rPr>
            <w:sz w:val="22"/>
          </w:rPr>
          <w:t>Calculation Period:</w:t>
          <w:tab/>
          <w:tab/>
          <w:t>The Cash Settlement Amount per Calculation Period shall be the sum of the Cash Settlement Amounts for each Energy Index Point.</w:t>
        </w:r>
      </w:ins>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ins w:id="209" w:author="Brenda Whitehead" w:date="1999-12-17T10:01:00Z"/>
        </w:rPr>
      </w:pPr>
      <w:ins w:id="208" w:author="Brenda Whitehead" w:date="1999-12-17T10:01:00Z">
        <w:r>
          <w:rPr>
            <w:sz w:val="22"/>
          </w:rPr>
        </w:r>
      </w:ins>
    </w:p>
    <w:p>
      <w:pPr>
        <w:pStyle w:val="BodyTextIndent"/>
        <w:keepNext w:val="true"/>
        <w:tabs>
          <w:tab w:val="clear" w:pos="90"/>
          <w:tab w:val="clear" w:pos="6480"/>
          <w:tab w:val="left" w:pos="-720" w:leader="none"/>
          <w:tab w:val="left" w:pos="2160" w:leader="none"/>
          <w:tab w:val="left" w:pos="2700" w:leader="none"/>
          <w:tab w:val="left" w:pos="5760" w:leader="none"/>
          <w:tab w:val="left" w:pos="6840" w:leader="none"/>
        </w:tabs>
        <w:ind w:hanging="3427" w:start="2707" w:end="0"/>
        <w:rPr>
          <w:ins w:id="212" w:author="Brenda Whitehead" w:date="1999-12-17T10:01:00Z"/>
        </w:rPr>
      </w:pPr>
      <w:ins w:id="210" w:author="Brenda Whitehead" w:date="1999-12-17T10:01:00Z">
        <w:r>
          <w:rPr>
            <w:b/>
            <w:sz w:val="22"/>
            <w:u w:val="single"/>
          </w:rPr>
          <w:t>Payments</w:t>
        </w:r>
      </w:ins>
      <w:ins w:id="211" w:author="Brenda Whitehead" w:date="1999-12-17T10:01:00Z">
        <w:r>
          <w:rPr>
            <w:sz w:val="22"/>
          </w:rPr>
          <w:t>:</w:t>
        </w:r>
      </w:ins>
    </w:p>
    <w:p>
      <w:pPr>
        <w:pStyle w:val="BodyTextIndent"/>
        <w:keepNext w:val="true"/>
        <w:tabs>
          <w:tab w:val="clear" w:pos="90"/>
          <w:tab w:val="clear" w:pos="6480"/>
          <w:tab w:val="left" w:pos="-720" w:leader="none"/>
          <w:tab w:val="left" w:pos="2160" w:leader="none"/>
          <w:tab w:val="left" w:pos="2700" w:leader="none"/>
          <w:tab w:val="left" w:pos="5760" w:leader="none"/>
          <w:tab w:val="left" w:pos="6840" w:leader="none"/>
        </w:tabs>
        <w:ind w:hanging="3427" w:start="2707" w:end="0"/>
        <w:rPr>
          <w:sz w:val="22"/>
          <w:ins w:id="214" w:author="Brenda Whitehead" w:date="1999-12-17T10:01:00Z"/>
        </w:rPr>
      </w:pPr>
      <w:ins w:id="213" w:author="Brenda Whitehead" w:date="1999-12-17T10:01:00Z">
        <w:r>
          <w:rPr>
            <w:sz w:val="22"/>
          </w:rPr>
        </w:r>
      </w:ins>
    </w:p>
    <w:p>
      <w:pPr>
        <w:pStyle w:val="BodyTextIndent"/>
        <w:tabs>
          <w:tab w:val="clear" w:pos="90"/>
          <w:tab w:val="clear" w:pos="6480"/>
          <w:tab w:val="left" w:pos="0" w:leader="none"/>
          <w:tab w:val="left" w:pos="2160" w:leader="none"/>
          <w:tab w:val="left" w:pos="2700" w:leader="none"/>
          <w:tab w:val="left" w:pos="5760" w:leader="none"/>
          <w:tab w:val="left" w:pos="6840" w:leader="none"/>
        </w:tabs>
        <w:ind w:hanging="3420" w:start="2700" w:end="0"/>
        <w:rPr>
          <w:sz w:val="22"/>
          <w:ins w:id="229" w:author="Brenda Whitehead" w:date="1999-12-17T10:01:00Z"/>
        </w:rPr>
      </w:pPr>
      <w:ins w:id="215" w:author="Brenda Whitehead" w:date="1999-12-17T10:03:00Z">
        <w:r>
          <w:rPr>
            <w:sz w:val="22"/>
          </w:rPr>
          <w:tab/>
          <w:t>Billing and Payment:</w:t>
          <w:tab/>
          <w:tab/>
          <w:t>Buyer shall render to Seller for each Month a statement setting forth: (a) the total Premium due Seller for the Month</w:t>
        </w:r>
      </w:ins>
      <w:ins w:id="216" w:author="Brenda Whitehead" w:date="1999-12-17T11:21:00Z">
        <w:r>
          <w:rPr>
            <w:sz w:val="22"/>
          </w:rPr>
          <w:t>,</w:t>
        </w:r>
      </w:ins>
      <w:ins w:id="217" w:author="Brenda Whitehead" w:date="1999-12-17T10:04:00Z">
        <w:r>
          <w:rPr>
            <w:sz w:val="22"/>
          </w:rPr>
          <w:t xml:space="preserve"> (b) the total of the Cash Settlement Amounts for each Calculation Period in the preceding Month which are due to Buyer from Seller, and (c) any other charges, payments or credits between the Parties during the preceding Month</w:t>
        </w:r>
      </w:ins>
      <w:ins w:id="218" w:author="Brenda Whitehead" w:date="1999-12-17T10:06:00Z">
        <w:r>
          <w:rPr>
            <w:sz w:val="22"/>
          </w:rPr>
          <w:t>.  On or before the 20</w:t>
        </w:r>
      </w:ins>
      <w:ins w:id="219" w:author="Brenda Whitehead" w:date="1999-12-17T10:06:00Z">
        <w:r>
          <w:rPr>
            <w:sz w:val="22"/>
            <w:vertAlign w:val="superscript"/>
          </w:rPr>
          <w:t>th</w:t>
        </w:r>
      </w:ins>
      <w:ins w:id="220" w:author="Brenda Whitehead" w:date="1999-12-17T10:06:00Z">
        <w:r>
          <w:rPr>
            <w:sz w:val="22"/>
          </w:rPr>
          <w:t xml:space="preserve"> </w:t>
        </w:r>
      </w:ins>
      <w:ins w:id="221" w:author="Brenda Whitehead" w:date="1999-12-17T11:21:00Z">
        <w:r>
          <w:rPr>
            <w:sz w:val="22"/>
          </w:rPr>
          <w:t>D</w:t>
        </w:r>
      </w:ins>
      <w:ins w:id="222" w:author="Brenda Whitehead" w:date="1999-12-17T10:06:00Z">
        <w:r>
          <w:rPr>
            <w:sz w:val="22"/>
          </w:rPr>
          <w:t>ay of each Month in which Buyer's statement is received or the 10</w:t>
        </w:r>
      </w:ins>
      <w:ins w:id="223" w:author="Brenda Whitehead" w:date="1999-12-17T10:06:00Z">
        <w:r>
          <w:rPr>
            <w:sz w:val="22"/>
            <w:vertAlign w:val="superscript"/>
          </w:rPr>
          <w:t>th</w:t>
        </w:r>
      </w:ins>
      <w:ins w:id="224" w:author="Brenda Whitehead" w:date="1999-12-17T10:06:00Z">
        <w:r>
          <w:rPr>
            <w:sz w:val="22"/>
          </w:rPr>
          <w:t xml:space="preserve"> </w:t>
        </w:r>
      </w:ins>
      <w:ins w:id="225" w:author="Brenda Whitehead" w:date="1999-12-17T11:22:00Z">
        <w:r>
          <w:rPr>
            <w:sz w:val="22"/>
          </w:rPr>
          <w:t>D</w:t>
        </w:r>
      </w:ins>
      <w:ins w:id="226" w:author="Brenda Whitehead" w:date="1999-12-17T10:07:00Z">
        <w:r>
          <w:rPr>
            <w:sz w:val="22"/>
          </w:rPr>
          <w:t xml:space="preserve">ay after such statement is received, whichever is later, or if such </w:t>
        </w:r>
      </w:ins>
      <w:ins w:id="227" w:author="Brenda Whitehead" w:date="1999-12-17T11:22:00Z">
        <w:r>
          <w:rPr>
            <w:sz w:val="22"/>
          </w:rPr>
          <w:t>D</w:t>
        </w:r>
      </w:ins>
      <w:ins w:id="228" w:author="Brenda Whitehead" w:date="1999-12-17T10:07:00Z">
        <w:r>
          <w:rPr>
            <w:sz w:val="22"/>
          </w:rPr>
          <w:t>ay is not a Business Day, the immediately following Business Day, the appropriate Party shall render, by wire transfer, the amount set forth on such statement to the payment address provided in the Agreement.</w:t>
        </w:r>
      </w:ins>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del w:id="235" w:author="Brenda Whitehead" w:date="1999-12-17T10:08:00Z"/>
        </w:rPr>
      </w:pPr>
      <w:del w:id="230" w:author="Brenda Whitehead" w:date="1999-12-17T10:08:00Z">
        <w:r>
          <w:rPr>
            <w:sz w:val="22"/>
          </w:rPr>
          <w:delText>Payment Date(s):</w:delText>
          <w:tab/>
          <w:tab/>
          <w:delText>[On or before the 20</w:delText>
        </w:r>
      </w:del>
      <w:del w:id="231" w:author="Brenda Whitehead" w:date="1999-12-17T10:08:00Z">
        <w:r>
          <w:rPr>
            <w:sz w:val="22"/>
            <w:vertAlign w:val="superscript"/>
          </w:rPr>
          <w:delText>th</w:delText>
        </w:r>
      </w:del>
      <w:del w:id="232" w:author="Brenda Whitehead" w:date="1999-12-17T10:08:00Z">
        <w:r>
          <w:rPr>
            <w:sz w:val="22"/>
          </w:rPr>
          <w:delText xml:space="preserve"> Day of each Month in which Seller’s Invoice is received or the 10</w:delText>
        </w:r>
      </w:del>
      <w:del w:id="233" w:author="Brenda Whitehead" w:date="1999-12-17T10:08:00Z">
        <w:r>
          <w:rPr>
            <w:sz w:val="22"/>
            <w:vertAlign w:val="superscript"/>
          </w:rPr>
          <w:delText>th</w:delText>
        </w:r>
      </w:del>
      <w:del w:id="234" w:author="Brenda Whitehead" w:date="1999-12-17T10:08:00Z">
        <w:r>
          <w:rPr>
            <w:sz w:val="22"/>
          </w:rPr>
          <w:delText xml:space="preserve"> calendar day after such Invoice is received,  whichever is later, or if such Day is not a Business Day, the immediately following Business Day, Seller shall deliver to Buyer the Cash Settlement Amount for each Calculation Period during the previous Month]</w:delText>
        </w:r>
      </w:del>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pPr>
      <w:r>
        <w:rPr>
          <w:b/>
          <w:sz w:val="22"/>
          <w:u w:val="single"/>
          <w:rPrChange w:id="0" w:author="Brenda Whitehead" w:date="1999-12-17T11:22:00Z"/>
        </w:rPr>
        <w:t>Additional Provisions</w:t>
      </w:r>
      <w:r>
        <w:rPr>
          <w:sz w:val="22"/>
        </w:rPr>
        <w:t>:</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pPr>
      <w:r>
        <w:rPr>
          <w:sz w:val="22"/>
          <w:u w:val="single"/>
        </w:rPr>
        <w:t>Definitions</w:t>
      </w:r>
      <w:r>
        <w:rPr>
          <w:sz w:val="22"/>
        </w:rPr>
        <w:t>.  With respect to the Transaction, the following terms shall have the respective meanings set forth below</w:t>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sz w:val="22"/>
        </w:rPr>
      </w:pPr>
      <w:r>
        <w:rPr>
          <w:sz w:val="22"/>
        </w:rPr>
      </w:r>
    </w:p>
    <w:p>
      <w:pPr>
        <w:pStyle w:val="Justified"/>
        <w:ind w:start="720" w:end="0"/>
        <w:rPr/>
      </w:pPr>
      <w:r>
        <w:rPr>
          <w:b/>
          <w:i/>
        </w:rPr>
        <w:t>"Business Day"</w:t>
      </w:r>
      <w:r>
        <w:rPr/>
        <w:t xml:space="preserve"> means a Day, other than a NERC holiday, on which Federal Reserve member banks in New York City are open for business; and a Business Day shall open at 8:00 a.m. and close at 5:00 p.m. local time for each Party’s principal place of business.</w:t>
      </w:r>
    </w:p>
    <w:p>
      <w:pPr>
        <w:pStyle w:val="Justified"/>
        <w:ind w:start="720" w:end="0"/>
        <w:rPr/>
      </w:pPr>
      <w:r>
        <w:rPr>
          <w:b/>
        </w:rPr>
        <w:t>"</w:t>
      </w:r>
      <w:r>
        <w:rPr>
          <w:b/>
          <w:i/>
        </w:rPr>
        <w:t>Day</w:t>
      </w:r>
      <w:r>
        <w:rPr>
          <w:b/>
        </w:rPr>
        <w:t>"</w:t>
      </w:r>
      <w:r>
        <w:rPr/>
        <w:t xml:space="preserve"> means the period of twenty four (24) hours from 12:00 midnight through 11:59 p.m. of each calendar day.</w:t>
      </w:r>
    </w:p>
    <w:p>
      <w:pPr>
        <w:pStyle w:val="Heading2"/>
        <w:ind w:hanging="0" w:start="720" w:end="0"/>
        <w:jc w:val="both"/>
        <w:rPr/>
      </w:pPr>
      <w:r>
        <w:rPr/>
        <w:t>"</w:t>
      </w:r>
      <w:r>
        <w:rPr>
          <w:i/>
        </w:rPr>
        <w:t>Invoice</w:t>
      </w:r>
      <w:r>
        <w:rPr/>
        <w:t>"</w:t>
      </w:r>
      <w:r>
        <w:rPr>
          <w:b w:val="false"/>
        </w:rPr>
        <w:t xml:space="preserve"> means the statement of payments due from one party to the other party as calculated by the Calculation Agent</w:t>
      </w:r>
    </w:p>
    <w:p>
      <w:pPr>
        <w:pStyle w:val="Normal"/>
        <w:rPr>
          <w:b/>
        </w:rPr>
      </w:pPr>
      <w:r>
        <w:rPr>
          <w:b/>
        </w:rPr>
      </w:r>
    </w:p>
    <w:p>
      <w:pPr>
        <w:pStyle w:val="Justified"/>
        <w:ind w:start="720" w:end="0"/>
        <w:rPr/>
      </w:pPr>
      <w:r>
        <w:rPr>
          <w:b/>
          <w:i/>
        </w:rPr>
        <w:t>"Month"</w:t>
      </w:r>
      <w:r>
        <w:rPr/>
        <w:t xml:space="preserve"> means a calendar month.</w:t>
      </w:r>
    </w:p>
    <w:p>
      <w:pPr>
        <w:pStyle w:val="Justified"/>
        <w:ind w:start="720" w:end="0"/>
        <w:rPr/>
      </w:pPr>
      <w:r>
        <w:rPr/>
        <w:t>"</w:t>
      </w:r>
      <w:r>
        <w:rPr>
          <w:b/>
          <w:i/>
        </w:rPr>
        <w:t>NERC</w:t>
      </w:r>
      <w:r>
        <w:rPr/>
        <w:t>" means North American Electric Reliability Council, and any successor entity.</w:t>
      </w:r>
    </w:p>
    <w:p>
      <w:pPr>
        <w:pStyle w:val="Justified"/>
        <w:ind w:start="720" w:end="0"/>
        <w:rPr/>
      </w:pPr>
      <w:r>
        <w:rPr>
          <w:b/>
          <w:i/>
        </w:rPr>
        <w:t>"Non-Summer</w:t>
      </w:r>
      <w:del w:id="237" w:author="Brenda Whitehead" w:date="1999-12-17T11:22:00Z">
        <w:r>
          <w:rPr>
            <w:b/>
            <w:i/>
          </w:rPr>
          <w:delText xml:space="preserve"> Season</w:delText>
        </w:r>
      </w:del>
      <w:r>
        <w:rPr>
          <w:b/>
          <w:i/>
        </w:rPr>
        <w:t>"</w:t>
      </w:r>
      <w:r>
        <w:rPr/>
        <w:t xml:space="preserve"> </w:t>
      </w:r>
      <w:del w:id="238" w:author="Brenda Whitehead" w:date="1999-12-17T11:22:00Z">
        <w:r>
          <w:rPr/>
          <w:delText>[</w:delText>
        </w:r>
      </w:del>
      <w:r>
        <w:rPr/>
        <w:t>means the period each Year from January 1 through March 31 (inclusive) and from November 1 through December 31 (inclusive), excluding Saturdays, Sundays, and NERC holidays.</w:t>
      </w:r>
      <w:del w:id="239" w:author="Brenda Whitehead" w:date="1999-12-17T11:22:00Z">
        <w:r>
          <w:rPr/>
          <w:delText>]</w:delText>
        </w:r>
      </w:del>
    </w:p>
    <w:p>
      <w:pPr>
        <w:pStyle w:val="Justified"/>
        <w:ind w:start="720" w:end="0"/>
        <w:rPr>
          <w:del w:id="242" w:author="Brenda Whitehead" w:date="1999-12-17T11:22:00Z"/>
        </w:rPr>
      </w:pPr>
      <w:del w:id="240" w:author="Brenda Whitehead" w:date="1999-12-17T11:22:00Z">
        <w:r>
          <w:rPr>
            <w:b/>
            <w:i/>
          </w:rPr>
          <w:delText>"Non-Summer Season On-Peak Hours"</w:delText>
        </w:r>
      </w:del>
      <w:del w:id="241" w:author="Brenda Whitehead" w:date="1999-12-17T11:22:00Z">
        <w:r>
          <w:rPr/>
          <w:delText xml:space="preserve"> means HE 0700 Central Prevailing Time to HE 2200 Central Prevailing Time.</w:delText>
        </w:r>
      </w:del>
    </w:p>
    <w:p>
      <w:pPr>
        <w:pStyle w:val="Justified"/>
        <w:ind w:start="720" w:end="0"/>
        <w:rPr/>
      </w:pPr>
      <w:r>
        <w:rPr>
          <w:b/>
          <w:i/>
        </w:rPr>
        <w:t>"On-Peak Hours"</w:t>
      </w:r>
      <w:r>
        <w:rPr/>
        <w:t xml:space="preserve"> means </w:t>
      </w:r>
      <w:del w:id="243" w:author="Brenda Whitehead" w:date="1999-12-17T11:23:00Z">
        <w:r>
          <w:rPr/>
          <w:delText xml:space="preserve">collectively, </w:delText>
        </w:r>
      </w:del>
      <w:r>
        <w:rPr/>
        <w:t>during the Summer</w:t>
      </w:r>
      <w:ins w:id="244" w:author="Brenda Whitehead" w:date="1999-12-17T11:37:00Z">
        <w:r>
          <w:rPr/>
          <w:t>,</w:t>
        </w:r>
      </w:ins>
      <w:del w:id="245" w:author="Brenda Whitehead" w:date="1999-12-17T11:23:00Z">
        <w:r>
          <w:rPr/>
          <w:delText xml:space="preserve"> Season, all Summer Season On-Peak Hours and during </w:delText>
        </w:r>
      </w:del>
      <w:del w:id="246" w:author="Brenda Whitehead" w:date="1999-12-17T11:38:00Z">
        <w:r>
          <w:rPr/>
          <w:delText xml:space="preserve">the </w:delText>
        </w:r>
      </w:del>
      <w:ins w:id="247" w:author="Brenda Whitehead" w:date="1999-12-17T11:38:00Z">
        <w:r>
          <w:rPr/>
          <w:t xml:space="preserve">and </w:t>
        </w:r>
      </w:ins>
      <w:r>
        <w:rPr/>
        <w:t>Non-Summer</w:t>
      </w:r>
      <w:ins w:id="248" w:author="Brenda Whitehead" w:date="1999-12-17T11:23:00Z">
        <w:r>
          <w:rPr/>
          <w:t>,</w:t>
        </w:r>
      </w:ins>
      <w:del w:id="249" w:author="Brenda Whitehead" w:date="1999-12-17T11:23:00Z">
        <w:r>
          <w:rPr/>
          <w:delText xml:space="preserve"> Season, all Non-Summer Season On-Peak Hours</w:delText>
        </w:r>
      </w:del>
      <w:ins w:id="250" w:author="Brenda Whitehead" w:date="1999-12-17T11:23:00Z">
        <w:r>
          <w:rPr/>
          <w:t xml:space="preserve"> HE 0700 Central Prevailing Time to HE 2200 Central Prevailing Time.</w:t>
        </w:r>
      </w:ins>
      <w:r>
        <w:rPr/>
        <w:t>.</w:t>
      </w:r>
      <w:r>
        <w:rPr>
          <w:b/>
          <w:i/>
        </w:rPr>
        <w:t xml:space="preserve"> </w:t>
      </w:r>
    </w:p>
    <w:p>
      <w:pPr>
        <w:pStyle w:val="Justified"/>
        <w:ind w:start="720" w:end="0"/>
        <w:rPr/>
      </w:pPr>
      <w:r>
        <w:rPr>
          <w:b/>
          <w:i/>
        </w:rPr>
        <w:t>"Summer</w:t>
      </w:r>
      <w:del w:id="251" w:author="Brenda Whitehead" w:date="1999-12-17T11:24:00Z">
        <w:r>
          <w:rPr>
            <w:b/>
            <w:i/>
          </w:rPr>
          <w:delText xml:space="preserve"> Season</w:delText>
        </w:r>
      </w:del>
      <w:r>
        <w:rPr>
          <w:b/>
          <w:i/>
        </w:rPr>
        <w:t>"</w:t>
      </w:r>
      <w:r>
        <w:rPr/>
        <w:t xml:space="preserve"> </w:t>
      </w:r>
      <w:del w:id="252" w:author="Brenda Whitehead" w:date="1999-12-17T11:24:00Z">
        <w:r>
          <w:rPr/>
          <w:delText>[</w:delText>
        </w:r>
      </w:del>
      <w:r>
        <w:rPr/>
        <w:t>means the period each Year from April 1 through October 31 (inclusive), excluding Saturdays, Sundays, and NERC holidays.</w:t>
      </w:r>
      <w:del w:id="253" w:author="Brenda Whitehead" w:date="1999-12-17T11:24:00Z">
        <w:r>
          <w:rPr/>
          <w:delText>]</w:delText>
        </w:r>
      </w:del>
    </w:p>
    <w:p>
      <w:pPr>
        <w:pStyle w:val="Justified"/>
        <w:ind w:start="720" w:end="0"/>
        <w:rPr>
          <w:del w:id="259" w:author="Brenda Whitehead" w:date="1999-12-17T11:24:00Z"/>
        </w:rPr>
      </w:pPr>
      <w:del w:id="254" w:author="Brenda Whitehead" w:date="1999-12-17T11:24:00Z">
        <w:r>
          <w:rPr>
            <w:b/>
            <w:i/>
          </w:rPr>
          <w:delText>"Summer Season On-Peak Hours"</w:delText>
        </w:r>
      </w:del>
      <w:del w:id="255" w:author="Brenda Whitehead" w:date="1999-12-17T11:24:00Z">
        <w:r>
          <w:rPr/>
          <w:delText xml:space="preserve"> means HE 0700 Central Prevailing Time to HE 2200 Central Prevailing Time.</w:delText>
        </w:r>
      </w:del>
      <w:ins w:id="256" w:author="Brenda Whitehead" w:date="1999-12-17T11:24:00Z">
        <w:r>
          <w:rPr/>
          <w:t>"</w:t>
        </w:r>
      </w:ins>
      <w:ins w:id="257" w:author="Brenda Whitehead" w:date="1999-12-17T11:24:00Z">
        <w:r>
          <w:rPr>
            <w:b/>
            <w:i/>
          </w:rPr>
          <w:t>Year</w:t>
        </w:r>
      </w:ins>
      <w:ins w:id="258" w:author="Brenda Whitehead" w:date="1999-12-17T11:24:00Z">
        <w:r>
          <w:rPr/>
          <w:t>" means a calendar year.</w:t>
        </w:r>
      </w:ins>
    </w:p>
    <w:p>
      <w:pPr>
        <w:pStyle w:val="Justified"/>
        <w:widowControl/>
        <w:bidi w:val="0"/>
        <w:spacing w:before="0" w:after="120"/>
        <w:ind w:start="720" w:end="0"/>
        <w:jc w:val="both"/>
        <w:rPr/>
      </w:pPr>
      <w:r>
        <w:rPr/>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t xml:space="preserve">This Confirmation correctly sets forth the terms of the Transaction to which we have agreed. </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Sincerely,</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Enron Power Marketing, Inc.</w:t>
        <w:tab/>
        <w:tab/>
        <w:t>Merrill Lynch Capital Service, Inc.</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288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By: </w:t>
      </w:r>
      <w:r>
        <w:rPr>
          <w:sz w:val="22"/>
          <w:u w:val="single"/>
        </w:rPr>
        <w:tab/>
        <w:tab/>
        <w:tab/>
      </w:r>
      <w:r>
        <w:rPr>
          <w:sz w:val="22"/>
        </w:rPr>
        <w:tab/>
        <w:t xml:space="preserve">By: </w:t>
      </w:r>
      <w:r>
        <w:rPr>
          <w:sz w:val="22"/>
          <w:u w:val="single"/>
        </w:rPr>
        <w:tab/>
        <w:tab/>
        <w:tab/>
        <w:tab/>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Name: </w:t>
      </w:r>
      <w:r>
        <w:rPr>
          <w:sz w:val="22"/>
          <w:u w:val="single"/>
        </w:rPr>
        <w:tab/>
        <w:tab/>
        <w:tab/>
      </w:r>
      <w:r>
        <w:rPr>
          <w:sz w:val="22"/>
        </w:rPr>
        <w:tab/>
        <w:t xml:space="preserve">Name: </w:t>
      </w:r>
      <w:r>
        <w:rPr>
          <w:sz w:val="22"/>
          <w:u w:val="single"/>
        </w:rPr>
        <w:tab/>
        <w:tab/>
        <w:tab/>
        <w:tab/>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sz w:val="22"/>
        </w:rPr>
      </w:pPr>
      <w:r>
        <w:rPr>
          <w:sz w:val="22"/>
        </w:rPr>
        <w:t xml:space="preserve">Title: </w:t>
      </w:r>
      <w:r>
        <w:rPr>
          <w:sz w:val="22"/>
          <w:u w:val="single"/>
        </w:rPr>
        <w:tab/>
        <w:tab/>
        <w:tab/>
      </w:r>
      <w:r>
        <w:rPr>
          <w:sz w:val="22"/>
        </w:rPr>
        <w:tab/>
        <w:t xml:space="preserve">Title: </w:t>
      </w:r>
      <w:r>
        <w:rPr>
          <w:sz w:val="22"/>
          <w:u w:val="single"/>
        </w:rPr>
        <w:tab/>
        <w:tab/>
        <w:tab/>
        <w:tab/>
      </w:r>
    </w:p>
    <w:p>
      <w:pPr>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Date: December _____, 1999</w:t>
        <w:tab/>
        <w:tab/>
        <w:tab/>
        <w:t xml:space="preserve">Date: </w:t>
      </w:r>
      <w:r>
        <w:rPr>
          <w:sz w:val="22"/>
          <w:u w:val="single"/>
        </w:rPr>
        <w:tab/>
        <w:tab/>
        <w:tab/>
        <w:tab/>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Exhibit I</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 xml:space="preserve">Maximum Hourly </w:t>
      </w:r>
      <w:ins w:id="265" w:author="Brenda Whitehead" w:date="1999-12-17T10:08:00Z">
        <w:r>
          <w:rPr>
            <w:b/>
            <w:sz w:val="22"/>
          </w:rPr>
          <w:t xml:space="preserve">Energy </w:t>
        </w:r>
      </w:ins>
      <w:r>
        <w:rPr>
          <w:b/>
          <w:sz w:val="22"/>
        </w:rPr>
        <w:t>Quantity</w:t>
      </w:r>
      <w:ins w:id="266" w:author="Brenda Whitehead" w:date="1999-12-17T10:08:00Z">
        <w:r>
          <w:rPr>
            <w:b/>
            <w:sz w:val="22"/>
          </w:rPr>
          <w:t xml:space="preserve"> per Energy Index Point</w:t>
        </w:r>
      </w:ins>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tbl>
      <w:tblPr>
        <w:tblW w:w="10519" w:type="dxa"/>
        <w:jc w:val="start"/>
        <w:tblInd w:w="-510" w:type="dxa"/>
        <w:tblLayout w:type="fixed"/>
        <w:tblCellMar>
          <w:top w:w="0" w:type="dxa"/>
          <w:start w:w="30" w:type="dxa"/>
          <w:bottom w:w="0" w:type="dxa"/>
          <w:end w:w="30" w:type="dxa"/>
        </w:tblCellMar>
      </w:tblPr>
      <w:tblGrid>
        <w:gridCol w:w="1710"/>
        <w:gridCol w:w="1170"/>
        <w:gridCol w:w="1170"/>
        <w:gridCol w:w="949"/>
        <w:gridCol w:w="569"/>
        <w:gridCol w:w="1562"/>
        <w:gridCol w:w="1150"/>
        <w:gridCol w:w="1183"/>
        <w:gridCol w:w="1056"/>
      </w:tblGrid>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Cinergy</w:t>
            </w:r>
          </w:p>
        </w:tc>
        <w:tc>
          <w:tcPr>
            <w:tcW w:w="117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Into </w:t>
            </w:r>
            <w:del w:id="267" w:author="Brenda Whitehead" w:date="1999-12-17T10:10:00Z">
              <w:r>
                <w:rPr>
                  <w:rFonts w:cs="Arial" w:ascii="Arial" w:hAnsi="Arial"/>
                  <w:color w:val="000000"/>
                  <w:lang w:eastAsia="en-US"/>
                </w:rPr>
                <w:delText>Comed</w:delText>
              </w:r>
            </w:del>
            <w:ins w:id="268" w:author="Brenda Whitehead" w:date="1999-12-17T10:10:00Z">
              <w:r>
                <w:rPr>
                  <w:rFonts w:cs="Arial" w:ascii="Arial" w:hAnsi="Arial"/>
                  <w:color w:val="000000"/>
                  <w:lang w:eastAsia="en-US"/>
                </w:rPr>
                <w:t>ComEd</w:t>
              </w:r>
            </w:ins>
          </w:p>
        </w:tc>
        <w:tc>
          <w:tcPr>
            <w:tcW w:w="949"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TVA</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Cinergy</w:t>
            </w:r>
          </w:p>
        </w:tc>
        <w:tc>
          <w:tcPr>
            <w:tcW w:w="1183"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Into </w:t>
            </w:r>
            <w:del w:id="269" w:author="Brenda Whitehead" w:date="1999-12-17T10:10:00Z">
              <w:r>
                <w:rPr>
                  <w:rFonts w:cs="Arial" w:ascii="Arial" w:hAnsi="Arial"/>
                  <w:color w:val="000000"/>
                  <w:lang w:eastAsia="en-US"/>
                </w:rPr>
                <w:delText>Comed</w:delText>
              </w:r>
            </w:del>
            <w:ins w:id="270" w:author="Brenda Whitehead" w:date="1999-12-17T10:10:00Z">
              <w:r>
                <w:rPr>
                  <w:rFonts w:cs="Arial" w:ascii="Arial" w:hAnsi="Arial"/>
                  <w:color w:val="000000"/>
                  <w:lang w:eastAsia="en-US"/>
                </w:rPr>
                <w:t>ComEd</w:t>
              </w:r>
            </w:ins>
          </w:p>
        </w:tc>
        <w:tc>
          <w:tcPr>
            <w:tcW w:w="1056"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TVA</w:t>
            </w:r>
          </w:p>
        </w:tc>
      </w:tr>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end w:val="single" w:sz="6" w:space="0" w:color="000000"/>
            </w:tcBorders>
          </w:tcPr>
          <w:p>
            <w:pPr>
              <w:pStyle w:val="Normal"/>
              <w:rPr>
                <w:rFonts w:ascii="Arial" w:hAnsi="Arial" w:cs="Arial"/>
                <w:color w:val="000000"/>
                <w:lang w:eastAsia="en-US"/>
              </w:rPr>
            </w:pPr>
            <w:del w:id="271" w:author="Brenda Whitehead" w:date="1999-12-17T10:09:00Z">
              <w:r>
                <w:rPr>
                  <w:rFonts w:cs="Arial" w:ascii="Arial" w:hAnsi="Arial"/>
                  <w:color w:val="000000"/>
                  <w:lang w:eastAsia="en-US"/>
                </w:rPr>
                <w:delText>Delivery</w:delText>
              </w:r>
            </w:del>
          </w:p>
        </w:tc>
        <w:tc>
          <w:tcPr>
            <w:tcW w:w="1170" w:type="dxa"/>
            <w:tcBorders>
              <w:start w:val="single" w:sz="6" w:space="0" w:color="000000"/>
              <w:end w:val="single" w:sz="6" w:space="0" w:color="000000"/>
            </w:tcBorders>
          </w:tcPr>
          <w:p>
            <w:pPr>
              <w:pStyle w:val="Normal"/>
              <w:rPr>
                <w:rFonts w:ascii="Arial" w:hAnsi="Arial" w:cs="Arial"/>
                <w:color w:val="000000"/>
                <w:lang w:eastAsia="en-US"/>
              </w:rPr>
            </w:pPr>
            <w:del w:id="272" w:author="Brenda Whitehead" w:date="1999-12-17T10:09:00Z">
              <w:r>
                <w:rPr>
                  <w:rFonts w:cs="Arial" w:ascii="Arial" w:hAnsi="Arial"/>
                  <w:color w:val="000000"/>
                  <w:lang w:eastAsia="en-US"/>
                </w:rPr>
                <w:delText>Delivery</w:delText>
              </w:r>
            </w:del>
          </w:p>
        </w:tc>
        <w:tc>
          <w:tcPr>
            <w:tcW w:w="949" w:type="dxa"/>
            <w:tcBorders>
              <w:end w:val="single" w:sz="6" w:space="0" w:color="000000"/>
            </w:tcBorders>
          </w:tcPr>
          <w:p>
            <w:pPr>
              <w:pStyle w:val="Normal"/>
              <w:rPr>
                <w:rFonts w:ascii="Arial" w:hAnsi="Arial" w:cs="Arial"/>
                <w:color w:val="000000"/>
                <w:lang w:eastAsia="en-US"/>
              </w:rPr>
            </w:pPr>
            <w:del w:id="273" w:author="Brenda Whitehead" w:date="1999-12-17T10:09:00Z">
              <w:r>
                <w:rPr>
                  <w:rFonts w:cs="Arial" w:ascii="Arial" w:hAnsi="Arial"/>
                  <w:color w:val="000000"/>
                  <w:lang w:eastAsia="en-US"/>
                </w:rPr>
                <w:delText>Delivery</w:delText>
              </w:r>
            </w:del>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start w:val="single" w:sz="6" w:space="0" w:color="000000"/>
              <w:end w:val="single" w:sz="6" w:space="0" w:color="000000"/>
            </w:tcBorders>
          </w:tcPr>
          <w:p>
            <w:pPr>
              <w:pStyle w:val="Normal"/>
              <w:rPr>
                <w:rFonts w:ascii="Arial" w:hAnsi="Arial" w:cs="Arial"/>
                <w:color w:val="000000"/>
                <w:lang w:eastAsia="en-US"/>
              </w:rPr>
            </w:pPr>
            <w:del w:id="274" w:author="Brenda Whitehead" w:date="1999-12-17T10:09:00Z">
              <w:r>
                <w:rPr>
                  <w:rFonts w:cs="Arial" w:ascii="Arial" w:hAnsi="Arial"/>
                  <w:color w:val="000000"/>
                  <w:lang w:eastAsia="en-US"/>
                </w:rPr>
                <w:delText>Delivery</w:delText>
              </w:r>
            </w:del>
          </w:p>
        </w:tc>
        <w:tc>
          <w:tcPr>
            <w:tcW w:w="1183" w:type="dxa"/>
            <w:tcBorders>
              <w:start w:val="single" w:sz="6" w:space="0" w:color="000000"/>
              <w:end w:val="single" w:sz="6" w:space="0" w:color="000000"/>
            </w:tcBorders>
          </w:tcPr>
          <w:p>
            <w:pPr>
              <w:pStyle w:val="Normal"/>
              <w:rPr>
                <w:rFonts w:ascii="Arial" w:hAnsi="Arial" w:cs="Arial"/>
                <w:color w:val="000000"/>
                <w:lang w:eastAsia="en-US"/>
              </w:rPr>
            </w:pPr>
            <w:del w:id="275" w:author="Brenda Whitehead" w:date="1999-12-17T10:09:00Z">
              <w:r>
                <w:rPr>
                  <w:rFonts w:cs="Arial" w:ascii="Arial" w:hAnsi="Arial"/>
                  <w:color w:val="000000"/>
                  <w:lang w:eastAsia="en-US"/>
                </w:rPr>
                <w:delText>Delivery</w:delText>
              </w:r>
            </w:del>
          </w:p>
        </w:tc>
        <w:tc>
          <w:tcPr>
            <w:tcW w:w="1056" w:type="dxa"/>
            <w:tcBorders>
              <w:end w:val="single" w:sz="6" w:space="0" w:color="000000"/>
            </w:tcBorders>
          </w:tcPr>
          <w:p>
            <w:pPr>
              <w:pStyle w:val="Normal"/>
              <w:rPr>
                <w:rFonts w:ascii="Arial" w:hAnsi="Arial" w:cs="Arial"/>
                <w:color w:val="000000"/>
                <w:lang w:eastAsia="en-US"/>
              </w:rPr>
            </w:pPr>
            <w:del w:id="276" w:author="Brenda Whitehead" w:date="1999-12-17T10:09:00Z">
              <w:r>
                <w:rPr>
                  <w:rFonts w:cs="Arial" w:ascii="Arial" w:hAnsi="Arial"/>
                  <w:color w:val="000000"/>
                  <w:lang w:eastAsia="en-US"/>
                </w:rPr>
                <w:delText>Delivery</w:delText>
              </w:r>
            </w:del>
          </w:p>
        </w:tc>
      </w:tr>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del w:id="277" w:author="Brenda Whitehead" w:date="1999-12-17T10:09:00Z">
              <w:r>
                <w:rPr>
                  <w:rFonts w:cs="Arial" w:ascii="Arial" w:hAnsi="Arial"/>
                  <w:color w:val="000000"/>
                  <w:lang w:eastAsia="en-US"/>
                </w:rPr>
                <w:delText>Point</w:delText>
              </w:r>
            </w:del>
          </w:p>
        </w:tc>
        <w:tc>
          <w:tcPr>
            <w:tcW w:w="1170"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del w:id="278" w:author="Brenda Whitehead" w:date="1999-12-17T10:09:00Z">
              <w:r>
                <w:rPr>
                  <w:rFonts w:cs="Arial" w:ascii="Arial" w:hAnsi="Arial"/>
                  <w:color w:val="000000"/>
                  <w:lang w:eastAsia="en-US"/>
                </w:rPr>
                <w:delText>Point</w:delText>
              </w:r>
            </w:del>
          </w:p>
        </w:tc>
        <w:tc>
          <w:tcPr>
            <w:tcW w:w="949" w:type="dxa"/>
            <w:tcBorders>
              <w:bottom w:val="single" w:sz="6" w:space="0" w:color="000000"/>
              <w:end w:val="single" w:sz="6" w:space="0" w:color="000000"/>
            </w:tcBorders>
          </w:tcPr>
          <w:p>
            <w:pPr>
              <w:pStyle w:val="Normal"/>
              <w:rPr>
                <w:rFonts w:ascii="Arial" w:hAnsi="Arial" w:cs="Arial"/>
                <w:color w:val="000000"/>
                <w:lang w:eastAsia="en-US"/>
              </w:rPr>
            </w:pPr>
            <w:del w:id="279" w:author="Brenda Whitehead" w:date="1999-12-17T10:09:00Z">
              <w:r>
                <w:rPr>
                  <w:rFonts w:cs="Arial" w:ascii="Arial" w:hAnsi="Arial"/>
                  <w:color w:val="000000"/>
                  <w:lang w:eastAsia="en-US"/>
                </w:rPr>
                <w:delText>Point</w:delText>
              </w:r>
            </w:del>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del w:id="280" w:author="Brenda Whitehead" w:date="1999-12-17T10:09:00Z">
              <w:r>
                <w:rPr>
                  <w:rFonts w:cs="Arial" w:ascii="Arial" w:hAnsi="Arial"/>
                  <w:color w:val="000000"/>
                  <w:lang w:eastAsia="en-US"/>
                </w:rPr>
                <w:delText>Point</w:delText>
              </w:r>
            </w:del>
          </w:p>
        </w:tc>
        <w:tc>
          <w:tcPr>
            <w:tcW w:w="1183"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del w:id="281" w:author="Brenda Whitehead" w:date="1999-12-17T10:09:00Z">
              <w:r>
                <w:rPr>
                  <w:rFonts w:cs="Arial" w:ascii="Arial" w:hAnsi="Arial"/>
                  <w:color w:val="000000"/>
                  <w:lang w:eastAsia="en-US"/>
                </w:rPr>
                <w:delText>Point</w:delText>
              </w:r>
            </w:del>
          </w:p>
        </w:tc>
        <w:tc>
          <w:tcPr>
            <w:tcW w:w="1056" w:type="dxa"/>
            <w:tcBorders>
              <w:bottom w:val="single" w:sz="6" w:space="0" w:color="000000"/>
              <w:end w:val="single" w:sz="6" w:space="0" w:color="000000"/>
            </w:tcBorders>
          </w:tcPr>
          <w:p>
            <w:pPr>
              <w:pStyle w:val="Normal"/>
              <w:rPr>
                <w:rFonts w:ascii="Arial" w:hAnsi="Arial" w:cs="Arial"/>
                <w:color w:val="000000"/>
                <w:lang w:eastAsia="en-US"/>
              </w:rPr>
            </w:pPr>
            <w:del w:id="282" w:author="Brenda Whitehead" w:date="1999-12-17T10:09:00Z">
              <w:r>
                <w:rPr>
                  <w:rFonts w:cs="Arial" w:ascii="Arial" w:hAnsi="Arial"/>
                  <w:color w:val="000000"/>
                  <w:lang w:eastAsia="en-US"/>
                </w:rPr>
                <w:delText>Point</w:delText>
              </w:r>
            </w:del>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June-04</w:t>
            </w:r>
          </w:p>
        </w:tc>
        <w:tc>
          <w:tcPr>
            <w:tcW w:w="1150"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July-04</w:t>
            </w:r>
          </w:p>
        </w:tc>
        <w:tc>
          <w:tcPr>
            <w:tcW w:w="115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del w:id="283" w:author="Brenda Whitehead" w:date="1999-12-17T12:00:00Z">
              <w:r>
                <w:rPr>
                  <w:rFonts w:cs="Arial" w:ascii="Arial" w:hAnsi="Arial"/>
                  <w:color w:val="000000"/>
                  <w:lang w:eastAsia="en-US"/>
                </w:rPr>
                <w:delText>600</w:delText>
              </w:r>
            </w:del>
            <w:ins w:id="284" w:author="Brenda Whitehead" w:date="1999-12-17T12:00:00Z">
              <w:r>
                <w:rPr>
                  <w:rFonts w:cs="Arial" w:ascii="Arial" w:hAnsi="Arial"/>
                  <w:color w:val="000000"/>
                  <w:lang w:eastAsia="en-US"/>
                </w:rPr>
                <w:t>500</w:t>
              </w:r>
            </w:ins>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August-04</w:t>
            </w:r>
          </w:p>
        </w:tc>
        <w:tc>
          <w:tcPr>
            <w:tcW w:w="115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del w:id="285" w:author="Brenda Whitehead" w:date="1999-12-17T12:00:00Z">
              <w:r>
                <w:rPr>
                  <w:rFonts w:cs="Arial" w:ascii="Arial" w:hAnsi="Arial"/>
                  <w:color w:val="000000"/>
                  <w:lang w:eastAsia="en-US"/>
                </w:rPr>
                <w:delText>600</w:delText>
              </w:r>
            </w:del>
            <w:ins w:id="286" w:author="Brenda Whitehead" w:date="1999-12-17T12:00:00Z">
              <w:r>
                <w:rPr>
                  <w:rFonts w:cs="Arial" w:ascii="Arial" w:hAnsi="Arial"/>
                  <w:color w:val="000000"/>
                  <w:lang w:eastAsia="en-US"/>
                </w:rPr>
                <w:t>500</w:t>
              </w:r>
            </w:ins>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headerReference w:type="default" r:id="rId5"/>
          <w:headerReference w:type="first" r:id="rId6"/>
          <w:footerReference w:type="default" r:id="rId7"/>
          <w:footerReference w:type="first" r:id="rId8"/>
          <w:type w:val="nextPage"/>
          <w:pgSz w:w="12240" w:h="15840"/>
          <w:pgMar w:left="1800" w:right="1800" w:gutter="0" w:header="720" w:top="810" w:footer="390" w:bottom="990"/>
          <w:pgNumType w:fmt="decimal"/>
          <w:formProt w:val="false"/>
          <w:textDirection w:val="lrTb"/>
          <w:docGrid w:type="default" w:linePitch="360" w:charSpace="0"/>
        </w:sectPr>
      </w:pP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t>Exhibit II</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r>
    </w:p>
    <w:p>
      <w:pPr>
        <w:pStyle w:val="Heading1"/>
        <w:ind w:hanging="0" w:start="0"/>
        <w:rPr/>
      </w:pPr>
      <w:del w:id="287" w:author="rdecker" w:date="1999-12-17T13:16:00Z">
        <w:r>
          <w:rPr/>
          <w:delText>ENERGY CHARGE</w:delText>
        </w:r>
      </w:del>
      <w:ins w:id="288" w:author="rdecker" w:date="1999-12-17T13:16:00Z">
        <w:r>
          <w:rPr/>
          <w:t>ASSOCIATED GAS INDEX</w:t>
        </w:r>
      </w:ins>
    </w:p>
    <w:p>
      <w:pPr>
        <w:pStyle w:val="Normal"/>
        <w:rPr/>
      </w:pPr>
      <w:r>
        <w:rPr/>
      </w:r>
    </w:p>
    <w:p>
      <w:pPr>
        <w:pStyle w:val="para"/>
        <w:rPr>
          <w:del w:id="295" w:author="Brenda Whitehead" w:date="1999-12-17T10:11:00Z"/>
        </w:rPr>
      </w:pPr>
      <w:del w:id="289" w:author="Brenda Whitehead" w:date="1999-12-17T10:11:00Z">
        <w:r>
          <w:rPr/>
          <w:delText>The Energy Charge shall be equal to the sum of the Daily Energy Charges at each of the Delivery Points calculated for each Day of the applicable Month.  The Daily Energy Charges shall be calculated as follows:</w:delText>
        </w:r>
      </w:del>
      <w:ins w:id="290" w:author="Brenda Whitehead" w:date="1999-12-17T11:25:00Z">
        <w:r>
          <w:rPr/>
          <w:t xml:space="preserve">The </w:t>
        </w:r>
      </w:ins>
      <w:ins w:id="291" w:author="Brenda Whitehead" w:date="1999-12-17T11:25:00Z">
        <w:del w:id="292" w:author="rdecker" w:date="1999-12-17T13:17:00Z">
          <w:r>
            <w:rPr/>
            <w:delText>Energy Charge</w:delText>
          </w:r>
        </w:del>
      </w:ins>
      <w:ins w:id="293" w:author="rdecker" w:date="1999-12-17T13:17:00Z">
        <w:r>
          <w:rPr/>
          <w:t>Associated Gas Index</w:t>
        </w:r>
      </w:ins>
      <w:ins w:id="294" w:author="Brenda Whitehead" w:date="1999-12-17T11:25:00Z">
        <w:r>
          <w:rPr/>
          <w:t xml:space="preserve"> for each Energy Index Point shall be:</w:t>
        </w:r>
      </w:ins>
    </w:p>
    <w:p>
      <w:pPr>
        <w:pStyle w:val="para"/>
        <w:rPr/>
      </w:pPr>
      <w:r>
        <w:rPr/>
      </w:r>
    </w:p>
    <w:p>
      <w:pPr>
        <w:pStyle w:val="Normal"/>
        <w:rPr>
          <w:u w:val="single"/>
          <w:del w:id="299" w:author="rdecker" w:date="1999-12-17T13:18:00Z"/>
        </w:rPr>
      </w:pPr>
      <w:del w:id="296" w:author="Brenda Whitehead" w:date="1999-12-17T10:11:00Z">
        <w:r>
          <w:rPr>
            <w:u w:val="single"/>
          </w:rPr>
          <w:delText xml:space="preserve">Daily </w:delText>
        </w:r>
      </w:del>
      <w:del w:id="297" w:author="rdecker" w:date="1999-12-17T13:18:00Z">
        <w:r>
          <w:rPr>
            <w:u w:val="single"/>
          </w:rPr>
          <w:delText xml:space="preserve">Energy Charge during the Summer </w:delText>
        </w:r>
      </w:del>
      <w:del w:id="298" w:author="Brenda Whitehead" w:date="1999-12-17T11:25:00Z">
        <w:r>
          <w:rPr>
            <w:u w:val="single"/>
          </w:rPr>
          <w:delText>Season</w:delText>
        </w:r>
      </w:del>
    </w:p>
    <w:p>
      <w:pPr>
        <w:pStyle w:val="Normal"/>
        <w:rPr>
          <w:u w:val="single"/>
          <w:del w:id="301" w:author="rdecker" w:date="1999-12-17T13:18:00Z"/>
        </w:rPr>
      </w:pPr>
      <w:del w:id="300" w:author="rdecker" w:date="1999-12-17T13:18:00Z">
        <w:r>
          <w:rPr>
            <w:u w:val="single"/>
          </w:rPr>
        </w:r>
      </w:del>
    </w:p>
    <w:p>
      <w:pPr>
        <w:pStyle w:val="Normal"/>
        <w:rPr>
          <w:del w:id="308" w:author="rdecker" w:date="1999-12-17T13:18:00Z"/>
        </w:rPr>
      </w:pPr>
      <w:del w:id="302" w:author="rdecker" w:date="1999-12-17T13:18:00Z">
        <w:r>
          <w:rPr/>
          <w:delText xml:space="preserve">Energy Delivered </w:delText>
        </w:r>
      </w:del>
      <w:del w:id="303" w:author="Brenda Whitehead" w:date="1999-12-17T10:11:00Z">
        <w:r>
          <w:rPr/>
          <w:delText xml:space="preserve">at the </w:delText>
        </w:r>
      </w:del>
      <w:del w:id="304" w:author="rdecker" w:date="1999-12-17T13:18:00Z">
        <w:r>
          <w:rPr/>
          <w:delText xml:space="preserve">Into TVA </w:delText>
        </w:r>
      </w:del>
      <w:del w:id="305" w:author="Brenda Whitehead" w:date="1999-12-17T10:11:00Z">
        <w:r>
          <w:rPr/>
          <w:delText xml:space="preserve">Delivery Point </w:delText>
        </w:r>
      </w:del>
      <w:del w:id="306" w:author="Brenda Whitehead" w:date="1999-12-17T11:25:00Z">
        <w:r>
          <w:rPr/>
          <w:delText xml:space="preserve">x </w:delText>
        </w:r>
      </w:del>
      <w:del w:id="307" w:author="rdecker" w:date="1999-12-17T13:18:00Z">
        <w:r>
          <w:rPr/>
          <w:delText>[(11.5 MMBtu/MWh x Into TVA Summer Gas Index) + $2.50/MWh]</w:delText>
        </w:r>
      </w:del>
    </w:p>
    <w:p>
      <w:pPr>
        <w:pStyle w:val="Normal"/>
        <w:rPr>
          <w:del w:id="323" w:author="rdecker" w:date="1999-12-17T13:18:00Z"/>
        </w:rPr>
      </w:pPr>
      <w:del w:id="309" w:author="rdecker" w:date="1999-12-17T13:18:00Z">
        <w:r>
          <w:rPr/>
          <w:delText xml:space="preserve">Energy Delivered </w:delText>
        </w:r>
      </w:del>
      <w:del w:id="310" w:author="Brenda Whitehead" w:date="1999-12-17T10:11:00Z">
        <w:r>
          <w:rPr/>
          <w:delText xml:space="preserve">at the </w:delText>
        </w:r>
      </w:del>
      <w:del w:id="311" w:author="rdecker" w:date="1999-12-17T13:18:00Z">
        <w:r>
          <w:rPr/>
          <w:delText xml:space="preserve">Into </w:delText>
        </w:r>
      </w:del>
      <w:del w:id="312" w:author="Brenda Whitehead" w:date="1999-12-17T10:10:00Z">
        <w:r>
          <w:rPr/>
          <w:delText>Comed</w:delText>
        </w:r>
      </w:del>
      <w:ins w:id="313" w:author="Brenda Whitehead" w:date="1999-12-17T10:10:00Z">
        <w:del w:id="314" w:author="rdecker" w:date="1999-12-17T13:18:00Z">
          <w:r>
            <w:rPr/>
            <w:delText>ComEd</w:delText>
          </w:r>
        </w:del>
      </w:ins>
      <w:del w:id="315" w:author="rdecker" w:date="1999-12-17T13:18:00Z">
        <w:r>
          <w:rPr/>
          <w:delText xml:space="preserve"> </w:delText>
        </w:r>
      </w:del>
      <w:del w:id="316" w:author="Brenda Whitehead" w:date="1999-12-17T10:11:00Z">
        <w:r>
          <w:rPr/>
          <w:delText xml:space="preserve">Delivery Point </w:delText>
        </w:r>
      </w:del>
      <w:del w:id="317" w:author="Brenda Whitehead" w:date="1999-12-17T11:25:00Z">
        <w:r>
          <w:rPr/>
          <w:delText xml:space="preserve">x </w:delText>
        </w:r>
      </w:del>
      <w:del w:id="318" w:author="rdecker" w:date="1999-12-17T13:18:00Z">
        <w:r>
          <w:rPr/>
          <w:delText xml:space="preserve">[(11.5 MMBtu/MWh x Into </w:delText>
        </w:r>
      </w:del>
      <w:del w:id="319" w:author="Brenda Whitehead" w:date="1999-12-17T10:10:00Z">
        <w:r>
          <w:rPr/>
          <w:delText>Comed</w:delText>
        </w:r>
      </w:del>
      <w:ins w:id="320" w:author="Brenda Whitehead" w:date="1999-12-17T10:10:00Z">
        <w:del w:id="321" w:author="rdecker" w:date="1999-12-17T13:18:00Z">
          <w:r>
            <w:rPr/>
            <w:delText>ComEd</w:delText>
          </w:r>
        </w:del>
      </w:ins>
      <w:del w:id="322" w:author="rdecker" w:date="1999-12-17T13:18:00Z">
        <w:r>
          <w:rPr/>
          <w:delText xml:space="preserve"> Summer Gas Index) + $2.50/MWh]</w:delText>
        </w:r>
      </w:del>
    </w:p>
    <w:p>
      <w:pPr>
        <w:pStyle w:val="Normal"/>
        <w:rPr>
          <w:del w:id="330" w:author="rdecker" w:date="1999-12-17T13:18:00Z"/>
        </w:rPr>
      </w:pPr>
      <w:del w:id="324" w:author="rdecker" w:date="1999-12-17T13:18:00Z">
        <w:r>
          <w:rPr/>
          <w:delText xml:space="preserve">Energy Delivered </w:delText>
        </w:r>
      </w:del>
      <w:del w:id="325" w:author="Brenda Whitehead" w:date="1999-12-17T10:11:00Z">
        <w:r>
          <w:rPr/>
          <w:delText xml:space="preserve">at the </w:delText>
        </w:r>
      </w:del>
      <w:del w:id="326" w:author="rdecker" w:date="1999-12-17T13:18:00Z">
        <w:r>
          <w:rPr/>
          <w:delText xml:space="preserve">Into Cinergy </w:delText>
        </w:r>
      </w:del>
      <w:del w:id="327" w:author="Brenda Whitehead" w:date="1999-12-17T10:11:00Z">
        <w:r>
          <w:rPr/>
          <w:delText xml:space="preserve">Delivery Point </w:delText>
        </w:r>
      </w:del>
      <w:del w:id="328" w:author="Brenda Whitehead" w:date="1999-12-17T11:25:00Z">
        <w:r>
          <w:rPr/>
          <w:delText xml:space="preserve">x </w:delText>
        </w:r>
      </w:del>
      <w:del w:id="329" w:author="rdecker" w:date="1999-12-17T13:18:00Z">
        <w:r>
          <w:rPr/>
          <w:delText>[(11.5 MMBtu/MWh x Into Cinergy Summer Gas Index) + $2.50/MWh]</w:delText>
        </w:r>
      </w:del>
    </w:p>
    <w:p>
      <w:pPr>
        <w:pStyle w:val="Normal"/>
        <w:rPr>
          <w:del w:id="332" w:author="rdecker" w:date="1999-12-17T13:18:00Z"/>
        </w:rPr>
      </w:pPr>
      <w:del w:id="331" w:author="rdecker" w:date="1999-12-17T13:18:00Z">
        <w:r>
          <w:rPr/>
        </w:r>
      </w:del>
    </w:p>
    <w:p>
      <w:pPr>
        <w:pStyle w:val="Normal"/>
        <w:rPr>
          <w:u w:val="single"/>
          <w:del w:id="336" w:author="rdecker" w:date="1999-12-17T13:18:00Z"/>
        </w:rPr>
      </w:pPr>
      <w:del w:id="333" w:author="Brenda Whitehead" w:date="1999-12-17T10:11:00Z">
        <w:r>
          <w:rPr>
            <w:u w:val="single"/>
          </w:rPr>
          <w:delText xml:space="preserve">Daily </w:delText>
        </w:r>
      </w:del>
      <w:del w:id="334" w:author="rdecker" w:date="1999-12-17T13:18:00Z">
        <w:r>
          <w:rPr>
            <w:u w:val="single"/>
          </w:rPr>
          <w:delText xml:space="preserve">Energy Charge during the Non-Summer </w:delText>
        </w:r>
      </w:del>
      <w:del w:id="335" w:author="Brenda Whitehead" w:date="1999-12-17T11:25:00Z">
        <w:r>
          <w:rPr>
            <w:u w:val="single"/>
          </w:rPr>
          <w:delText>Season</w:delText>
        </w:r>
      </w:del>
    </w:p>
    <w:p>
      <w:pPr>
        <w:pStyle w:val="Normal"/>
        <w:rPr>
          <w:u w:val="single"/>
          <w:del w:id="338" w:author="rdecker" w:date="1999-12-17T13:18:00Z"/>
        </w:rPr>
      </w:pPr>
      <w:del w:id="337" w:author="rdecker" w:date="1999-12-17T13:18:00Z">
        <w:r>
          <w:rPr>
            <w:u w:val="single"/>
          </w:rPr>
        </w:r>
      </w:del>
    </w:p>
    <w:p>
      <w:pPr>
        <w:pStyle w:val="Normal"/>
        <w:rPr>
          <w:del w:id="345" w:author="rdecker" w:date="1999-12-17T13:18:00Z"/>
        </w:rPr>
      </w:pPr>
      <w:del w:id="339" w:author="rdecker" w:date="1999-12-17T13:18:00Z">
        <w:r>
          <w:rPr/>
          <w:delText xml:space="preserve">Energy Delivered </w:delText>
        </w:r>
      </w:del>
      <w:del w:id="340" w:author="Brenda Whitehead" w:date="1999-12-17T10:11:00Z">
        <w:r>
          <w:rPr/>
          <w:delText xml:space="preserve">at the </w:delText>
        </w:r>
      </w:del>
      <w:del w:id="341" w:author="rdecker" w:date="1999-12-17T13:18:00Z">
        <w:r>
          <w:rPr/>
          <w:delText xml:space="preserve">Into TVA </w:delText>
        </w:r>
      </w:del>
      <w:del w:id="342" w:author="Brenda Whitehead" w:date="1999-12-17T10:11:00Z">
        <w:r>
          <w:rPr/>
          <w:delText xml:space="preserve">Delivery Point </w:delText>
        </w:r>
      </w:del>
      <w:del w:id="343" w:author="Brenda Whitehead" w:date="1999-12-17T11:25:00Z">
        <w:r>
          <w:rPr/>
          <w:delText xml:space="preserve">x </w:delText>
        </w:r>
      </w:del>
      <w:del w:id="344" w:author="rdecker" w:date="1999-12-17T13:18:00Z">
        <w:r>
          <w:rPr/>
          <w:delText>[(11.5 MMBtu/MWh x Into TVA Non-Summer Gas Index) + $2.50/MWh]</w:delText>
        </w:r>
      </w:del>
    </w:p>
    <w:p>
      <w:pPr>
        <w:pStyle w:val="Normal"/>
        <w:rPr>
          <w:del w:id="360" w:author="rdecker" w:date="1999-12-17T13:18:00Z"/>
        </w:rPr>
      </w:pPr>
      <w:del w:id="346" w:author="rdecker" w:date="1999-12-17T13:18:00Z">
        <w:r>
          <w:rPr/>
          <w:delText xml:space="preserve">Energy Delivered </w:delText>
        </w:r>
      </w:del>
      <w:del w:id="347" w:author="Brenda Whitehead" w:date="1999-12-17T10:11:00Z">
        <w:r>
          <w:rPr/>
          <w:delText xml:space="preserve">at the </w:delText>
        </w:r>
      </w:del>
      <w:del w:id="348" w:author="rdecker" w:date="1999-12-17T13:18:00Z">
        <w:r>
          <w:rPr/>
          <w:delText xml:space="preserve">Into </w:delText>
        </w:r>
      </w:del>
      <w:del w:id="349" w:author="Brenda Whitehead" w:date="1999-12-17T10:10:00Z">
        <w:r>
          <w:rPr/>
          <w:delText>Comed</w:delText>
        </w:r>
      </w:del>
      <w:ins w:id="350" w:author="Brenda Whitehead" w:date="1999-12-17T10:10:00Z">
        <w:del w:id="351" w:author="rdecker" w:date="1999-12-17T13:18:00Z">
          <w:r>
            <w:rPr/>
            <w:delText>ComEd</w:delText>
          </w:r>
        </w:del>
      </w:ins>
      <w:del w:id="352" w:author="rdecker" w:date="1999-12-17T13:18:00Z">
        <w:r>
          <w:rPr/>
          <w:delText xml:space="preserve"> </w:delText>
        </w:r>
      </w:del>
      <w:del w:id="353" w:author="Brenda Whitehead" w:date="1999-12-17T10:12:00Z">
        <w:r>
          <w:rPr/>
          <w:delText xml:space="preserve">Delivery Point </w:delText>
        </w:r>
      </w:del>
      <w:del w:id="354" w:author="Brenda Whitehead" w:date="1999-12-17T11:25:00Z">
        <w:r>
          <w:rPr/>
          <w:delText xml:space="preserve">x </w:delText>
        </w:r>
      </w:del>
      <w:del w:id="355" w:author="rdecker" w:date="1999-12-17T13:18:00Z">
        <w:r>
          <w:rPr/>
          <w:delText xml:space="preserve">[(11.5 MMBtu/MWh x Into </w:delText>
        </w:r>
      </w:del>
      <w:del w:id="356" w:author="Brenda Whitehead" w:date="1999-12-17T10:10:00Z">
        <w:r>
          <w:rPr/>
          <w:delText>Comed</w:delText>
        </w:r>
      </w:del>
      <w:ins w:id="357" w:author="Brenda Whitehead" w:date="1999-12-17T10:10:00Z">
        <w:del w:id="358" w:author="rdecker" w:date="1999-12-17T13:18:00Z">
          <w:r>
            <w:rPr/>
            <w:delText>ComEd</w:delText>
          </w:r>
        </w:del>
      </w:ins>
      <w:del w:id="359" w:author="rdecker" w:date="1999-12-17T13:18:00Z">
        <w:r>
          <w:rPr/>
          <w:delText xml:space="preserve"> Non-Summer Gas Index) + $2.50/MWh]</w:delText>
        </w:r>
      </w:del>
    </w:p>
    <w:p>
      <w:pPr>
        <w:pStyle w:val="Normal"/>
        <w:rPr>
          <w:del w:id="367" w:author="rdecker" w:date="1999-12-17T13:18:00Z"/>
        </w:rPr>
      </w:pPr>
      <w:del w:id="361" w:author="rdecker" w:date="1999-12-17T13:18:00Z">
        <w:r>
          <w:rPr/>
          <w:delText xml:space="preserve">Energy Delivered </w:delText>
        </w:r>
      </w:del>
      <w:del w:id="362" w:author="Brenda Whitehead" w:date="1999-12-17T10:12:00Z">
        <w:r>
          <w:rPr/>
          <w:delText xml:space="preserve">at the </w:delText>
        </w:r>
      </w:del>
      <w:del w:id="363" w:author="rdecker" w:date="1999-12-17T13:18:00Z">
        <w:r>
          <w:rPr/>
          <w:delText xml:space="preserve">Into Cinergy </w:delText>
        </w:r>
      </w:del>
      <w:del w:id="364" w:author="Brenda Whitehead" w:date="1999-12-17T10:12:00Z">
        <w:r>
          <w:rPr/>
          <w:delText xml:space="preserve">Delivery Point </w:delText>
        </w:r>
      </w:del>
      <w:del w:id="365" w:author="Brenda Whitehead" w:date="1999-12-17T11:25:00Z">
        <w:r>
          <w:rPr/>
          <w:delText xml:space="preserve">x </w:delText>
        </w:r>
      </w:del>
      <w:del w:id="366" w:author="rdecker" w:date="1999-12-17T13:18:00Z">
        <w:r>
          <w:rPr/>
          <w:delText>[(11.5 MMBtu/MWh x Into Cinergy Non-Summer Gas Index) + $2.50/MWh]</w:delText>
        </w:r>
      </w:del>
    </w:p>
    <w:p>
      <w:pPr>
        <w:pStyle w:val="Normal"/>
        <w:rPr>
          <w:del w:id="369" w:author="rdecker" w:date="1999-12-17T13:18:00Z"/>
        </w:rPr>
      </w:pPr>
      <w:del w:id="368" w:author="rdecker" w:date="1999-12-17T13:18:00Z">
        <w:r>
          <w:rPr/>
        </w:r>
      </w:del>
    </w:p>
    <w:p>
      <w:pPr>
        <w:pStyle w:val="Normal"/>
        <w:rPr>
          <w:del w:id="387" w:author="Brenda Whitehead" w:date="1999-12-17T10:12:00Z"/>
        </w:rPr>
      </w:pPr>
      <w:del w:id="370" w:author="Brenda Whitehead" w:date="1999-12-17T10:12:00Z">
        <w:r>
          <w:rPr/>
          <w:delText>Energy Delivered = The amount of Energy (in MWh) delivered by Seller to Buyer at each Delivery Point on the applicable Day</w:delText>
        </w:r>
      </w:del>
      <w:ins w:id="371" w:author="Brenda Whitehead" w:date="1999-12-17T10:12:00Z">
        <w:del w:id="372" w:author="rdecker" w:date="1999-12-17T13:18:00Z">
          <w:r>
            <w:rPr/>
            <w:delText>where, each of 'Into ComEd,</w:delText>
          </w:r>
        </w:del>
      </w:ins>
      <w:del w:id="373" w:author="rdecker" w:date="1999-12-17T13:18:00Z">
        <w:r>
          <w:rPr/>
          <w:delText>"</w:delText>
        </w:r>
      </w:del>
      <w:ins w:id="374" w:author="Brenda Whitehead" w:date="1999-12-17T10:12:00Z">
        <w:del w:id="375" w:author="rdecker" w:date="1999-12-17T13:18:00Z">
          <w:r>
            <w:rPr/>
            <w:delText xml:space="preserve"> </w:delText>
          </w:r>
        </w:del>
      </w:ins>
      <w:del w:id="376" w:author="rdecker" w:date="1999-12-17T13:18:00Z">
        <w:r>
          <w:rPr/>
          <w:delText>"</w:delText>
        </w:r>
      </w:del>
      <w:ins w:id="377" w:author="Brenda Whitehead" w:date="1999-12-17T10:12:00Z">
        <w:del w:id="378" w:author="rdecker" w:date="1999-12-17T13:18:00Z">
          <w:r>
            <w:rPr/>
            <w:delText>Into Cinergy</w:delText>
          </w:r>
        </w:del>
      </w:ins>
      <w:del w:id="379" w:author="rdecker" w:date="1999-12-17T13:18:00Z">
        <w:r>
          <w:rPr/>
          <w:delText>"</w:delText>
        </w:r>
      </w:del>
      <w:ins w:id="380" w:author="Brenda Whitehead" w:date="1999-12-17T10:12:00Z">
        <w:del w:id="381" w:author="rdecker" w:date="1999-12-17T13:18:00Z">
          <w:r>
            <w:rPr/>
            <w:delText xml:space="preserve"> and </w:delText>
          </w:r>
        </w:del>
      </w:ins>
      <w:del w:id="382" w:author="rdecker" w:date="1999-12-17T13:18:00Z">
        <w:r>
          <w:rPr/>
          <w:delText>"</w:delText>
        </w:r>
      </w:del>
      <w:ins w:id="383" w:author="Brenda Whitehead" w:date="1999-12-17T10:12:00Z">
        <w:del w:id="384" w:author="rdecker" w:date="1999-12-17T13:18:00Z">
          <w:r>
            <w:rPr/>
            <w:delText>Into TVA</w:delText>
          </w:r>
        </w:del>
      </w:ins>
      <w:del w:id="385" w:author="rdecker" w:date="1999-12-17T13:18:00Z">
        <w:r>
          <w:rPr/>
          <w:delText>"</w:delText>
        </w:r>
      </w:del>
      <w:del w:id="386" w:author="rdecker" w:date="1999-12-17T13:18:00Z">
        <w:r>
          <w:rPr/>
          <w:delText xml:space="preserve"> is defined to be an Energy Index Point, where</w:delText>
        </w:r>
      </w:del>
    </w:p>
    <w:p>
      <w:pPr>
        <w:pStyle w:val="Normal"/>
        <w:rPr>
          <w:del w:id="389" w:author="Brenda Whitehead" w:date="1999-12-17T10:12:00Z"/>
        </w:rPr>
      </w:pPr>
      <w:del w:id="388" w:author="Brenda Whitehead" w:date="1999-12-17T10:12:00Z">
        <w:r>
          <w:rPr/>
        </w:r>
      </w:del>
    </w:p>
    <w:p>
      <w:pPr>
        <w:pStyle w:val="Normal"/>
        <w:rPr/>
      </w:pPr>
      <w:r>
        <w:rPr/>
        <w:t>Into TVA Summer Gas Index</w:t>
        <w:tab/>
        <w:tab/>
        <w:t xml:space="preserve">= </w:t>
        <w:tab/>
        <w:t xml:space="preserve">Henry Hub </w:t>
        <w:tab/>
        <w:t>+  US$0.16</w:t>
      </w:r>
    </w:p>
    <w:p>
      <w:pPr>
        <w:pStyle w:val="Normal"/>
        <w:rPr/>
      </w:pPr>
      <w:r>
        <w:rPr/>
        <w:t>Into TVA Non-Summer Gas Index</w:t>
        <w:tab/>
        <w:tab/>
        <w:t xml:space="preserve">= </w:t>
        <w:tab/>
        <w:t xml:space="preserve">Henry Hub </w:t>
        <w:tab/>
        <w:t>+  US$0.32</w:t>
      </w:r>
    </w:p>
    <w:p>
      <w:pPr>
        <w:pStyle w:val="Normal"/>
        <w:rPr/>
      </w:pPr>
      <w:r>
        <w:rPr/>
      </w:r>
    </w:p>
    <w:p>
      <w:pPr>
        <w:pStyle w:val="Normal"/>
        <w:rPr/>
      </w:pPr>
      <w:r>
        <w:rPr/>
        <w:t xml:space="preserve">Into </w:t>
      </w:r>
      <w:del w:id="390" w:author="Brenda Whitehead" w:date="1999-12-17T10:10:00Z">
        <w:r>
          <w:rPr/>
          <w:delText>Comed</w:delText>
        </w:r>
      </w:del>
      <w:ins w:id="391" w:author="Brenda Whitehead" w:date="1999-12-17T10:10:00Z">
        <w:r>
          <w:rPr/>
          <w:t>ComEd</w:t>
        </w:r>
      </w:ins>
      <w:r>
        <w:rPr/>
        <w:t xml:space="preserve"> Summer Gas Index</w:t>
        <w:tab/>
        <w:tab/>
        <w:t xml:space="preserve">= </w:t>
        <w:tab/>
        <w:t>ANR SE</w:t>
        <w:tab/>
        <w:tab/>
        <w:t>+  US$0.20</w:t>
      </w:r>
    </w:p>
    <w:p>
      <w:pPr>
        <w:pStyle w:val="Normal"/>
        <w:rPr/>
      </w:pPr>
      <w:r>
        <w:rPr/>
        <w:t xml:space="preserve">Into </w:t>
      </w:r>
      <w:del w:id="392" w:author="Brenda Whitehead" w:date="1999-12-17T10:10:00Z">
        <w:r>
          <w:rPr/>
          <w:delText>Comed</w:delText>
        </w:r>
      </w:del>
      <w:ins w:id="393" w:author="Brenda Whitehead" w:date="1999-12-17T10:10:00Z">
        <w:r>
          <w:rPr/>
          <w:t>ComEd</w:t>
        </w:r>
      </w:ins>
      <w:r>
        <w:rPr/>
        <w:t xml:space="preserve"> Non-Summer Gas Index</w:t>
        <w:tab/>
        <w:t xml:space="preserve">= </w:t>
        <w:tab/>
        <w:t>ANR SE</w:t>
        <w:tab/>
        <w:tab/>
        <w:t>+  US$0.53</w:t>
      </w:r>
    </w:p>
    <w:p>
      <w:pPr>
        <w:pStyle w:val="Normal"/>
        <w:rPr/>
      </w:pPr>
      <w:r>
        <w:rPr/>
      </w:r>
    </w:p>
    <w:p>
      <w:pPr>
        <w:pStyle w:val="Normal"/>
        <w:rPr/>
      </w:pPr>
      <w:r>
        <w:rPr/>
        <w:t>Into Cinergy Summer Gas Index</w:t>
        <w:tab/>
        <w:tab/>
        <w:t>=</w:t>
        <w:tab/>
        <w:t>Henry Hub</w:t>
        <w:tab/>
        <w:t>+  US$0.23</w:t>
      </w:r>
    </w:p>
    <w:p>
      <w:pPr>
        <w:pStyle w:val="Normal"/>
        <w:rPr/>
      </w:pPr>
      <w:r>
        <w:rPr/>
        <w:t>Into Cinergy Non-Summer Gas Index</w:t>
        <w:tab/>
        <w:t>=</w:t>
        <w:tab/>
        <w:t>Henry Hub</w:t>
        <w:tab/>
        <w:t>+  US$0.40</w:t>
      </w:r>
    </w:p>
    <w:p>
      <w:pPr>
        <w:pStyle w:val="Normal"/>
        <w:rPr/>
      </w:pPr>
      <w:r>
        <w:rPr/>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ins w:id="394" w:author="Brenda Whitehead" w:date="1999-12-17T10:13:00Z">
        <w:r>
          <w:rPr/>
          <w:t xml:space="preserve">and, </w:t>
        </w:r>
      </w:ins>
      <w:r>
        <w:rPr/>
        <w:t xml:space="preserve">where, </w:t>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t>"ANR SE" means the mean of the Common High and Common Low Prices published on a calendar day during the Calculation Period under the heading "Daily Price Survey" in the Louisiana-Onshore South:  ANR section of Gas Daily, or if a calendar day is not a Business Day then the price for such calendar day will be the mean of the Common High and Common Low prices published on the next succeeding Business Day.</w:t>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pPr>
      <w:r>
        <w:rPr/>
        <w:t>"Henry Hub" means the mean of the Common High and Common Low prices published on a calendar day during the Calculation Period under the heading "Daily Price Survey" in the Louisiana—Onshore South:  Henry Hub section of Gas Daily, or if a calendar day is not a Business Day then the price for such calendar day will be the mean of the Common High and Common Low prices published on the next succeeding Business Day.</w:t>
      </w:r>
    </w:p>
    <w:sectPr>
      <w:headerReference w:type="default" r:id="rId9"/>
      <w:headerReference w:type="first" r:id="rId10"/>
      <w:footerReference w:type="default" r:id="rId11"/>
      <w:footerReference w:type="first" r:id="rId12"/>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/mnt/main-storage/datasets/enron-docs/doc/Merrill_Power2.doc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/mnt/main-storage/datasets/enron-docs/doc/Merrill_Power2.doc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/mnt/main-storage/datasets/enron-docs/doc/Merrill_Power2.doc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ins w:id="260" w:author="rdecker" w:date="1999-12-17T09:39:00Z"/>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ins w:id="262" w:author="rdecker" w:date="1999-12-17T09:39:00Z"/>
      </w:rPr>
    </w:pPr>
    <w:ins w:id="261" w:author="rdecker" w:date="1999-12-17T09:39:00Z">
      <w:r>
        <w:rPr>
          <w:rFonts w:cs="Arial" w:ascii="Arial" w:hAnsi="Arial"/>
          <w:sz w:val="16"/>
        </w:rPr>
      </w:r>
    </w:ins>
  </w:p>
  <w:p>
    <w:pPr>
      <w:pStyle w:val="Header"/>
      <w:rPr>
        <w:rFonts w:ascii="Arial" w:hAnsi="Arial" w:cs="Arial"/>
        <w:sz w:val="16"/>
        <w:ins w:id="264" w:author="rdecker" w:date="1999-12-17T09:39:00Z"/>
      </w:rPr>
    </w:pPr>
    <w:ins w:id="263" w:author="rdecker" w:date="1999-12-17T09:39:00Z">
      <w:r>
        <w:rPr>
          <w:rFonts w:cs="Arial" w:ascii="Arial" w:hAnsi="Arial"/>
          <w:sz w:val="16"/>
        </w:rPr>
        <w:tab/>
      </w:r>
    </w:ins>
  </w:p>
  <w:p>
    <w:pPr>
      <w:pStyle w:val="Header"/>
      <w:jc w:val="end"/>
      <w:rPr>
        <w:rFonts w:ascii="Arial" w:hAnsi="Arial" w:cs="Arial"/>
        <w:sz w:val="16"/>
      </w:rPr>
    </w:pPr>
    <w:r>
      <w:rPr>
        <w:rFonts w:cs="Arial" w:ascii="Arial" w:hAnsi="Arial"/>
        <w:sz w:val="16"/>
      </w:rPr>
    </w:r>
  </w:p>
  <w:p>
    <w:pPr>
      <w:pStyle w:val="Header"/>
      <w:jc w:val="end"/>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
    <w:qFormat/>
    <w:pPr>
      <w:keepNext w:val="true"/>
      <w:widowControl w:val="false"/>
      <w:numPr>
        <w:ilvl w:val="2"/>
        <w:numId w:val="1"/>
      </w:numPr>
      <w:jc w:val="center"/>
      <w:outlineLvl w:val="2"/>
    </w:pPr>
    <w:rPr>
      <w:sz w:val="22"/>
      <w:u w:val="single"/>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0"/>
      <w:u w:val="none"/>
    </w:rPr>
  </w:style>
  <w:style w:type="character" w:styleId="WW8Num22z0">
    <w:name w:val="WW8Num22z0"/>
    <w:qFormat/>
    <w:rPr/>
  </w:style>
  <w:style w:type="character" w:styleId="WW8Num23z0">
    <w:name w:val="WW8Num23z0"/>
    <w:qFormat/>
    <w:rPr/>
  </w:style>
  <w:style w:type="character" w:styleId="WW8Num25z0">
    <w:name w:val="WW8Num25z0"/>
    <w:qFormat/>
    <w:rPr>
      <w:rFonts w:ascii="Times New Roman" w:hAnsi="Times New Roman" w:cs="Times New Roman"/>
      <w:b w:val="false"/>
      <w:i w:val="false"/>
      <w:sz w:val="20"/>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i w:val="false"/>
      <w:sz w:val="20"/>
      <w:u w:val="none"/>
    </w:rPr>
  </w:style>
  <w:style w:type="character" w:styleId="WW8Num29z0">
    <w:name w:val="WW8Num29z0"/>
    <w:qFormat/>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z w:val="20"/>
    </w:rPr>
  </w:style>
  <w:style w:type="character" w:styleId="WW8Num39z0">
    <w:name w:val="WW8Num39z0"/>
    <w:qFormat/>
    <w:rPr>
      <w:rFonts w:ascii="Times New Roman" w:hAnsi="Times New Roman" w:cs="Times New Roman"/>
      <w:b/>
      <w:i w:val="false"/>
      <w:sz w:val="20"/>
      <w:u w:val="none"/>
    </w:rPr>
  </w:style>
  <w:style w:type="character" w:styleId="WW8Num40z0">
    <w:name w:val="WW8Num40z0"/>
    <w:qFormat/>
    <w:rPr>
      <w:sz w:val="20"/>
    </w:rPr>
  </w:style>
  <w:style w:type="character" w:styleId="WW8Num41z0">
    <w:name w:val="WW8Num41z0"/>
    <w:qFormat/>
    <w:rPr/>
  </w:style>
  <w:style w:type="character" w:styleId="WW8Num42z0">
    <w:name w:val="WW8Num42z0"/>
    <w:qFormat/>
    <w:rPr>
      <w:rFonts w:ascii="Times New Roman" w:hAnsi="Times New Roman" w:cs="Times New Roman"/>
      <w:b/>
      <w:i w:val="false"/>
      <w:sz w:val="20"/>
      <w:u w:val="none"/>
    </w:rPr>
  </w:style>
  <w:style w:type="character" w:styleId="WW8Num43z0">
    <w:name w:val="WW8Num43z0"/>
    <w:qFormat/>
    <w:rPr>
      <w:rFonts w:ascii="Times New Roman" w:hAnsi="Times New Roman" w:cs="Times New Roman"/>
      <w:b w:val="false"/>
      <w:i w:val="false"/>
      <w:sz w:val="20"/>
      <w:u w:val="none"/>
    </w:rPr>
  </w:style>
  <w:style w:type="character" w:styleId="WW8Num45z0">
    <w:name w:val="WW8Num45z0"/>
    <w:qFormat/>
    <w:rPr>
      <w:rFonts w:ascii="Times New Roman" w:hAnsi="Times New Roman" w:cs="Times New Roman"/>
      <w:b w:val="false"/>
      <w:i w:val="false"/>
      <w:sz w:val="20"/>
      <w:u w:val="none"/>
    </w:rPr>
  </w:style>
  <w:style w:type="character" w:styleId="WW8Num46z0">
    <w:name w:val="WW8Num46z0"/>
    <w:qFormat/>
    <w:rPr>
      <w:rFonts w:ascii="Times New Roman" w:hAnsi="Times New Roman" w:cs="Times New Roman"/>
      <w:b w:val="false"/>
      <w:i w:val="false"/>
      <w:sz w:val="20"/>
      <w:u w:val="none"/>
    </w:rPr>
  </w:style>
  <w:style w:type="character" w:styleId="WW8Num47z0">
    <w:name w:val="WW8Num47z0"/>
    <w:qFormat/>
    <w:rPr>
      <w:rFonts w:ascii="Times New Roman" w:hAnsi="Times New Roman" w:cs="Times New Roman"/>
      <w:b/>
      <w:i w:val="false"/>
      <w:sz w:val="20"/>
      <w:u w:val="none"/>
    </w:rPr>
  </w:style>
  <w:style w:type="character" w:styleId="WW8Num48z0">
    <w:name w:val="WW8Num48z0"/>
    <w:qFormat/>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5z0">
    <w:name w:val="WW8Num55z0"/>
    <w:qFormat/>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rFonts w:ascii="Times New Roman" w:hAnsi="Times New Roman" w:cs="Times New Roman"/>
      <w:b w:val="false"/>
      <w:i w:val="false"/>
      <w:sz w:val="20"/>
      <w:u w:val="none"/>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rFonts w:ascii="Times New Roman" w:hAnsi="Times New Roman" w:cs="Times New Roman"/>
      <w:b w:val="false"/>
      <w:i w:val="false"/>
      <w:sz w:val="20"/>
      <w:u w:val="none"/>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2214" w:leader="none"/>
      </w:tabs>
      <w:ind w:hanging="0" w:start="1962" w:end="0"/>
      <w:jc w:val="end"/>
    </w:pPr>
    <w:rPr>
      <w:b/>
      <w:sz w:val="22"/>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Justified">
    <w:name w:val="Justified"/>
    <w:basedOn w:val="Normal"/>
    <w:next w:val="Heading2"/>
    <w:qFormat/>
    <w:pPr>
      <w:spacing w:before="0" w:after="120"/>
      <w:jc w:val="both"/>
    </w:pPr>
    <w:rPr>
      <w:sz w:val="22"/>
    </w:rPr>
  </w:style>
  <w:style w:type="paragraph" w:styleId="NormalIndent">
    <w:name w:val="Normal Indent"/>
    <w:basedOn w:val="Normal"/>
    <w:qFormat/>
    <w:pPr>
      <w:ind w:hanging="0" w:start="720" w:end="0"/>
      <w:jc w:val="both"/>
    </w:pPr>
    <w:rPr>
      <w:sz w:val="22"/>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1999-12-17T13:08:00Z</dcterms:created>
  <dc:creator>wende warren</dc:creator>
  <dc:description/>
  <dc:language>en-CA</dc:language>
  <cp:lastModifiedBy>rdecker</cp:lastModifiedBy>
  <cp:lastPrinted>1999-12-17T13:18:00Z</cp:lastPrinted>
  <dcterms:modified xsi:type="dcterms:W3CDTF">1999-12-17T16:48:00Z</dcterms:modified>
  <cp:revision>9</cp:revision>
  <dc:subject/>
  <dc:title> </dc:title>
</cp:coreProperties>
</file>