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both"/>
        <w:rPr>
          <w:sz w:val="24"/>
        </w:rPr>
      </w:pPr>
      <w:r>
        <w:rPr>
          <w:sz w:val="24"/>
        </w:rPr>
        <w:tab/>
        <w:tab/>
        <w:tab/>
        <w:tab/>
        <w:t>November 1, 2000</w:t>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rPr>
      </w:pPr>
      <w:r>
        <w:rPr>
          <w:sz w:val="24"/>
        </w:rPr>
      </w:r>
    </w:p>
    <w:p>
      <w:pPr>
        <w:pStyle w:val="Heading5"/>
        <w:ind w:hanging="0" w:start="0"/>
        <w:rPr/>
      </w:pPr>
      <w:r>
        <w:rPr/>
        <w:t>VIA CERTIFIED MAIL</w:t>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rPr>
      </w:pPr>
      <w:r>
        <w:rPr>
          <w:sz w:val="24"/>
        </w:rPr>
        <w:t>Merit Energy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RE:</w:t>
        <w:tab/>
        <w:t>Letter of Termination; Natural Gas Marketing &amp; Storage Company Gas Sales</w:t>
      </w:r>
    </w:p>
    <w:p>
      <w:pPr>
        <w:pStyle w:val="BodyTextIndent2"/>
        <w:rPr/>
      </w:pPr>
      <w:r>
        <w:rPr/>
        <w:t xml:space="preserve"> </w:t>
      </w:r>
      <w:r>
        <w:rPr/>
        <w:tab/>
        <w:t>Contract; Global Contract No. 96002832; Delivery Meter No. 1535</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tabs>
          <w:tab w:val="clear" w:pos="720"/>
          <w:tab w:val="left" w:pos="4950" w:leader="none"/>
        </w:tabs>
        <w:jc w:val="both"/>
        <w:rPr>
          <w:sz w:val="24"/>
        </w:rPr>
      </w:pPr>
      <w:r>
        <w:rPr>
          <w:sz w:val="24"/>
        </w:rPr>
        <w:t xml:space="preserve">Reference is hereby made to that certain Gas Sales Contract (the "Agreement") dated June 18, 1993, by and between Houston Pipe Line Company (as successor-in-interest to Natural Gas Marketing &amp; Storage Company), as "Seller" and Merit Energy (as successor-in-interest to Murphy Exploration and Production Company), as "Buyer", covering the sale by Seller of certain quantities of natural gas to Buyer from time to time.  </w:t>
      </w:r>
    </w:p>
    <w:p>
      <w:pPr>
        <w:pStyle w:val="Normal"/>
        <w:jc w:val="both"/>
        <w:rPr>
          <w:sz w:val="24"/>
        </w:rPr>
      </w:pPr>
      <w:r>
        <w:rPr>
          <w:sz w:val="24"/>
        </w:rPr>
      </w:r>
    </w:p>
    <w:p>
      <w:pPr>
        <w:pStyle w:val="BodyText2"/>
        <w:rPr>
          <w:sz w:val="24"/>
        </w:rPr>
      </w:pPr>
      <w:r>
        <w:rPr>
          <w:sz w:val="24"/>
        </w:rPr>
        <w:t xml:space="preserve">Pursuant to Section 8 of the Agreement, Seller hereby gives the required ten (10) days' prior written notice to terminate the Agreement effective as of November 30, 2000.  Accordingly, from and after termination of the Agreement, Buyer will accept no deliveries of gas, and Seller shall make no deliveries of gas pursuant to the Agreement.  Buyer and Seller shall have no further obligations under the Agreement, except as to final payment of accounts under and in accordance with the Agreement.  </w:t>
      </w:r>
    </w:p>
    <w:p>
      <w:pPr>
        <w:pStyle w:val="BodyText2"/>
        <w:rPr>
          <w:sz w:val="24"/>
        </w:rPr>
      </w:pPr>
      <w:r>
        <w:rPr>
          <w:sz w:val="24"/>
        </w:rPr>
      </w:r>
    </w:p>
    <w:p>
      <w:pPr>
        <w:pStyle w:val="BodyText2"/>
        <w:rPr>
          <w:sz w:val="24"/>
        </w:rPr>
      </w:pPr>
      <w:r>
        <w:rPr>
          <w:sz w:val="24"/>
        </w:rPr>
        <w:t xml:space="preserve">Houston Pipe Line Company is in the process of updating all of its active vintage gas lift gas sales contracts to its current form.  Houston Pipe Line Company desires to continue its business relationship with Merit Energy, however Houston Pipe Line Company requires such relationship to continue under the terms of a new gas lift gas sales contract.  Please find enclosed two execution originals of a Gas Lift Gas Sales Contract detailing the new gas lift sales arrangement for the subject meter.  If you find the arrangement acceptable, please secure execution of both of the contracts on behalf of Merit Energy, and return both contracts along with a check made payable to Houston Pipe Line Company in the amount of $2,000.00 to my attention.  Enron’s policy now requires a deposit equal to two months of estimated gas purchases ($2,000) be collected and held in escrow for the term of the gas lift contract.  This is a deposit and not considered a prepayment.  The deposit will be returned upon termination of the gas lift contract if no payments are due or outstanding.  I will obtain execution on behalf of HPL and return one fully executed original for your files. Additionally, HPL in no way waives its right to collect for gas deliveries made before the execution of the enclosed gas lift sales contract.  </w:t>
      </w:r>
    </w:p>
    <w:p>
      <w:pPr>
        <w:pStyle w:val="Normal"/>
        <w:jc w:val="both"/>
        <w:rPr>
          <w:sz w:val="24"/>
        </w:rPr>
      </w:pPr>
      <w:r>
        <w:rPr>
          <w:sz w:val="24"/>
        </w:rPr>
      </w:r>
    </w:p>
    <w:p>
      <w:pPr>
        <w:pStyle w:val="Normal"/>
        <w:jc w:val="both"/>
        <w:rPr>
          <w:sz w:val="24"/>
        </w:rPr>
      </w:pPr>
      <w:r>
        <w:rPr>
          <w:sz w:val="24"/>
        </w:rPr>
        <w:t xml:space="preserve">If you have any questions regarding the above, please contact Mr. Gerald Lofton at (713) 853-9919.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ab/>
        <w:t>Very truly yours,</w:t>
      </w:r>
    </w:p>
    <w:p>
      <w:pPr>
        <w:pStyle w:val="Normal"/>
        <w:jc w:val="both"/>
        <w:rPr>
          <w:sz w:val="24"/>
        </w:rPr>
      </w:pPr>
      <w:r>
        <w:rPr>
          <w:sz w:val="24"/>
        </w:rPr>
      </w:r>
    </w:p>
    <w:p>
      <w:pPr>
        <w:pStyle w:val="Normal"/>
        <w:jc w:val="both"/>
        <w:rPr>
          <w:sz w:val="24"/>
        </w:rPr>
      </w:pPr>
      <w:r>
        <w:rPr>
          <w:sz w:val="24"/>
        </w:rPr>
        <w:tab/>
        <w:tab/>
        <w:tab/>
        <w:tab/>
        <w:tab/>
        <w:tab/>
        <w:tab/>
        <w:t>HOUSTON PIPE 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ab/>
        <w:t>By:</w:t>
      </w:r>
      <w:r>
        <w:rPr>
          <w:sz w:val="24"/>
          <w:u w:val="single"/>
        </w:rPr>
        <w:tab/>
        <w:tab/>
        <w:tab/>
        <w:tab/>
        <w:tab/>
      </w:r>
    </w:p>
    <w:p>
      <w:pPr>
        <w:pStyle w:val="Normal"/>
        <w:jc w:val="both"/>
        <w:rPr>
          <w:sz w:val="24"/>
        </w:rPr>
      </w:pPr>
      <w:r>
        <w:rPr>
          <w:sz w:val="24"/>
        </w:rPr>
        <w:tab/>
        <w:tab/>
        <w:tab/>
        <w:tab/>
        <w:tab/>
        <w:tab/>
        <w:tab/>
        <w:tab/>
        <w:t>Stephen C. Schneider</w:t>
      </w:r>
    </w:p>
    <w:p>
      <w:pPr>
        <w:pStyle w:val="Normal"/>
        <w:jc w:val="both"/>
        <w:rPr>
          <w:sz w:val="24"/>
        </w:rPr>
      </w:pPr>
      <w:r>
        <w:rPr>
          <w:sz w:val="24"/>
        </w:rPr>
        <w:tab/>
        <w:tab/>
        <w:tab/>
        <w:tab/>
        <w:tab/>
        <w:tab/>
        <w:tab/>
        <w:tab/>
        <w:t>Vice President</w:t>
      </w:r>
    </w:p>
    <w:p>
      <w:pPr>
        <w:pStyle w:val="Normal"/>
        <w:jc w:val="both"/>
        <w:rPr>
          <w:sz w:val="24"/>
        </w:rPr>
      </w:pPr>
      <w:r>
        <w:rPr>
          <w:sz w:val="24"/>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Merit.doc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4"/>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sz w:val="20"/>
    </w:rPr>
  </w:style>
  <w:style w:type="paragraph" w:styleId="BodyTextIndent2">
    <w:name w:val="Body Text Indent 2"/>
    <w:basedOn w:val="Normal"/>
    <w:qFormat/>
    <w:pPr>
      <w:ind w:hanging="720" w:start="1440" w:end="0"/>
      <w:jc w:val="both"/>
    </w:pPr>
    <w:rPr>
      <w:sz w:val="24"/>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2000-10-31T21:04:00Z</dcterms:created>
  <dc:creator>robert m. walker</dc:creator>
  <dc:description/>
  <dc:language>en-CA</dc:language>
  <cp:lastModifiedBy>egillas</cp:lastModifiedBy>
  <cp:lastPrinted>2000-11-01T14:33:00Z</cp:lastPrinted>
  <dcterms:modified xsi:type="dcterms:W3CDTF">2000-11-01T19:56:00Z</dcterms:modified>
  <cp:revision>5</cp:revision>
  <dc:subject/>
  <dc:title>CERTIFIED MAIL NO. _____________,</dc:title>
</cp:coreProperties>
</file>