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i/>
          <w:i/>
        </w:rPr>
      </w:pPr>
      <w:r>
        <w:rPr>
          <w:i/>
        </w:rPr>
        <w:t xml:space="preserve">Published Tuesday, August 8, 2000, in the San Jose Mercury News </w:t>
      </w:r>
    </w:p>
    <w:p>
      <w:pPr>
        <w:pStyle w:val="Normal"/>
        <w:jc w:val="center"/>
        <w:rPr/>
      </w:pPr>
      <w:r>
        <w:rPr>
          <w:rFonts w:cs="Arial; Helvetica" w:ascii="Arial; Helvetica" w:hAnsi="Arial; Helvetica"/>
          <w:b/>
          <w:sz w:val="36"/>
        </w:rPr>
        <w:t>P</w:t>
      </w:r>
      <w:r>
        <w:rPr>
          <w:rFonts w:cs="Arial; Helvetica" w:ascii="Arial; Helvetica" w:hAnsi="Arial; Helvetica"/>
          <w:b/>
          <w:sz w:val="28"/>
        </w:rPr>
        <w:t>HIL</w:t>
      </w:r>
      <w:r>
        <w:rPr>
          <w:rFonts w:cs="Arial; Helvetica" w:ascii="Arial; Helvetica" w:hAnsi="Arial; Helvetica"/>
          <w:b/>
          <w:sz w:val="36"/>
        </w:rPr>
        <w:t xml:space="preserve"> Y</w:t>
      </w:r>
      <w:r>
        <w:rPr>
          <w:rFonts w:cs="Arial; Helvetica" w:ascii="Arial; Helvetica" w:hAnsi="Arial; Helvetica"/>
          <w:b/>
          <w:sz w:val="28"/>
        </w:rPr>
        <w:t>OST</w: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24130" r="635" b="11430"/>
                <wp:wrapNone/>
                <wp:docPr id="1" name=""/>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miter" endcap="flat"/>
                <v:fill o:detectmouseclick="t" on="false"/>
                <v:shadow on="t" obscured="f" color="gray"/>
                <w10:wrap type="none"/>
              </v:line>
            </w:pict>
          </mc:Fallback>
        </mc:AlternateContent>
      </w:r>
    </w:p>
    <w:p>
      <w:pPr>
        <w:pStyle w:val="H1"/>
        <w:rPr/>
      </w:pPr>
      <w:r>
        <w:rPr/>
        <w:t>Despite high electric bills, it's too soon to re-regulate</w:t>
      </w:r>
    </w:p>
    <w:p>
      <w:pPr>
        <w:pStyle w:val="Normal"/>
        <w:rPr/>
      </w:pPr>
      <w:r>
        <w:rPr>
          <w:sz w:val="28"/>
        </w:rPr>
        <w:t>B</w:t>
      </w:r>
      <w:r>
        <w:rPr/>
        <w:t>Y</w:t>
      </w:r>
      <w:r>
        <w:rPr>
          <w:sz w:val="28"/>
        </w:rPr>
        <w:t xml:space="preserve"> </w:t>
      </w:r>
      <w:hyperlink r:id="rId2">
        <w:r>
          <w:rPr>
            <w:rStyle w:val="Hyperlink"/>
            <w:sz w:val="28"/>
          </w:rPr>
          <w:t>P</w:t>
        </w:r>
        <w:r>
          <w:rPr>
            <w:rStyle w:val="Hyperlink"/>
          </w:rPr>
          <w:t>HIL</w:t>
        </w:r>
        <w:r>
          <w:rPr>
            <w:rStyle w:val="Hyperlink"/>
            <w:sz w:val="28"/>
          </w:rPr>
          <w:t xml:space="preserve"> Y</w:t>
        </w:r>
        <w:r>
          <w:rPr>
            <w:rStyle w:val="Hyperlink"/>
          </w:rPr>
          <w:t>OST</w:t>
        </w:r>
      </w:hyperlink>
      <w:r>
        <w:rPr/>
        <w:t xml:space="preserve"> </w:t>
      </w:r>
    </w:p>
    <w:p>
      <w:pPr>
        <w:pStyle w:val="Normal"/>
        <w:rPr/>
      </w:pPr>
      <w:r>
        <w:rPr/>
        <w:t xml:space="preserve">THE question on hot days in San Jose is whether the power will stay on. The question in San Diego is whether people can afford for it to. </w:t>
      </w:r>
    </w:p>
    <w:p>
      <w:pPr>
        <w:pStyle w:val="Normal"/>
        <w:rPr/>
      </w:pPr>
      <w:r>
        <w:rPr/>
        <w:t xml:space="preserve">Since California broke apart its traditional electric utilities in 1996, the economy and the population have boomed and the amount of power generated in California has not. On hot summer afternoons, when air conditioning kicks in, it's touch and go as to whether the lights will stay on. </w:t>
      </w:r>
    </w:p>
    <w:p>
      <w:pPr>
        <w:pStyle w:val="Normal"/>
        <w:rPr/>
      </w:pPr>
      <w:r>
        <w:rPr/>
        <w:t xml:space="preserve">With the exception of one afternoon this summer in the Bay Area, they have -- at a price. </w:t>
      </w:r>
    </w:p>
    <w:p>
      <w:pPr>
        <w:pStyle w:val="Normal"/>
        <w:rPr/>
      </w:pPr>
      <w:r>
        <w:rPr/>
        <w:t xml:space="preserve">Customers of San Diego Gas &amp; Electric, first to come out from under a rate freeze that was part of the transition to deregulation, have been paying that price. Their bills this summer have been double or triple those of a year ago. </w:t>
      </w:r>
    </w:p>
    <w:p>
      <w:pPr>
        <w:pStyle w:val="Normal"/>
        <w:rPr/>
      </w:pPr>
      <w:r>
        <w:rPr/>
        <w:t xml:space="preserve">In Northern California, customers of Pacific Gas &amp; Electric are luckier. PG&amp;E probably will remain under the rate freeze through next summer, so customers are not seeing the higher prices that PG&amp;E is paying for power. </w:t>
      </w:r>
    </w:p>
    <w:p>
      <w:pPr>
        <w:pStyle w:val="Normal"/>
        <w:rPr/>
      </w:pPr>
      <w:r>
        <w:rPr/>
        <w:t xml:space="preserve">Unreliable power at twice the price was not what proponents of busting up traditional utilities promised. What happened? </w:t>
      </w:r>
    </w:p>
    <w:p>
      <w:pPr>
        <w:pStyle w:val="Normal"/>
        <w:rPr/>
      </w:pPr>
      <w:r>
        <w:rPr/>
        <w:t xml:space="preserve">The short answer is that demand grew fast and supply grew slowly. At its peak, statewide demand reaches 46,250 megawatts, perilously close to the 46,400 megawatts usually available, creating the danger of blackouts. </w:t>
      </w:r>
    </w:p>
    <w:p>
      <w:pPr>
        <w:pStyle w:val="Normal"/>
        <w:rPr/>
      </w:pPr>
      <w:r>
        <w:rPr/>
        <w:t xml:space="preserve">As for price, natural gas, the fuel for most of the power generated in California, has doubled in cost over the past year. And the market for buying and selling power has some kinks in it, which power producers have exploited. </w:t>
      </w:r>
    </w:p>
    <w:p>
      <w:pPr>
        <w:pStyle w:val="Normal"/>
        <w:rPr/>
      </w:pPr>
      <w:r>
        <w:rPr/>
        <w:t xml:space="preserve">Matters will improve when California has: </w:t>
      </w:r>
    </w:p>
    <w:p>
      <w:pPr>
        <w:pStyle w:val="Normal"/>
        <w:rPr/>
      </w:pPr>
      <w:r>
        <w:rPr/>
        <w:t xml:space="preserve">-&gt; More sources of power. </w:t>
      </w:r>
    </w:p>
    <w:p>
      <w:pPr>
        <w:pStyle w:val="Normal"/>
        <w:rPr/>
      </w:pPr>
      <w:r>
        <w:rPr/>
        <w:t xml:space="preserve">-&gt; A more sophisticated electricity market. </w:t>
      </w:r>
    </w:p>
    <w:p>
      <w:pPr>
        <w:pStyle w:val="Normal"/>
        <w:rPr/>
      </w:pPr>
      <w:r>
        <w:rPr/>
        <w:t xml:space="preserve">-&gt; Smarter consumers -- that is, consumers with the information they need to be thrifty. </w:t>
      </w:r>
    </w:p>
    <w:p>
      <w:pPr>
        <w:pStyle w:val="Normal"/>
        <w:rPr/>
      </w:pPr>
      <w:r>
        <w:rPr/>
        <w:t xml:space="preserve">In the medium term, the power supply will grow. The California Energy Commission has approved new plants that will provide 3,600 megawatts. It is reviewing applications for 8,000 megawatts more (including Calpine's Metcalf plant in South San Jose). But even the approved plants are a year or more away from completion. </w:t>
      </w:r>
    </w:p>
    <w:p>
      <w:pPr>
        <w:pStyle w:val="Normal"/>
        <w:rPr/>
      </w:pPr>
      <w:r>
        <w:rPr/>
        <w:t xml:space="preserve">In the meantime, various conservation measures, described below, can reduce demand. </w:t>
      </w:r>
    </w:p>
    <w:p>
      <w:pPr>
        <w:pStyle w:val="Normal"/>
        <w:rPr/>
      </w:pPr>
      <w:r>
        <w:rPr/>
        <w:t xml:space="preserve">Prices should moderate with adjustments to the state's electricity purchasing markets, called the Power Exchange (PX) and the Independent System Operator (ISO). In one sense, these markets are working fine. When demand outraces supply, prices go up, encouraging new providers to enter the market and encouraging consumers to save. The markets have sent the scarcity message with a bullhorn. </w:t>
      </w:r>
    </w:p>
    <w:p>
      <w:pPr>
        <w:pStyle w:val="Normal"/>
        <w:rPr/>
      </w:pPr>
      <w:r>
        <w:rPr/>
        <w:t xml:space="preserve">But market imperfections that result from the uniqueness of electricity as a commodity and the immaturity of the new exchanges are enabling producers to obtain higher prices than the underlying conditions dictate. </w:t>
      </w:r>
    </w:p>
    <w:p>
      <w:pPr>
        <w:pStyle w:val="Normal"/>
        <w:rPr/>
      </w:pPr>
      <w:r>
        <w:rPr/>
        <w:t xml:space="preserve">Electricity differs from oil, for instance, in that it has to be produced and consumed at the same time. It can't be generated in winter for use in summer. When the system needs more power, those who can provide it are in a position to, shall we say, maximize the opportunity. </w:t>
      </w:r>
    </w:p>
    <w:p>
      <w:pPr>
        <w:pStyle w:val="Normal"/>
        <w:rPr/>
      </w:pPr>
      <w:r>
        <w:rPr/>
        <w:t xml:space="preserve">A wide range of observers suspects that the power auctions in the PX and the ISO can be ``gamed.'' This is the view not just of consumer groups ever alert to the danger that someone might be making a buck, but of analysts at UC-Berkeley, PG&amp;E, the Public Utilities Commission, the Federal Energy Regulatory Commission and the chairman of the Market Surveillance Committee of the ISO itself. </w:t>
      </w:r>
    </w:p>
    <w:p>
      <w:pPr>
        <w:pStyle w:val="Normal"/>
        <w:rPr/>
      </w:pPr>
      <w:r>
        <w:rPr/>
        <w:t xml:space="preserve">In times of average demand, wholesale electricity costs 3 or 4 cents a kilowatt hour ($30 or $40 a megawatt hour). At peak, the ISO has been buying it for $500 a megawatt hour, a price it had set as a cap. Last week, saying the market was not truly competitive, the ISO lowered the cap from $500 to $250. While understandable, the reduced price cap is not a long-term solution. </w:t>
      </w:r>
    </w:p>
    <w:p>
      <w:pPr>
        <w:pStyle w:val="Normal"/>
        <w:rPr/>
      </w:pPr>
      <w:r>
        <w:rPr/>
        <w:t xml:space="preserve">Another necessary market adjustment is wider use of ``hedging'' or ``futures'' contracts by purchasers of power. In traditional mature commodities markets, there are multiple ways to make purchases in addition to ``buy today, get it today.'' Many buyers and sellers prefer to give up the possibility of big scores in favor of a stable price over a longer time. Permission for utilities to buy power on futures contracts has been limited. Last week, the PUC expanded it. </w:t>
      </w:r>
    </w:p>
    <w:p>
      <w:pPr>
        <w:pStyle w:val="Normal"/>
        <w:rPr/>
      </w:pPr>
      <w:r>
        <w:rPr/>
        <w:t xml:space="preserve">Which brings us to the role of consumers. One way to reduce the power of sellers to set prices is to increase the ability of buyers to refuse the product. </w:t>
      </w:r>
    </w:p>
    <w:p>
      <w:pPr>
        <w:pStyle w:val="Normal"/>
        <w:rPr/>
      </w:pPr>
      <w:r>
        <w:rPr/>
        <w:t xml:space="preserve">Reduction of demand through general conservation -- better insulation, energy-thrifty appliances -- remains as important as ever. In addition, customers need to be more aware of the price of electricity when they are buying it, so they use less on hot summer days. </w:t>
      </w:r>
    </w:p>
    <w:p>
      <w:pPr>
        <w:pStyle w:val="Normal"/>
        <w:rPr/>
      </w:pPr>
      <w:r>
        <w:rPr/>
        <w:t xml:space="preserve">Large customers can go off the power grid in times of stress and either do without some power or use their own generators. Utilities need permission to expand this program. </w:t>
      </w:r>
    </w:p>
    <w:p>
      <w:pPr>
        <w:pStyle w:val="Normal"/>
        <w:rPr/>
      </w:pPr>
      <w:r>
        <w:rPr/>
        <w:t xml:space="preserve">For individual residences, the challenge is trickier. Most people have a meter that records only how much electricity they used in the last month, not what time of day they used it. Most customers have no idea how much that electricity cost them until they get their bill. </w:t>
      </w:r>
    </w:p>
    <w:p>
      <w:pPr>
        <w:pStyle w:val="Normal"/>
        <w:rPr/>
      </w:pPr>
      <w:r>
        <w:rPr/>
        <w:t xml:space="preserve">As a start, utilities should distribute meters that differentiate power used in the afternoon from power used the rest of the day, and charge more for p.m. power. Eventually, consumers need meters that give them the price in real time. </w:t>
      </w:r>
    </w:p>
    <w:p>
      <w:pPr>
        <w:pStyle w:val="Normal"/>
        <w:rPr/>
      </w:pPr>
      <w:r>
        <w:rPr/>
        <w:t xml:space="preserve">Consumers don't need a new meter to adjust their consumption. Granted, people in Sacramento at home in the afternoon are going to run the air conditioning. But there is no need to dry the clothes or turn on the oven at the same time. Yet about 2 percent of power at peak times is residential clothes drying. </w:t>
      </w:r>
    </w:p>
    <w:p>
      <w:pPr>
        <w:pStyle w:val="Normal"/>
        <w:rPr/>
      </w:pPr>
      <w:r>
        <w:rPr/>
        <w:t xml:space="preserve">California's deregulated electricity market is stumbling a bit in its infancy. But with some help, this toddler can soon be walking. </w:t>
      </w:r>
    </w:p>
    <w:p>
      <w:pPr>
        <w:pStyle w:val="Normal"/>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152400</wp:posOffset>
                </wp:positionV>
                <wp:extent cx="5943600" cy="635"/>
                <wp:effectExtent l="635" t="13335" r="635" b="635"/>
                <wp:wrapNone/>
                <wp:docPr id="2"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Normal"/>
        <w:rPr>
          <w:i/>
          <w:i/>
        </w:rPr>
      </w:pPr>
      <w:r>
        <w:rPr>
          <w:i/>
        </w:rPr>
        <w:t>Phil Yost is chief editorial writer of the Mercury News.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altName w:val=" Helvetic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yost@sjmercury.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2000-08-10T14:08:00Z</dcterms:created>
  <dc:creator>EI</dc:creator>
  <dc:description/>
  <dc:language>en-CA</dc:language>
  <cp:lastModifiedBy>EI</cp:lastModifiedBy>
  <dcterms:modified xsi:type="dcterms:W3CDTF">2000-08-10T14:09:00Z</dcterms:modified>
  <cp:revision>1</cp:revision>
  <dc:subject/>
  <dc:title>Published Tuesday, August 8, 2000, in the San Jose Mercury News </dc:title>
</cp:coreProperties>
</file>