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rPr>
      </w:pPr>
      <w:r>
        <w:rPr>
          <w:i/>
        </w:rPr>
        <w:t xml:space="preserve">Published Thursday, August 10, 2000, in the San Jose Mercury News </w:t>
      </w:r>
    </w:p>
    <w:p>
      <w:pPr>
        <w:pStyle w:val="H1"/>
        <w:rPr/>
      </w:pPr>
      <w:r>
        <w:rPr/>
        <w:t>Accelerate probe of power rates, governor urges</w:t>
      </w:r>
    </w:p>
    <w:p>
      <w:pPr>
        <w:pStyle w:val="Normal"/>
        <w:rPr/>
      </w:pPr>
      <w:r>
        <w:rPr>
          <w:sz w:val="28"/>
        </w:rPr>
        <w:t>Davis: Deregulation will work</w:t>
      </w:r>
      <w:r>
        <w:rPr/>
        <w:t xml:space="preserve"> </w:t>
      </w:r>
    </w:p>
    <w:p>
      <w:pPr>
        <w:pStyle w:val="Normal"/>
        <w:rPr/>
      </w:pPr>
      <w:r>
        <w:rPr>
          <w:sz w:val="28"/>
        </w:rPr>
        <w:t>B</w:t>
      </w:r>
      <w:r>
        <w:rPr/>
        <w:t>Y</w:t>
      </w:r>
      <w:r>
        <w:rPr>
          <w:sz w:val="28"/>
        </w:rPr>
        <w:t xml:space="preserve"> M</w:t>
      </w:r>
      <w:r>
        <w:rPr/>
        <w:t>ARK</w:t>
      </w:r>
      <w:r>
        <w:rPr>
          <w:sz w:val="28"/>
        </w:rPr>
        <w:t xml:space="preserve"> G</w:t>
      </w:r>
      <w:r>
        <w:rPr/>
        <w:t>LADSTONE</w:t>
        <w:br/>
        <w:t xml:space="preserve">Mercury News Sacramento Bureau </w:t>
      </w:r>
    </w:p>
    <w:p>
      <w:pPr>
        <w:pStyle w:val="Normal"/>
        <w:rPr/>
      </w:pPr>
      <w:r>
        <w:rPr/>
        <w:t xml:space="preserve">SACRAMENTO -- Staking out his strongest position yet on the state's energy crisis, Gov. Gray Davis urged President Clinton on Wednesday to speed up a federal probe of apparent electricity price-gouging by out-of-state power producers and called on state regulators to stabilize skyrocketing utility bills in San Diego. </w:t>
      </w:r>
    </w:p>
    <w:p>
      <w:pPr>
        <w:pStyle w:val="Normal"/>
        <w:rPr/>
      </w:pPr>
      <w:r>
        <w:rPr/>
        <w:t xml:space="preserve">At the same time, Davis joined with grocers to announce a voluntary program to conserve power on extremely hot days, meaning lights in Bay Area supermarkets would be dimmed and air conditioning dials set higher to cut power use by 10 percent. </w:t>
      </w:r>
    </w:p>
    <w:p>
      <w:pPr>
        <w:pStyle w:val="Normal"/>
        <w:rPr/>
      </w:pPr>
      <w:r>
        <w:rPr/>
        <w:t xml:space="preserve">The governor's comments, in a partially darkened room in the Capitol, are Davis' latest effort in recent weeks to use his bully pulpit to cushion the effect of rising electric bills brought on, in part, by historic 1996 legislation to deregulate the state's multibillion-dollar electricity market. </w:t>
      </w:r>
    </w:p>
    <w:p>
      <w:pPr>
        <w:pStyle w:val="Normal"/>
        <w:rPr/>
      </w:pPr>
      <w:r>
        <w:rPr/>
        <w:t xml:space="preserve">He acknowledged that his ability to quickly fix the problem is limited by the new rules. But he contended that deregulation will work out, perhaps in three or four years, when a dozen or more power plants in the pipeline start generating electricity. </w:t>
      </w:r>
    </w:p>
    <w:p>
      <w:pPr>
        <w:pStyle w:val="Normal"/>
        <w:rPr/>
      </w:pPr>
      <w:r>
        <w:rPr/>
        <w:t xml:space="preserve">In the meantime, rates have doubled in San Diego, the first part of the state to become fully deregulated, and heat waves have brought rolling blackouts to California in recent months. </w:t>
      </w:r>
    </w:p>
    <w:p>
      <w:pPr>
        <w:pStyle w:val="Normal"/>
        <w:rPr/>
      </w:pPr>
      <w:r>
        <w:rPr/>
        <w:t xml:space="preserve">``I believe in making a profit,'' Davis said. ``But charging seven, eight or nine times the price you pay for electricity is simply unconscionable. </w:t>
      </w:r>
    </w:p>
    <w:p>
      <w:pPr>
        <w:pStyle w:val="Normal"/>
        <w:rPr/>
      </w:pPr>
      <w:r>
        <w:rPr/>
        <w:t xml:space="preserve">``It's not fair to California,'' he told reporters. ``It will bring down our economy and augurs very poorly for the United States.'' </w:t>
      </w:r>
    </w:p>
    <w:p>
      <w:pPr>
        <w:pStyle w:val="Normal"/>
        <w:rPr/>
      </w:pPr>
      <w:r>
        <w:rPr/>
        <w:t xml:space="preserve">The governor's strong words send a message to other parts of California, where the full effect of deregulation probably won't be felt until 2002, that he wants to avert the crisis atmosphere that has engulfed San Diego. </w:t>
      </w:r>
    </w:p>
    <w:p>
      <w:pPr>
        <w:pStyle w:val="Normal"/>
        <w:rPr/>
      </w:pPr>
      <w:r>
        <w:rPr>
          <w:rFonts w:cs="Arial; Helvetica" w:ascii="Arial; Helvetica" w:hAnsi="Arial; Helvetica"/>
          <w:b/>
        </w:rPr>
        <w:t>Stanching the crisis</w:t>
      </w:r>
      <w:r>
        <w:rPr/>
        <w:t xml:space="preserve"> </w:t>
      </w:r>
    </w:p>
    <w:p>
      <w:pPr>
        <w:pStyle w:val="Normal"/>
        <w:rPr/>
      </w:pPr>
      <w:r>
        <w:rPr/>
        <w:t xml:space="preserve">``The governor is acting now so we can get this under control,'' said Loretta Lynch, president of the California Public Utilities Commission. </w:t>
      </w:r>
    </w:p>
    <w:p>
      <w:pPr>
        <w:pStyle w:val="Normal"/>
        <w:rPr/>
      </w:pPr>
      <w:r>
        <w:rPr/>
        <w:t xml:space="preserve">Last week, in an effort to quell the crisis, Davis ordered state regulators to look for ways to speed up power plant construction and asked Attorney General Bill Lockyer to investigate ``possible manipulation'' of electricity prices in San Diego. </w:t>
      </w:r>
    </w:p>
    <w:p>
      <w:pPr>
        <w:pStyle w:val="Normal"/>
        <w:rPr/>
      </w:pPr>
      <w:r>
        <w:rPr/>
        <w:t xml:space="preserve">On Wednesday, the governor announced more of what appears to be an evolving strategy to deal with the crisis, describing three proposals to smooth the transition from a heavily regulated system to the free market. </w:t>
      </w:r>
    </w:p>
    <w:p>
      <w:pPr>
        <w:pStyle w:val="Normal"/>
        <w:rPr/>
      </w:pPr>
      <w:r>
        <w:rPr/>
        <w:t xml:space="preserve">First, the governor stepped up pressure on the Clinton administration to act more swiftly. Davis said he was calling upon the president, a fellow Democrat, and James Hoecker, chairman of the Federal Energy Regulatory Commission, to speed up an investigation into electric pricing due to be completed at the end of November. </w:t>
      </w:r>
    </w:p>
    <w:p>
      <w:pPr>
        <w:pStyle w:val="Normal"/>
        <w:rPr/>
      </w:pPr>
      <w:r>
        <w:rPr/>
        <w:t xml:space="preserve">Davis said he was asking them to expedite the probe ``into the unconscionable rates that out-of-state electric generators are charging our utilities, who in turn are passing them on in most cases to ratepayers.'' </w:t>
      </w:r>
    </w:p>
    <w:p>
      <w:pPr>
        <w:pStyle w:val="Normal"/>
        <w:rPr/>
      </w:pPr>
      <w:r>
        <w:rPr/>
        <w:t xml:space="preserve">A spokesman for the independent energy producers said his group welcomed a federal investigation, saying it would determine that ``California simply does not have enough generating and transmission capacity.'' </w:t>
      </w:r>
    </w:p>
    <w:p>
      <w:pPr>
        <w:pStyle w:val="Normal"/>
        <w:rPr/>
      </w:pPr>
      <w:r>
        <w:rPr/>
        <w:t xml:space="preserve">Reached in Washington, Hoecker said his agency, which oversees the wholesale market for electric power, has allowed California to carry out its vision of how electricity should be bought and sold. Hoecker said he was determined ``to get to the bottom of this'' pricing controversy and already is examining the issue as quickly as possible. </w:t>
      </w:r>
    </w:p>
    <w:p>
      <w:pPr>
        <w:pStyle w:val="Normal"/>
        <w:rPr/>
      </w:pPr>
      <w:r>
        <w:rPr/>
        <w:t xml:space="preserve">The chairman cautioned that wholesale electric markets around the nation are undergoing a fundamental change, sparked partly by California's free-market approach. Still, Hoecker said he is committed to ensuring that no group of consumers is singled out to shoulder the risks of the new system, especially wild swings in prices. </w:t>
      </w:r>
    </w:p>
    <w:p>
      <w:pPr>
        <w:pStyle w:val="Normal"/>
        <w:rPr/>
      </w:pPr>
      <w:r>
        <w:rPr/>
        <w:t xml:space="preserve">To soften the effect of those soaring rates in San Diego, Davis called upon the Public Utilities Commission on Wednesday to set up a two-year plan to cut rates nearly in half for residential and business customers of San Diego Gas &amp; Electric. </w:t>
      </w:r>
    </w:p>
    <w:p>
      <w:pPr>
        <w:pStyle w:val="Normal"/>
        <w:rPr/>
      </w:pPr>
      <w:r>
        <w:rPr/>
        <w:t xml:space="preserve">Davis described his proposal as ``a rate-stabilization plan'' designed to lower bills. He noted that average bills in San Diego went from $55 a month in May to $110 in June and higher last month. Under his proposal, bills in San Diego would be brought down to $65 a month for the average ratepayer. </w:t>
      </w:r>
    </w:p>
    <w:p>
      <w:pPr>
        <w:pStyle w:val="Normal"/>
        <w:rPr/>
      </w:pPr>
      <w:r>
        <w:rPr/>
        <w:t xml:space="preserve">Steve Baum, president and chief executive officer of Sempra Energy, the parent company of San Diego Gas &amp; Electric, told the Associated Press his company was willing to ``work with the PUC to develop a fair and reasonable plan that provides relief for our customers.'' </w:t>
      </w:r>
    </w:p>
    <w:p>
      <w:pPr>
        <w:pStyle w:val="Normal"/>
        <w:rPr>
          <w:rFonts w:ascii="Arial; Helvetica" w:hAnsi="Arial; Helvetica" w:cs="Arial; Helvetica"/>
          <w:b/>
        </w:rPr>
      </w:pPr>
      <w:r>
        <w:rPr>
          <w:rFonts w:cs="Arial; Helvetica" w:ascii="Arial; Helvetica" w:hAnsi="Arial; Helvetica"/>
          <w:b/>
        </w:rPr>
        <w:t xml:space="preserve">`Broken market' </w:t>
      </w:r>
    </w:p>
    <w:p>
      <w:pPr>
        <w:pStyle w:val="Normal"/>
        <w:rPr/>
      </w:pPr>
      <w:r>
        <w:rPr/>
        <w:t xml:space="preserve">But he said the plan should not ``trap costs that are coming from this broken wholesale market.'' </w:t>
      </w:r>
    </w:p>
    <w:p>
      <w:pPr>
        <w:pStyle w:val="Normal"/>
        <w:rPr/>
      </w:pPr>
      <w:r>
        <w:rPr/>
        <w:t xml:space="preserve">Davis said he expects the PUC to consider his request at its meeting Aug. 21. </w:t>
      </w:r>
    </w:p>
    <w:p>
      <w:pPr>
        <w:pStyle w:val="Normal"/>
        <w:rPr/>
      </w:pPr>
      <w:r>
        <w:rPr/>
        <w:t xml:space="preserve">Nettie Hoge, executive director of The Utility Reform Network, a consumer group, criticized Davis' plan. She said consumer groups want the Legislature to freeze rates in San Diego at July 1999 levels. </w:t>
      </w:r>
    </w:p>
    <w:p>
      <w:pPr>
        <w:pStyle w:val="Normal"/>
        <w:rPr/>
      </w:pPr>
      <w:r>
        <w:rPr/>
        <w:t xml:space="preserve">``We think a rate freeze is the only way to relieve San Diegans from being forced to bankroll huge excess profits for power generators at the cost of very basic needs,'' Hoge said in a news release. </w:t>
      </w:r>
    </w:p>
    <w:p>
      <w:pPr>
        <w:pStyle w:val="Normal"/>
        <w:rPr/>
      </w:pPr>
      <w:r>
        <w:rPr/>
        <w:t xml:space="preserve">While acknowledging the need for some fine-tuning, energy companies and utilities generally have pushed to keep deregulation on course, pressing for more power plant construction to meet rising demand. </w:t>
      </w:r>
    </w:p>
    <w:p>
      <w:pPr>
        <w:pStyle w:val="Normal"/>
        <w:rPr/>
      </w:pPr>
      <w:r>
        <w:rPr/>
        <w:t xml:space="preserve">Some lawmakers, who have scheduled hearings on the energy issue today, have floated the idea of rolling back rates in San Diego. Asked why he wouldn't support an actual rate rollback, Davis seemed frustrated by his limited ability to influence the situation. </w:t>
      </w:r>
    </w:p>
    <w:p>
      <w:pPr>
        <w:pStyle w:val="Normal"/>
        <w:rPr/>
      </w:pPr>
      <w:r>
        <w:rPr>
          <w:rFonts w:cs="Arial; Helvetica" w:ascii="Arial; Helvetica" w:hAnsi="Arial; Helvetica"/>
          <w:b/>
        </w:rPr>
        <w:t>Government power stripped</w:t>
      </w:r>
      <w:r>
        <w:rPr/>
        <w:t xml:space="preserve"> </w:t>
      </w:r>
    </w:p>
    <w:p>
      <w:pPr>
        <w:pStyle w:val="Normal"/>
        <w:rPr/>
      </w:pPr>
      <w:r>
        <w:rPr/>
        <w:t xml:space="preserve">``I can't roll back the tide. I can't roll back the weather. The deregulation bill essentially stripped the government of most of its power,'' he said. </w:t>
      </w:r>
    </w:p>
    <w:p>
      <w:pPr>
        <w:pStyle w:val="Normal"/>
        <w:rPr/>
      </w:pPr>
      <w:r>
        <w:rPr/>
        <w:t xml:space="preserve">``Deregulation means you don't regulate. So, I'm using every device left to me.'' </w:t>
      </w:r>
    </w:p>
    <w:p>
      <w:pPr>
        <w:pStyle w:val="Normal"/>
        <w:rPr/>
      </w:pPr>
      <w:r>
        <w:rPr/>
        <w:t xml:space="preserve">In addition to pushing for regulatory answers, Davis is using the stature of his office to push voluntary solutions to help reduce the demand for power during peak use periods, primarily during the summer. </w:t>
      </w:r>
    </w:p>
    <w:p>
      <w:pPr>
        <w:pStyle w:val="Normal"/>
        <w:rPr/>
      </w:pPr>
      <w:r>
        <w:rPr/>
        <w:t xml:space="preserve">Toward that end, he joined the California Grocers Association to unveil a program for member firms, including the state's largest supermarkets, to cut electric power consumption by 10 percent. The plan will take effect in San Diego right away and stay in place at least through the end of August. </w:t>
      </w:r>
    </w:p>
    <w:p>
      <w:pPr>
        <w:pStyle w:val="Normal"/>
        <w:rPr/>
      </w:pPr>
      <w:r>
        <w:rPr/>
        <w:t xml:space="preserve">In other parts of the state, the scheme will be put in motion whenever first-stage power emergencies are called. So far in 2000, 17 such alerts have been called by the California Independent System Operator, which serves as a traffic cop for the state's electricity grid. Such emergencies are typically triggered by hot weather. </w:t>
      </w:r>
    </w:p>
    <w:p>
      <w:pPr>
        <w:pStyle w:val="Normal"/>
        <w:rPr/>
      </w:pPr>
      <w:r>
        <w:rPr/>
        <w:t xml:space="preserve">``Over 2,000 California grocery stores have already agreed to participate in the program,'' said Peter Larkin, president of the California Grocers Association, estimating that these stores will save enough electricity to power between 50,000 and 60,000 homes. </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rPr/>
      </w:pPr>
      <w:r>
        <w:rPr>
          <w:i/>
        </w:rPr>
        <w:t xml:space="preserve">Contact Mark Gladstone at </w:t>
      </w:r>
      <w:hyperlink r:id="rId2">
        <w:r>
          <w:rPr>
            <w:rStyle w:val="Hyperlink"/>
            <w:i/>
          </w:rPr>
          <w:t>mgladstone@sjmercury.com</w:t>
        </w:r>
      </w:hyperlink>
      <w:r>
        <w:rPr>
          <w:i/>
        </w:rPr>
        <w:t xml:space="preserve"> or (916) 325-4314.</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gladstone@sjmercury.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2000-08-10T13:49:00Z</dcterms:created>
  <dc:creator>EI</dc:creator>
  <dc:description/>
  <dc:language>en-CA</dc:language>
  <cp:lastModifiedBy>EI</cp:lastModifiedBy>
  <dcterms:modified xsi:type="dcterms:W3CDTF">2000-08-10T13:50:00Z</dcterms:modified>
  <cp:revision>1</cp:revision>
  <dc:subject/>
  <dc:title>Published Thursday, August 10, 2000, in the San Jose Mercury News </dc:title>
</cp:coreProperties>
</file>