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Memorandum</w:t>
      </w:r>
    </w:p>
    <w:p>
      <w:pPr>
        <w:pStyle w:val="Normal"/>
        <w:rPr/>
      </w:pPr>
      <w:r>
        <w:rPr/>
      </w:r>
    </w:p>
    <w:p>
      <w:pPr>
        <w:pStyle w:val="Normal"/>
        <w:rPr/>
      </w:pPr>
      <w:r>
        <w:rPr/>
        <w:t>To:</w:t>
        <w:tab/>
        <w:t>Barry Tycholiz</w:t>
        <w:tab/>
        <w:tab/>
        <w:tab/>
        <w:tab/>
        <w:tab/>
        <w:t>cc: Mark Whitt</w:t>
      </w:r>
    </w:p>
    <w:p>
      <w:pPr>
        <w:pStyle w:val="Normal"/>
        <w:rPr/>
      </w:pPr>
      <w:r>
        <w:rPr/>
      </w:r>
    </w:p>
    <w:p>
      <w:pPr>
        <w:pStyle w:val="Normal"/>
        <w:rPr/>
      </w:pPr>
      <w:r>
        <w:rPr/>
        <w:t>From:</w:t>
        <w:tab/>
        <w:t>Dave Fuller</w:t>
      </w:r>
    </w:p>
    <w:p>
      <w:pPr>
        <w:pStyle w:val="Normal"/>
        <w:rPr/>
      </w:pPr>
      <w:r>
        <w:rPr/>
      </w:r>
    </w:p>
    <w:p>
      <w:pPr>
        <w:pStyle w:val="Normal"/>
        <w:rPr/>
      </w:pPr>
      <w:r>
        <w:rPr/>
        <w:t>Date:</w:t>
        <w:tab/>
        <w:t>September 18, 2001</w:t>
      </w:r>
    </w:p>
    <w:p>
      <w:pPr>
        <w:pStyle w:val="Normal"/>
        <w:rPr/>
      </w:pPr>
      <w:r>
        <w:rPr/>
      </w:r>
    </w:p>
    <w:p>
      <w:pPr>
        <w:pStyle w:val="Normal"/>
        <w:rPr/>
      </w:pPr>
      <w:r>
        <w:rPr/>
        <w:t>Re:</w:t>
        <w:tab/>
        <w:t>Cascade Natural Gas Industrial Sales</w:t>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137160</wp:posOffset>
                </wp:positionV>
                <wp:extent cx="5486400" cy="0"/>
                <wp:effectExtent l="0" t="5080" r="0" b="5080"/>
                <wp:wrapNone/>
                <wp:docPr id="1"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8pt" to="431.95pt,10.8pt" stroked="t" o:allowincell="f" style="position:absolute">
                <v:stroke color="black" weight="9360" joinstyle="miter" endcap="flat"/>
                <v:fill o:detectmouseclick="t" on="false"/>
                <w10:wrap type="none"/>
              </v:line>
            </w:pict>
          </mc:Fallback>
        </mc:AlternateContent>
      </w:r>
    </w:p>
    <w:p>
      <w:pPr>
        <w:pStyle w:val="Normal"/>
        <w:rPr>
          <w:b/>
          <w:bCs/>
        </w:rPr>
      </w:pPr>
      <w:r>
        <w:rPr>
          <w:b/>
          <w:bCs/>
        </w:rPr>
      </w:r>
    </w:p>
    <w:p>
      <w:pPr>
        <w:pStyle w:val="Normal"/>
        <w:rPr>
          <w:b/>
          <w:bCs/>
        </w:rPr>
      </w:pPr>
      <w:r>
        <w:rPr>
          <w:b/>
          <w:bCs/>
        </w:rPr>
        <w:t>Introduction:</w:t>
      </w:r>
    </w:p>
    <w:p>
      <w:pPr>
        <w:pStyle w:val="Normal"/>
        <w:rPr>
          <w:b/>
          <w:bCs/>
        </w:rPr>
      </w:pPr>
      <w:r>
        <w:rPr>
          <w:b/>
          <w:bCs/>
        </w:rPr>
      </w:r>
    </w:p>
    <w:p>
      <w:pPr>
        <w:pStyle w:val="Normal"/>
        <w:rPr/>
      </w:pPr>
      <w:r>
        <w:rPr/>
        <w:t>I am proposing that Enron North America (ENA) participate in a natural gas marketing program with Cascade Natural Gas (Cascade) to sell natural gas to industrial customers in the Pacific Northwest.  This memo provides background information, a discussion of the potential pros and cons, and an exit strategy for participating in the program.</w:t>
      </w:r>
    </w:p>
    <w:p>
      <w:pPr>
        <w:pStyle w:val="Normal"/>
        <w:rPr/>
      </w:pPr>
      <w:r>
        <w:rPr/>
      </w:r>
    </w:p>
    <w:p>
      <w:pPr>
        <w:pStyle w:val="Normal"/>
        <w:rPr>
          <w:b/>
          <w:bCs/>
        </w:rPr>
      </w:pPr>
      <w:r>
        <w:rPr>
          <w:b/>
          <w:bCs/>
        </w:rPr>
        <w:t>Background:</w:t>
      </w:r>
    </w:p>
    <w:p>
      <w:pPr>
        <w:pStyle w:val="Normal"/>
        <w:rPr>
          <w:b/>
          <w:bCs/>
        </w:rPr>
      </w:pPr>
      <w:r>
        <w:rPr>
          <w:b/>
          <w:bCs/>
        </w:rPr>
      </w:r>
    </w:p>
    <w:p>
      <w:pPr>
        <w:pStyle w:val="Normal"/>
        <w:rPr/>
      </w:pPr>
      <w:r>
        <w:rPr/>
        <w:t>Cascade is an Investor Owned Utility (IOU) located in Seattle, Washington.  Cascade has disaggregated service territories in Washington and Oregon spread out along Northwest Pipeline and Pacific Gas Transmission (see attachment 1).  There are a significant number of industrial customers behind their city gate.  These industrial customers ship approximately 275,000MMBtu per day on the system, (see attachment 2) making Cascade one of the most industrially intensive IOUs in the Pacific Northwest.</w:t>
      </w:r>
    </w:p>
    <w:p>
      <w:pPr>
        <w:pStyle w:val="Normal"/>
        <w:rPr/>
      </w:pPr>
      <w:r>
        <w:rPr/>
      </w:r>
    </w:p>
    <w:p>
      <w:pPr>
        <w:pStyle w:val="Normal"/>
        <w:rPr/>
      </w:pPr>
      <w:r>
        <w:rPr/>
        <w:t>ENA has embarked upon a gas marketing campaign in the Pacific Northwest targeting utilities, Independent Power Producers (IPPs), and industrial customers.  Our strengths are selling physical gas at liquid trading points and financial products.  Our principle weakness is lack of firm capacity in a region where pipelines are oversubscribed.  This makes selling to industrials that don’t hold their own capacity difficult for ENA in this region.</w:t>
      </w:r>
    </w:p>
    <w:p>
      <w:pPr>
        <w:pStyle w:val="Normal"/>
        <w:rPr/>
      </w:pPr>
      <w:r>
        <w:rPr/>
      </w:r>
    </w:p>
    <w:p>
      <w:pPr>
        <w:pStyle w:val="Normal"/>
        <w:rPr/>
      </w:pPr>
      <w:r>
        <w:rPr/>
        <w:t>Cascade has a marketing arrangement they call the Cascade Industrial Sale (CIS) program.  In the CIS program, Cascade essentially acts as agent for industrial customers on its system.  They arrange for supply, transport, metering, balancing, billing, etc.  They enlist suppliers like ENA to partner with them to serve these industrials with supply and risk management services.  To participate in the program, Cascade insists that suppliers sign an agreement stating they will not market directly to industrials behind the Cascade system to whom supply offers have been made.</w:t>
      </w:r>
    </w:p>
    <w:p>
      <w:pPr>
        <w:pStyle w:val="Normal"/>
        <w:rPr/>
      </w:pPr>
      <w:r>
        <w:rPr/>
      </w:r>
    </w:p>
    <w:p>
      <w:pPr>
        <w:pStyle w:val="Normal"/>
        <w:rPr/>
      </w:pPr>
      <w:r>
        <w:rPr/>
        <w:t>I believe that participation in the program would be beneficial to ENA.  The pros and cons as I see them are listed below:</w:t>
      </w:r>
    </w:p>
    <w:p>
      <w:pPr>
        <w:pStyle w:val="Normal"/>
        <w:rPr/>
      </w:pPr>
      <w:r>
        <w:rPr/>
      </w:r>
    </w:p>
    <w:p>
      <w:pPr>
        <w:pStyle w:val="Normal"/>
        <w:rPr/>
      </w:pPr>
      <w:r>
        <w:rPr/>
      </w:r>
    </w:p>
    <w:p>
      <w:pPr>
        <w:pStyle w:val="Normal"/>
        <w:rPr>
          <w:b/>
          <w:bCs/>
        </w:rPr>
      </w:pPr>
      <w:r>
        <w:rPr>
          <w:b/>
          <w:bCs/>
        </w:rPr>
      </w:r>
    </w:p>
    <w:p>
      <w:pPr>
        <w:pStyle w:val="Normal"/>
        <w:rPr>
          <w:b/>
          <w:bCs/>
        </w:rPr>
      </w:pPr>
      <w:r>
        <w:rPr>
          <w:b/>
          <w:bCs/>
        </w:rPr>
        <w:t>Pros:</w:t>
      </w:r>
    </w:p>
    <w:p>
      <w:pPr>
        <w:pStyle w:val="Normal"/>
        <w:rPr>
          <w:b/>
          <w:bCs/>
        </w:rPr>
      </w:pPr>
      <w:r>
        <w:rPr>
          <w:b/>
          <w:bCs/>
        </w:rPr>
      </w:r>
    </w:p>
    <w:p>
      <w:pPr>
        <w:pStyle w:val="Normal"/>
        <w:numPr>
          <w:ilvl w:val="0"/>
          <w:numId w:val="2"/>
        </w:numPr>
        <w:rPr/>
      </w:pPr>
      <w:r>
        <w:rPr/>
        <w:t>Cascade would provide firm capacity on Northwest Pipeline and Pacific Gas Transmission.  Without this capacity, ENA would not be able to serve most of the customers involved.  Since this pipeline space is effectively unavailable, the only way to sell to many of these customers is to participate.</w:t>
      </w:r>
    </w:p>
    <w:p>
      <w:pPr>
        <w:pStyle w:val="Normal"/>
        <w:ind w:start="360" w:end="0"/>
        <w:rPr/>
      </w:pPr>
      <w:r>
        <w:rPr/>
      </w:r>
    </w:p>
    <w:p>
      <w:pPr>
        <w:pStyle w:val="Normal"/>
        <w:numPr>
          <w:ilvl w:val="0"/>
          <w:numId w:val="2"/>
        </w:numPr>
        <w:rPr/>
      </w:pPr>
      <w:r>
        <w:rPr/>
        <w:t>Participation allows us to further develop our business relationship with Cascade – a large wholesale buyer in the Northwest.</w:t>
      </w:r>
    </w:p>
    <w:p>
      <w:pPr>
        <w:pStyle w:val="Normal"/>
        <w:rPr/>
      </w:pPr>
      <w:r>
        <w:rPr/>
      </w:r>
    </w:p>
    <w:p>
      <w:pPr>
        <w:pStyle w:val="Normal"/>
        <w:numPr>
          <w:ilvl w:val="0"/>
          <w:numId w:val="2"/>
        </w:numPr>
        <w:rPr/>
      </w:pPr>
      <w:r>
        <w:rPr/>
        <w:t>Cascade will provide customer identification that may help us sell outside the Cascade service territory.</w:t>
      </w:r>
    </w:p>
    <w:p>
      <w:pPr>
        <w:pStyle w:val="Normal"/>
        <w:rPr/>
      </w:pPr>
      <w:r>
        <w:rPr/>
      </w:r>
    </w:p>
    <w:p>
      <w:pPr>
        <w:pStyle w:val="Normal"/>
        <w:numPr>
          <w:ilvl w:val="0"/>
          <w:numId w:val="2"/>
        </w:numPr>
        <w:rPr/>
      </w:pPr>
      <w:r>
        <w:rPr/>
        <w:t>Cascade can provide real-time metering capabilities that ENA cannot.</w:t>
      </w:r>
    </w:p>
    <w:p>
      <w:pPr>
        <w:pStyle w:val="Normal"/>
        <w:rPr/>
      </w:pPr>
      <w:r>
        <w:rPr/>
      </w:r>
    </w:p>
    <w:p>
      <w:pPr>
        <w:pStyle w:val="Normal"/>
        <w:numPr>
          <w:ilvl w:val="0"/>
          <w:numId w:val="2"/>
        </w:numPr>
        <w:rPr/>
      </w:pPr>
      <w:r>
        <w:rPr/>
        <w:t>The program may provide an excellent avenue through which we can push derivatives and other products and services such as electric power.</w:t>
      </w:r>
    </w:p>
    <w:p>
      <w:pPr>
        <w:pStyle w:val="Normal"/>
        <w:rPr/>
      </w:pPr>
      <w:r>
        <w:rPr/>
      </w:r>
    </w:p>
    <w:p>
      <w:pPr>
        <w:pStyle w:val="Normal"/>
        <w:rPr>
          <w:b/>
          <w:bCs/>
        </w:rPr>
      </w:pPr>
      <w:r>
        <w:rPr>
          <w:b/>
          <w:bCs/>
        </w:rPr>
        <w:t>Cons:</w:t>
      </w:r>
    </w:p>
    <w:p>
      <w:pPr>
        <w:pStyle w:val="Normal"/>
        <w:rPr>
          <w:b/>
          <w:bCs/>
        </w:rPr>
      </w:pPr>
      <w:r>
        <w:rPr>
          <w:b/>
          <w:bCs/>
        </w:rPr>
      </w:r>
    </w:p>
    <w:p>
      <w:pPr>
        <w:pStyle w:val="Normal"/>
        <w:numPr>
          <w:ilvl w:val="0"/>
          <w:numId w:val="1"/>
        </w:numPr>
        <w:rPr/>
      </w:pPr>
      <w:r>
        <w:rPr/>
        <w:t>We will have to wear credit risk but that would be the case anyway if we sold to these customers directly.</w:t>
      </w:r>
    </w:p>
    <w:p>
      <w:pPr>
        <w:pStyle w:val="Normal"/>
        <w:ind w:start="360" w:end="0"/>
        <w:rPr/>
      </w:pPr>
      <w:r>
        <w:rPr/>
      </w:r>
    </w:p>
    <w:p>
      <w:pPr>
        <w:pStyle w:val="Normal"/>
        <w:numPr>
          <w:ilvl w:val="0"/>
          <w:numId w:val="1"/>
        </w:numPr>
        <w:rPr/>
      </w:pPr>
      <w:r>
        <w:rPr/>
        <w:t>We will have competition in the program and may lose some sales to competitors.  However, competition within the program is really no different than it would be without it.</w:t>
      </w:r>
    </w:p>
    <w:p>
      <w:pPr>
        <w:pStyle w:val="Normal"/>
        <w:rPr/>
      </w:pPr>
      <w:r>
        <w:rPr/>
      </w:r>
    </w:p>
    <w:p>
      <w:pPr>
        <w:pStyle w:val="Normal"/>
        <w:numPr>
          <w:ilvl w:val="0"/>
          <w:numId w:val="1"/>
        </w:numPr>
        <w:rPr/>
      </w:pPr>
      <w:r>
        <w:rPr/>
        <w:t xml:space="preserve">There is a non-compete agreement that we would be required to sign.  However, it would only include customers to whom we have made offers.  </w:t>
      </w:r>
    </w:p>
    <w:p>
      <w:pPr>
        <w:pStyle w:val="Normal"/>
        <w:rPr/>
      </w:pPr>
      <w:r>
        <w:rPr/>
      </w:r>
    </w:p>
    <w:p>
      <w:pPr>
        <w:pStyle w:val="Normal"/>
        <w:rPr>
          <w:b/>
          <w:bCs/>
        </w:rPr>
      </w:pPr>
      <w:r>
        <w:rPr>
          <w:b/>
          <w:bCs/>
        </w:rPr>
        <w:t>Exit Strategy:</w:t>
      </w:r>
    </w:p>
    <w:p>
      <w:pPr>
        <w:pStyle w:val="Normal"/>
        <w:rPr>
          <w:b/>
          <w:bCs/>
        </w:rPr>
      </w:pPr>
      <w:r>
        <w:rPr>
          <w:b/>
          <w:bCs/>
        </w:rPr>
      </w:r>
    </w:p>
    <w:p>
      <w:pPr>
        <w:pStyle w:val="Normal"/>
        <w:rPr/>
      </w:pPr>
      <w:r>
        <w:rPr/>
        <w:t>We can effectively exit the agreement by simply not making offers through Cascade.  The current version of the agreement stipulates that we will refrain from marketing gas to customers that we previously made offers to through Cascade.  By not making offers we have no obligation.</w:t>
      </w:r>
    </w:p>
    <w:p>
      <w:pPr>
        <w:pStyle w:val="Normal"/>
        <w:rPr/>
      </w:pPr>
      <w:r>
        <w:rPr/>
      </w:r>
    </w:p>
    <w:p>
      <w:pPr>
        <w:pStyle w:val="Normal"/>
        <w:rPr>
          <w:b/>
          <w:bCs/>
        </w:rPr>
      </w:pPr>
      <w:r>
        <w:rPr>
          <w:b/>
          <w:bCs/>
        </w:rPr>
        <w:t>Conclusion:</w:t>
      </w:r>
    </w:p>
    <w:p>
      <w:pPr>
        <w:pStyle w:val="Normal"/>
        <w:rPr>
          <w:b/>
          <w:bCs/>
        </w:rPr>
      </w:pPr>
      <w:r>
        <w:rPr>
          <w:b/>
          <w:bCs/>
        </w:rPr>
      </w:r>
    </w:p>
    <w:p>
      <w:pPr>
        <w:pStyle w:val="Normal"/>
        <w:rPr/>
      </w:pPr>
      <w:r>
        <w:rPr/>
        <w:t>I believe this agreement will allow us to sell gas to customers we would not otherwise be able to serve.  It allows us to work more closely with Cascade which should lead to additional wholesale business with the utility.  It will also create an avenue for additional financial business with Cascade and the customer group.</w:t>
      </w:r>
    </w:p>
    <w:p>
      <w:pPr>
        <w:pStyle w:val="Normal"/>
        <w:rPr/>
      </w:pPr>
      <w:r>
        <w:rPr/>
      </w:r>
    </w:p>
    <w:p>
      <w:pPr>
        <w:pStyle w:val="Normal"/>
        <w:rPr/>
      </w:pPr>
      <w:r>
        <w:rPr/>
        <w:t>Although there is a non-compete clause, we are not bound from selling financial products or other commodities to anyone.  I have worked with ENA legal to redraft their original agreement into something we could sign (attachment 3).  Please review it and let me know if I can proceed with this agreement, I believe it is a good thing for ENA.</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2001-09-17T14:12:00Z</dcterms:created>
  <dc:creator>dfuller</dc:creator>
  <dc:description/>
  <dc:language>en-CA</dc:language>
  <cp:lastModifiedBy>dfuller</cp:lastModifiedBy>
  <cp:lastPrinted>2001-09-18T11:26:00Z</cp:lastPrinted>
  <dcterms:modified xsi:type="dcterms:W3CDTF">2001-09-18T14:05:00Z</dcterms:modified>
  <cp:revision>4</cp:revision>
  <dc:subject/>
  <dc:title>Memorandum</dc:title>
</cp:coreProperties>
</file>