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bookmarkStart w:id="0" w:name="_1031793320"/>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6.2pt;height:86.25pt" filled="f" o:ole="">
            <v:imagedata r:id="rId3" o:title=""/>
          </v:shape>
          <o:OLEObject Type="Embed" ProgID="" ShapeID="ole_rId2" DrawAspect="Content" ObjectID="_1489789366" r:id="rId2"/>
        </w:object>
      </w:r>
    </w:p>
    <w:p>
      <w:pPr>
        <w:pStyle w:val="Heading"/>
        <w:rPr/>
      </w:pPr>
      <w:r>
        <w:rPr/>
      </w:r>
    </w:p>
    <w:tbl>
      <w:tblPr>
        <w:tblW w:w="11160" w:type="dxa"/>
        <w:jc w:val="start"/>
        <w:tblInd w:w="-72" w:type="dxa"/>
        <w:tblLayout w:type="fixed"/>
        <w:tblCellMar>
          <w:top w:w="0" w:type="dxa"/>
          <w:start w:w="108" w:type="dxa"/>
          <w:bottom w:w="0" w:type="dxa"/>
          <w:end w:w="108" w:type="dxa"/>
        </w:tblCellMar>
      </w:tblPr>
      <w:tblGrid>
        <w:gridCol w:w="708"/>
        <w:gridCol w:w="6045"/>
        <w:gridCol w:w="990"/>
        <w:gridCol w:w="3417"/>
      </w:tblGrid>
      <w:tr>
        <w:trPr>
          <w:trHeight w:val="513"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Mike Jordan</w:t>
            </w:r>
          </w:p>
        </w:tc>
        <w:tc>
          <w:tcPr>
            <w:tcW w:w="990" w:type="dxa"/>
            <w:tcBorders/>
          </w:tcPr>
          <w:p>
            <w:pPr>
              <w:pStyle w:val="Normal"/>
              <w:snapToGrid w:val="false"/>
              <w:ind w:start="-180" w:end="0"/>
              <w:rPr/>
            </w:pPr>
            <w:r>
              <w:rPr/>
            </w:r>
          </w:p>
        </w:tc>
        <w:tc>
          <w:tcPr>
            <w:tcW w:w="3417"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Sally Beck</w:t>
            </w:r>
          </w:p>
        </w:tc>
        <w:tc>
          <w:tcPr>
            <w:tcW w:w="990" w:type="dxa"/>
            <w:tcBorders/>
          </w:tcPr>
          <w:p>
            <w:pPr>
              <w:pStyle w:val="Normal"/>
              <w:ind w:start="-180" w:end="0"/>
              <w:jc w:val="end"/>
              <w:rPr>
                <w:sz w:val="16"/>
              </w:rPr>
            </w:pPr>
            <w:r>
              <w:rPr>
                <w:sz w:val="16"/>
              </w:rPr>
              <w:t>Department:</w:t>
            </w:r>
          </w:p>
        </w:tc>
        <w:tc>
          <w:tcPr>
            <w:tcW w:w="3417" w:type="dxa"/>
            <w:tcBorders/>
          </w:tcPr>
          <w:p>
            <w:pPr>
              <w:pStyle w:val="Department"/>
              <w:rPr/>
            </w:pPr>
            <w:bookmarkStart w:id="1" w:name="From"/>
            <w:bookmarkEnd w:id="1"/>
            <w:r>
              <w:rPr/>
              <w:t>Energy Operations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3417"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Global Operation Controllers Forum</w:t>
            </w:r>
          </w:p>
        </w:tc>
        <w:tc>
          <w:tcPr>
            <w:tcW w:w="990" w:type="dxa"/>
            <w:tcBorders>
              <w:bottom w:val="single" w:sz="12" w:space="0" w:color="000000"/>
            </w:tcBorders>
          </w:tcPr>
          <w:p>
            <w:pPr>
              <w:pStyle w:val="Normal"/>
              <w:ind w:start="-180" w:end="0"/>
              <w:jc w:val="end"/>
              <w:rPr>
                <w:sz w:val="16"/>
              </w:rPr>
            </w:pPr>
            <w:r>
              <w:rPr>
                <w:sz w:val="16"/>
              </w:rPr>
              <w:t>Date:</w:t>
            </w:r>
          </w:p>
        </w:tc>
        <w:tc>
          <w:tcPr>
            <w:tcW w:w="3417" w:type="dxa"/>
            <w:tcBorders>
              <w:bottom w:val="single" w:sz="12" w:space="0" w:color="000000"/>
            </w:tcBorders>
          </w:tcPr>
          <w:p>
            <w:pPr>
              <w:pStyle w:val="Date"/>
              <w:rPr/>
            </w:pPr>
            <w:r>
              <w:rPr/>
              <w:t>September 29, 2000</w:t>
            </w:r>
          </w:p>
        </w:tc>
      </w:tr>
    </w:tbl>
    <w:p>
      <w:pPr>
        <w:pStyle w:val="Body"/>
        <w:rPr/>
      </w:pPr>
      <w:r>
        <w:rPr/>
      </w:r>
      <w:bookmarkStart w:id="2" w:name="StartOfMemo"/>
      <w:bookmarkStart w:id="3" w:name="StartOfMemo"/>
      <w:bookmarkEnd w:id="3"/>
    </w:p>
    <w:p>
      <w:pPr>
        <w:pStyle w:val="Normal"/>
        <w:spacing w:lineRule="atLeast" w:line="240"/>
        <w:rPr>
          <w:color w:val="000000"/>
          <w:sz w:val="20"/>
          <w:lang w:eastAsia="en-US"/>
        </w:rPr>
      </w:pPr>
      <w:r>
        <w:rPr>
          <w:color w:val="000000"/>
          <w:sz w:val="20"/>
          <w:lang w:eastAsia="en-US"/>
        </w:rPr>
        <w:t>I am out of town today and decided to delay sending my official invitation to attendees of the Global Operation Controllers forum until Monday.  I wanted to touch base with you one more time on attendees to be sure that we are consistent (or comfortable with being inconsistent) regarding who attends.  Below is a little more detail added.</w:t>
      </w:r>
    </w:p>
    <w:p>
      <w:pPr>
        <w:pStyle w:val="Department"/>
        <w:rPr>
          <w:color w:val="000000"/>
          <w:sz w:val="20"/>
          <w:lang w:eastAsia="en-US"/>
        </w:rPr>
      </w:pPr>
      <w:r>
        <w:rPr>
          <w:color w:val="000000"/>
          <w:sz w:val="20"/>
          <w:lang w:eastAsia="en-US"/>
        </w:rPr>
      </w:r>
    </w:p>
    <w:p>
      <w:pPr>
        <w:pStyle w:val="Department"/>
        <w:rPr>
          <w:color w:val="000000"/>
          <w:lang w:eastAsia="en-US"/>
        </w:rPr>
      </w:pPr>
      <w:r>
        <w:rPr>
          <w:color w:val="000000"/>
          <w:lang w:eastAsia="en-US"/>
        </w:rPr>
        <w:t>* The term Business Controller below indicates full responsibility for trading operations:  risk, documentation, logistics, settlements and cash management.</w:t>
      </w:r>
    </w:p>
    <w:p>
      <w:pPr>
        <w:pStyle w:val="Department"/>
        <w:rPr/>
      </w:pPr>
      <w:r>
        <w:rPr/>
      </w:r>
    </w:p>
    <w:tbl>
      <w:tblPr>
        <w:tblW w:w="10916" w:type="dxa"/>
        <w:jc w:val="start"/>
        <w:tblInd w:w="108" w:type="dxa"/>
        <w:tblLayout w:type="fixed"/>
        <w:tblCellMar>
          <w:top w:w="0" w:type="dxa"/>
          <w:start w:w="108" w:type="dxa"/>
          <w:bottom w:w="0" w:type="dxa"/>
          <w:end w:w="108" w:type="dxa"/>
        </w:tblCellMar>
      </w:tblPr>
      <w:tblGrid>
        <w:gridCol w:w="450"/>
        <w:gridCol w:w="1620"/>
        <w:gridCol w:w="1980"/>
        <w:gridCol w:w="900"/>
        <w:gridCol w:w="1710"/>
        <w:gridCol w:w="4256"/>
      </w:tblGrid>
      <w:tr>
        <w:trPr/>
        <w:tc>
          <w:tcPr>
            <w:tcW w:w="450" w:type="dxa"/>
            <w:tcBorders>
              <w:top w:val="single" w:sz="12" w:space="0" w:color="000000"/>
              <w:start w:val="single" w:sz="12" w:space="0" w:color="000000"/>
            </w:tcBorders>
            <w:shd w:fill="F2F2F2" w:val="clear"/>
          </w:tcPr>
          <w:p>
            <w:pPr>
              <w:pStyle w:val="Department"/>
              <w:snapToGrid w:val="false"/>
              <w:spacing w:lineRule="exact" w:line="300"/>
              <w:rPr>
                <w:b/>
              </w:rPr>
            </w:pPr>
            <w:r>
              <w:rPr>
                <w:b/>
              </w:rPr>
            </w:r>
          </w:p>
        </w:tc>
        <w:tc>
          <w:tcPr>
            <w:tcW w:w="1620" w:type="dxa"/>
            <w:tcBorders>
              <w:top w:val="single" w:sz="12" w:space="0" w:color="000000"/>
              <w:end w:val="single" w:sz="12" w:space="0" w:color="000000"/>
            </w:tcBorders>
            <w:shd w:fill="F2F2F2" w:val="clear"/>
          </w:tcPr>
          <w:p>
            <w:pPr>
              <w:pStyle w:val="Department"/>
              <w:spacing w:lineRule="exact" w:line="300"/>
              <w:rPr>
                <w:b/>
              </w:rPr>
            </w:pPr>
            <w:r>
              <w:rPr>
                <w:b/>
              </w:rPr>
              <w:t>Company/</w:t>
            </w:r>
          </w:p>
          <w:p>
            <w:pPr>
              <w:pStyle w:val="Department"/>
              <w:spacing w:lineRule="exact" w:line="300"/>
              <w:rPr>
                <w:b/>
              </w:rPr>
            </w:pPr>
            <w:r>
              <w:rPr>
                <w:b/>
              </w:rPr>
              <w:t>Function</w:t>
            </w:r>
          </w:p>
        </w:tc>
        <w:tc>
          <w:tcPr>
            <w:tcW w:w="1980" w:type="dxa"/>
            <w:tcBorders>
              <w:top w:val="single" w:sz="12" w:space="0" w:color="000000"/>
              <w:start w:val="single" w:sz="12" w:space="0" w:color="000000"/>
              <w:bottom w:val="single" w:sz="12" w:space="0" w:color="000000"/>
              <w:end w:val="single" w:sz="12" w:space="0" w:color="000000"/>
            </w:tcBorders>
            <w:shd w:fill="F2F2F2" w:val="clear"/>
          </w:tcPr>
          <w:p>
            <w:pPr>
              <w:pStyle w:val="Department"/>
              <w:spacing w:lineRule="exact" w:line="300"/>
              <w:rPr>
                <w:b/>
              </w:rPr>
            </w:pPr>
            <w:r>
              <w:rPr>
                <w:b/>
              </w:rPr>
              <w:t>Attendee</w:t>
            </w:r>
          </w:p>
        </w:tc>
        <w:tc>
          <w:tcPr>
            <w:tcW w:w="900" w:type="dxa"/>
            <w:tcBorders>
              <w:top w:val="single" w:sz="12" w:space="0" w:color="000000"/>
              <w:start w:val="single" w:sz="12" w:space="0" w:color="000000"/>
              <w:bottom w:val="single" w:sz="12" w:space="0" w:color="000000"/>
              <w:end w:val="single" w:sz="12" w:space="0" w:color="000000"/>
            </w:tcBorders>
            <w:shd w:fill="F2F2F2" w:val="clear"/>
          </w:tcPr>
          <w:p>
            <w:pPr>
              <w:pStyle w:val="Department"/>
              <w:spacing w:lineRule="exact" w:line="300"/>
              <w:rPr>
                <w:b/>
              </w:rPr>
            </w:pPr>
            <w:r>
              <w:rPr>
                <w:b/>
              </w:rPr>
              <w:t>Title</w:t>
            </w:r>
          </w:p>
        </w:tc>
        <w:tc>
          <w:tcPr>
            <w:tcW w:w="1710" w:type="dxa"/>
            <w:tcBorders>
              <w:top w:val="single" w:sz="12" w:space="0" w:color="000000"/>
              <w:start w:val="single" w:sz="12" w:space="0" w:color="000000"/>
              <w:bottom w:val="single" w:sz="12" w:space="0" w:color="000000"/>
              <w:end w:val="single" w:sz="12" w:space="0" w:color="000000"/>
            </w:tcBorders>
            <w:shd w:fill="F2F2F2" w:val="clear"/>
          </w:tcPr>
          <w:p>
            <w:pPr>
              <w:pStyle w:val="Department"/>
              <w:spacing w:lineRule="exact" w:line="300"/>
              <w:rPr>
                <w:b/>
              </w:rPr>
            </w:pPr>
            <w:r>
              <w:rPr>
                <w:b/>
              </w:rPr>
              <w:t>Reports to</w:t>
            </w:r>
          </w:p>
        </w:tc>
        <w:tc>
          <w:tcPr>
            <w:tcW w:w="4256" w:type="dxa"/>
            <w:tcBorders>
              <w:top w:val="single" w:sz="12" w:space="0" w:color="000000"/>
              <w:start w:val="single" w:sz="12" w:space="0" w:color="000000"/>
              <w:end w:val="single" w:sz="12" w:space="0" w:color="000000"/>
            </w:tcBorders>
            <w:shd w:fill="F2F2F2" w:val="clear"/>
          </w:tcPr>
          <w:p>
            <w:pPr>
              <w:pStyle w:val="Department"/>
              <w:spacing w:lineRule="exact" w:line="300"/>
              <w:rPr>
                <w:b/>
              </w:rPr>
            </w:pPr>
            <w:r>
              <w:rPr>
                <w:b/>
              </w:rPr>
              <w:t>Responsibility</w:t>
            </w:r>
          </w:p>
        </w:tc>
      </w:tr>
      <w:tr>
        <w:trPr/>
        <w:tc>
          <w:tcPr>
            <w:tcW w:w="450" w:type="dxa"/>
            <w:tcBorders>
              <w:top w:val="single" w:sz="12" w:space="0" w:color="000000"/>
              <w:start w:val="single" w:sz="4" w:space="0" w:color="000000"/>
              <w:bottom w:val="single" w:sz="4" w:space="0" w:color="000000"/>
              <w:end w:val="single" w:sz="4" w:space="0" w:color="000000"/>
            </w:tcBorders>
          </w:tcPr>
          <w:p>
            <w:pPr>
              <w:pStyle w:val="Department"/>
              <w:spacing w:lineRule="exact" w:line="300"/>
              <w:rPr/>
            </w:pPr>
            <w:r>
              <w:rPr/>
              <w:t>5</w:t>
            </w:r>
          </w:p>
        </w:tc>
        <w:tc>
          <w:tcPr>
            <w:tcW w:w="1620" w:type="dxa"/>
            <w:tcBorders>
              <w:top w:val="single" w:sz="12" w:space="0" w:color="000000"/>
              <w:start w:val="single" w:sz="4" w:space="0" w:color="000000"/>
              <w:bottom w:val="single" w:sz="4" w:space="0" w:color="000000"/>
              <w:end w:val="single" w:sz="4" w:space="0" w:color="000000"/>
            </w:tcBorders>
          </w:tcPr>
          <w:p>
            <w:pPr>
              <w:pStyle w:val="Department"/>
              <w:spacing w:lineRule="exact" w:line="300"/>
              <w:rPr/>
            </w:pPr>
            <w:r>
              <w:rPr/>
              <w:t>ENA</w:t>
            </w:r>
          </w:p>
        </w:tc>
        <w:tc>
          <w:tcPr>
            <w:tcW w:w="1980" w:type="dxa"/>
            <w:tcBorders>
              <w:start w:val="single" w:sz="4" w:space="0" w:color="000000"/>
              <w:bottom w:val="single" w:sz="4" w:space="0" w:color="000000"/>
              <w:end w:val="single" w:sz="4" w:space="0" w:color="000000"/>
            </w:tcBorders>
          </w:tcPr>
          <w:p>
            <w:pPr>
              <w:pStyle w:val="Department"/>
              <w:spacing w:lineRule="exact" w:line="300"/>
              <w:rPr/>
            </w:pPr>
            <w:r>
              <w:rPr/>
              <w:t>Bob Hall</w:t>
            </w:r>
          </w:p>
          <w:p>
            <w:pPr>
              <w:pStyle w:val="Department"/>
              <w:spacing w:lineRule="exact" w:line="300"/>
              <w:rPr/>
            </w:pPr>
            <w:r>
              <w:rPr/>
              <w:t>Leslie Reeves</w:t>
            </w:r>
          </w:p>
          <w:p>
            <w:pPr>
              <w:pStyle w:val="Department"/>
              <w:spacing w:lineRule="exact" w:line="300"/>
              <w:rPr/>
            </w:pPr>
            <w:r>
              <w:rPr/>
              <w:t>Steve Jackson</w:t>
            </w:r>
          </w:p>
          <w:p>
            <w:pPr>
              <w:pStyle w:val="Department"/>
              <w:spacing w:lineRule="exact" w:line="300"/>
              <w:rPr/>
            </w:pPr>
            <w:r>
              <w:rPr/>
              <w:t>Stacey White</w:t>
            </w:r>
          </w:p>
          <w:p>
            <w:pPr>
              <w:pStyle w:val="Department"/>
              <w:spacing w:lineRule="exact" w:line="300"/>
              <w:rPr/>
            </w:pPr>
            <w:r>
              <w:rPr/>
              <w:t>Peggy Hedstrom</w:t>
            </w:r>
          </w:p>
        </w:tc>
        <w:tc>
          <w:tcPr>
            <w:tcW w:w="900" w:type="dxa"/>
            <w:tcBorders>
              <w:start w:val="single" w:sz="4" w:space="0" w:color="000000"/>
              <w:bottom w:val="single" w:sz="4" w:space="0" w:color="000000"/>
              <w:end w:val="single" w:sz="4" w:space="0" w:color="000000"/>
            </w:tcBorders>
          </w:tcPr>
          <w:p>
            <w:pPr>
              <w:pStyle w:val="Department"/>
              <w:spacing w:lineRule="exact" w:line="300"/>
              <w:rPr/>
            </w:pPr>
            <w:r>
              <w:rPr/>
              <w:t>VP</w:t>
            </w:r>
          </w:p>
          <w:p>
            <w:pPr>
              <w:pStyle w:val="Department"/>
              <w:spacing w:lineRule="exact" w:line="300"/>
              <w:rPr/>
            </w:pPr>
            <w:r>
              <w:rPr/>
              <w:t>Sr. Dir.</w:t>
            </w:r>
          </w:p>
          <w:p>
            <w:pPr>
              <w:pStyle w:val="Department"/>
              <w:spacing w:lineRule="exact" w:line="300"/>
              <w:rPr/>
            </w:pPr>
            <w:r>
              <w:rPr/>
              <w:t>Sr. Dir.</w:t>
            </w:r>
          </w:p>
          <w:p>
            <w:pPr>
              <w:pStyle w:val="Department"/>
              <w:spacing w:lineRule="exact" w:line="300"/>
              <w:rPr/>
            </w:pPr>
            <w:r>
              <w:rPr/>
              <w:t>Mgr.</w:t>
            </w:r>
          </w:p>
          <w:p>
            <w:pPr>
              <w:pStyle w:val="Department"/>
              <w:spacing w:lineRule="exact" w:line="300"/>
              <w:rPr/>
            </w:pPr>
            <w:r>
              <w:rPr/>
              <w:t>VP</w:t>
            </w:r>
          </w:p>
        </w:tc>
        <w:tc>
          <w:tcPr>
            <w:tcW w:w="1710" w:type="dxa"/>
            <w:tcBorders>
              <w:start w:val="single" w:sz="4" w:space="0" w:color="000000"/>
              <w:bottom w:val="single" w:sz="4" w:space="0" w:color="000000"/>
              <w:end w:val="single" w:sz="4" w:space="0" w:color="000000"/>
            </w:tcBorders>
          </w:tcPr>
          <w:p>
            <w:pPr>
              <w:pStyle w:val="Department"/>
              <w:spacing w:lineRule="exact" w:line="300"/>
              <w:rPr/>
            </w:pPr>
            <w:r>
              <w:rPr/>
              <w:t>S. Beck</w:t>
            </w:r>
          </w:p>
          <w:p>
            <w:pPr>
              <w:pStyle w:val="Department"/>
              <w:spacing w:lineRule="exact" w:line="300"/>
              <w:rPr/>
            </w:pPr>
            <w:r>
              <w:rPr/>
              <w:t>S. Beck</w:t>
            </w:r>
          </w:p>
          <w:p>
            <w:pPr>
              <w:pStyle w:val="Department"/>
              <w:spacing w:lineRule="exact" w:line="300"/>
              <w:rPr/>
            </w:pPr>
            <w:r>
              <w:rPr/>
              <w:t>S. Beck</w:t>
            </w:r>
          </w:p>
          <w:p>
            <w:pPr>
              <w:pStyle w:val="Department"/>
              <w:spacing w:lineRule="exact" w:line="300"/>
              <w:rPr/>
            </w:pPr>
            <w:r>
              <w:rPr/>
              <w:t>S. Beck</w:t>
            </w:r>
          </w:p>
          <w:p>
            <w:pPr>
              <w:pStyle w:val="Department"/>
              <w:spacing w:lineRule="exact" w:line="300"/>
              <w:rPr/>
            </w:pPr>
            <w:r>
              <w:rPr/>
              <w:t>S. Beck</w:t>
            </w:r>
          </w:p>
        </w:tc>
        <w:tc>
          <w:tcPr>
            <w:tcW w:w="4256" w:type="dxa"/>
            <w:tcBorders>
              <w:top w:val="single" w:sz="12" w:space="0" w:color="000000"/>
              <w:start w:val="single" w:sz="4" w:space="0" w:color="000000"/>
              <w:bottom w:val="single" w:sz="4" w:space="0" w:color="000000"/>
              <w:end w:val="single" w:sz="4" w:space="0" w:color="000000"/>
            </w:tcBorders>
          </w:tcPr>
          <w:p>
            <w:pPr>
              <w:pStyle w:val="Department"/>
              <w:spacing w:lineRule="exact" w:line="300"/>
              <w:rPr/>
            </w:pPr>
            <w:r>
              <w:rPr/>
              <w:t>Business Controller – U.S. Gas</w:t>
            </w:r>
          </w:p>
          <w:p>
            <w:pPr>
              <w:pStyle w:val="Department"/>
              <w:spacing w:lineRule="exact" w:line="300"/>
              <w:rPr/>
            </w:pPr>
            <w:r>
              <w:rPr/>
              <w:t>Business Controller – U.S. Gas</w:t>
            </w:r>
          </w:p>
          <w:p>
            <w:pPr>
              <w:pStyle w:val="Department"/>
              <w:spacing w:lineRule="exact" w:line="300"/>
              <w:rPr/>
            </w:pPr>
            <w:r>
              <w:rPr/>
              <w:t>Business Controller – U.S. Gas</w:t>
            </w:r>
          </w:p>
          <w:p>
            <w:pPr>
              <w:pStyle w:val="Department"/>
              <w:spacing w:lineRule="exact" w:line="300"/>
              <w:rPr/>
            </w:pPr>
            <w:r>
              <w:rPr/>
              <w:t>Business Controller – U.S. Power</w:t>
            </w:r>
          </w:p>
          <w:p>
            <w:pPr>
              <w:pStyle w:val="Department"/>
              <w:spacing w:lineRule="exact" w:line="300"/>
              <w:rPr/>
            </w:pPr>
            <w:r>
              <w:rPr/>
              <w:t>Business Controller – Calgary</w:t>
            </w:r>
          </w:p>
        </w:tc>
      </w:tr>
      <w:tr>
        <w:trPr/>
        <w:tc>
          <w:tcPr>
            <w:tcW w:w="45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1</w:t>
            </w:r>
          </w:p>
        </w:tc>
        <w:tc>
          <w:tcPr>
            <w:tcW w:w="162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ESA</w:t>
            </w:r>
          </w:p>
        </w:tc>
        <w:tc>
          <w:tcPr>
            <w:tcW w:w="198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Scott Mills</w:t>
            </w:r>
          </w:p>
        </w:tc>
        <w:tc>
          <w:tcPr>
            <w:tcW w:w="90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Dir.</w:t>
            </w:r>
          </w:p>
        </w:tc>
        <w:tc>
          <w:tcPr>
            <w:tcW w:w="171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S. Beck</w:t>
            </w:r>
          </w:p>
        </w:tc>
        <w:tc>
          <w:tcPr>
            <w:tcW w:w="4256"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Business Controller – South America</w:t>
            </w:r>
          </w:p>
        </w:tc>
      </w:tr>
      <w:tr>
        <w:trPr/>
        <w:tc>
          <w:tcPr>
            <w:tcW w:w="45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 xml:space="preserve">1 </w:t>
            </w:r>
          </w:p>
        </w:tc>
        <w:tc>
          <w:tcPr>
            <w:tcW w:w="162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EIM</w:t>
            </w:r>
          </w:p>
        </w:tc>
        <w:tc>
          <w:tcPr>
            <w:tcW w:w="198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Brenda Herod</w:t>
            </w:r>
          </w:p>
        </w:tc>
        <w:tc>
          <w:tcPr>
            <w:tcW w:w="90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Sr. Dir.</w:t>
            </w:r>
          </w:p>
        </w:tc>
        <w:tc>
          <w:tcPr>
            <w:tcW w:w="171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S. Beck</w:t>
            </w:r>
          </w:p>
        </w:tc>
        <w:tc>
          <w:tcPr>
            <w:tcW w:w="4256"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Business Controller – Pulp, Paper, Lumber, Steel</w:t>
            </w:r>
          </w:p>
        </w:tc>
      </w:tr>
      <w:tr>
        <w:trPr/>
        <w:tc>
          <w:tcPr>
            <w:tcW w:w="45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5</w:t>
            </w:r>
          </w:p>
        </w:tc>
        <w:tc>
          <w:tcPr>
            <w:tcW w:w="162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EGM</w:t>
            </w:r>
          </w:p>
        </w:tc>
        <w:tc>
          <w:tcPr>
            <w:tcW w:w="198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Brent Price</w:t>
            </w:r>
          </w:p>
          <w:p>
            <w:pPr>
              <w:pStyle w:val="Department"/>
              <w:spacing w:lineRule="exact" w:line="300"/>
              <w:rPr/>
            </w:pPr>
            <w:r>
              <w:rPr/>
              <w:t>Sheila Glover</w:t>
            </w:r>
          </w:p>
          <w:p>
            <w:pPr>
              <w:pStyle w:val="Department"/>
              <w:spacing w:lineRule="exact" w:line="300"/>
              <w:rPr/>
            </w:pPr>
            <w:r>
              <w:rPr/>
              <w:t>Scott Earnest</w:t>
            </w:r>
          </w:p>
          <w:p>
            <w:pPr>
              <w:pStyle w:val="Department"/>
              <w:spacing w:lineRule="exact" w:line="300"/>
              <w:rPr/>
            </w:pPr>
            <w:r>
              <w:rPr/>
              <w:t>Todd Hall</w:t>
            </w:r>
          </w:p>
          <w:p>
            <w:pPr>
              <w:pStyle w:val="Department"/>
              <w:spacing w:lineRule="exact" w:line="300"/>
              <w:rPr/>
            </w:pPr>
            <w:r>
              <w:rPr/>
              <w:t>Cindy Horn</w:t>
            </w:r>
          </w:p>
          <w:p>
            <w:pPr>
              <w:pStyle w:val="Department"/>
              <w:spacing w:lineRule="exact" w:line="300"/>
              <w:rPr/>
            </w:pPr>
            <w:r>
              <w:rPr/>
              <w:t>Kevin Sweeney</w:t>
            </w:r>
          </w:p>
        </w:tc>
        <w:tc>
          <w:tcPr>
            <w:tcW w:w="90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VP</w:t>
            </w:r>
          </w:p>
          <w:p>
            <w:pPr>
              <w:pStyle w:val="Department"/>
              <w:spacing w:lineRule="exact" w:line="300"/>
              <w:rPr/>
            </w:pPr>
            <w:r>
              <w:rPr/>
              <w:t>Sr. Dir.</w:t>
            </w:r>
          </w:p>
          <w:p>
            <w:pPr>
              <w:pStyle w:val="Department"/>
              <w:spacing w:lineRule="exact" w:line="300"/>
              <w:rPr/>
            </w:pPr>
            <w:r>
              <w:rPr/>
              <w:t>Dir.</w:t>
            </w:r>
          </w:p>
          <w:p>
            <w:pPr>
              <w:pStyle w:val="Department"/>
              <w:spacing w:lineRule="exact" w:line="300"/>
              <w:rPr/>
            </w:pPr>
            <w:r>
              <w:rPr/>
              <w:t>Dir.</w:t>
            </w:r>
          </w:p>
          <w:p>
            <w:pPr>
              <w:pStyle w:val="Department"/>
              <w:spacing w:lineRule="exact" w:line="300"/>
              <w:rPr/>
            </w:pPr>
            <w:r>
              <w:rPr/>
              <w:t>Dir.</w:t>
            </w:r>
          </w:p>
          <w:p>
            <w:pPr>
              <w:pStyle w:val="Department"/>
              <w:spacing w:lineRule="exact" w:line="300"/>
              <w:rPr/>
            </w:pPr>
            <w:r>
              <w:rPr/>
              <w:t>Dir.</w:t>
            </w:r>
          </w:p>
        </w:tc>
        <w:tc>
          <w:tcPr>
            <w:tcW w:w="171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S. Beck</w:t>
            </w:r>
          </w:p>
          <w:p>
            <w:pPr>
              <w:pStyle w:val="Department"/>
              <w:spacing w:lineRule="exact" w:line="300"/>
              <w:rPr/>
            </w:pPr>
            <w:r>
              <w:rPr/>
              <w:t>S. Beck</w:t>
            </w:r>
          </w:p>
          <w:p>
            <w:pPr>
              <w:pStyle w:val="Department"/>
              <w:spacing w:lineRule="exact" w:line="300"/>
              <w:rPr/>
            </w:pPr>
            <w:r>
              <w:rPr/>
              <w:t>S. Beck</w:t>
            </w:r>
          </w:p>
          <w:p>
            <w:pPr>
              <w:pStyle w:val="Department"/>
              <w:spacing w:lineRule="exact" w:line="300"/>
              <w:rPr/>
            </w:pPr>
            <w:r>
              <w:rPr/>
              <w:t>S. Beck</w:t>
            </w:r>
          </w:p>
          <w:p>
            <w:pPr>
              <w:pStyle w:val="Department"/>
              <w:spacing w:lineRule="exact" w:line="300"/>
              <w:rPr/>
            </w:pPr>
            <w:r>
              <w:rPr/>
              <w:t>S. Earnest</w:t>
            </w:r>
          </w:p>
          <w:p>
            <w:pPr>
              <w:pStyle w:val="Department"/>
              <w:spacing w:lineRule="exact" w:line="300"/>
              <w:rPr/>
            </w:pPr>
            <w:r>
              <w:rPr/>
              <w:t>B. Price</w:t>
            </w:r>
          </w:p>
        </w:tc>
        <w:tc>
          <w:tcPr>
            <w:tcW w:w="4256"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Head of Operations &amp; CAO</w:t>
            </w:r>
          </w:p>
          <w:p>
            <w:pPr>
              <w:pStyle w:val="Department"/>
              <w:spacing w:lineRule="exact" w:line="300"/>
              <w:rPr/>
            </w:pPr>
            <w:r>
              <w:rPr/>
              <w:t>Business Controller – Financial Products</w:t>
            </w:r>
          </w:p>
          <w:p>
            <w:pPr>
              <w:pStyle w:val="Department"/>
              <w:spacing w:lineRule="exact" w:line="300"/>
              <w:rPr/>
            </w:pPr>
            <w:r>
              <w:rPr/>
              <w:t>Business Controller – Global Products &amp; Coal</w:t>
            </w:r>
          </w:p>
          <w:p>
            <w:pPr>
              <w:pStyle w:val="Department"/>
              <w:spacing w:lineRule="exact" w:line="300"/>
              <w:rPr/>
            </w:pPr>
            <w:r>
              <w:rPr/>
              <w:t>Business Controller – Weather</w:t>
            </w:r>
          </w:p>
          <w:p>
            <w:pPr>
              <w:pStyle w:val="Department"/>
              <w:spacing w:lineRule="exact" w:line="300"/>
              <w:rPr/>
            </w:pPr>
            <w:r>
              <w:rPr/>
              <w:t>Business Controller – Europe Global Markets</w:t>
            </w:r>
          </w:p>
          <w:p>
            <w:pPr>
              <w:pStyle w:val="Department"/>
              <w:spacing w:lineRule="exact" w:line="300"/>
              <w:rPr/>
            </w:pPr>
            <w:r>
              <w:rPr/>
              <w:t>Risk Systems</w:t>
            </w:r>
          </w:p>
        </w:tc>
      </w:tr>
      <w:tr>
        <w:trPr/>
        <w:tc>
          <w:tcPr>
            <w:tcW w:w="450" w:type="dxa"/>
            <w:tcBorders>
              <w:top w:val="single" w:sz="4" w:space="0" w:color="000000"/>
              <w:start w:val="single" w:sz="4" w:space="0" w:color="000000"/>
              <w:end w:val="single" w:sz="4" w:space="0" w:color="000000"/>
            </w:tcBorders>
          </w:tcPr>
          <w:p>
            <w:pPr>
              <w:pStyle w:val="Department"/>
              <w:spacing w:lineRule="exact" w:line="300"/>
              <w:rPr/>
            </w:pPr>
            <w:r>
              <w:rPr/>
              <w:t>9</w:t>
            </w:r>
          </w:p>
        </w:tc>
        <w:tc>
          <w:tcPr>
            <w:tcW w:w="162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EEL-London</w:t>
            </w:r>
          </w:p>
        </w:tc>
        <w:tc>
          <w:tcPr>
            <w:tcW w:w="198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Fernley Dyson</w:t>
            </w:r>
          </w:p>
          <w:p>
            <w:pPr>
              <w:pStyle w:val="Department"/>
              <w:spacing w:lineRule="exact" w:line="300"/>
              <w:rPr/>
            </w:pPr>
            <w:r>
              <w:rPr/>
              <w:t>Mike Jordon</w:t>
            </w:r>
          </w:p>
          <w:p>
            <w:pPr>
              <w:pStyle w:val="Department"/>
              <w:spacing w:lineRule="exact" w:line="300"/>
              <w:rPr/>
            </w:pPr>
            <w:r>
              <w:rPr/>
              <w:t>James New</w:t>
            </w:r>
          </w:p>
          <w:p>
            <w:pPr>
              <w:pStyle w:val="Department"/>
              <w:spacing w:lineRule="exact" w:line="300"/>
              <w:rPr/>
            </w:pPr>
            <w:r>
              <w:rPr/>
              <w:t>Mike Wellings</w:t>
            </w:r>
          </w:p>
          <w:p>
            <w:pPr>
              <w:pStyle w:val="Department"/>
              <w:spacing w:lineRule="exact" w:line="300"/>
              <w:rPr/>
            </w:pPr>
            <w:r>
              <w:rPr/>
              <w:t>Carole Evans</w:t>
            </w:r>
          </w:p>
          <w:p>
            <w:pPr>
              <w:pStyle w:val="Department"/>
              <w:spacing w:lineRule="exact" w:line="300"/>
              <w:rPr/>
            </w:pPr>
            <w:r>
              <w:rPr/>
              <w:t>Robert Yeo</w:t>
            </w:r>
          </w:p>
          <w:p>
            <w:pPr>
              <w:pStyle w:val="Department"/>
              <w:spacing w:lineRule="exact" w:line="300"/>
              <w:rPr/>
            </w:pPr>
            <w:r>
              <w:rPr/>
              <w:t>Paul D’Arcy</w:t>
            </w:r>
          </w:p>
          <w:p>
            <w:pPr>
              <w:pStyle w:val="Department"/>
              <w:spacing w:lineRule="exact" w:line="300"/>
              <w:rPr/>
            </w:pPr>
            <w:r>
              <w:rPr/>
              <w:t>David Wall</w:t>
            </w:r>
          </w:p>
          <w:p>
            <w:pPr>
              <w:pStyle w:val="Department"/>
              <w:spacing w:lineRule="exact" w:line="300"/>
              <w:rPr/>
            </w:pPr>
            <w:r>
              <w:rPr/>
              <w:t>Andrew Cornfield</w:t>
            </w:r>
          </w:p>
        </w:tc>
        <w:tc>
          <w:tcPr>
            <w:tcW w:w="90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VP</w:t>
            </w:r>
          </w:p>
          <w:p>
            <w:pPr>
              <w:pStyle w:val="Department"/>
              <w:spacing w:lineRule="exact" w:line="300"/>
              <w:rPr/>
            </w:pPr>
            <w:r>
              <w:rPr/>
              <w:t>Sr. Dir.</w:t>
            </w:r>
          </w:p>
        </w:tc>
        <w:tc>
          <w:tcPr>
            <w:tcW w:w="171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OOC/R. Causey</w:t>
            </w:r>
          </w:p>
          <w:p>
            <w:pPr>
              <w:pStyle w:val="Department"/>
              <w:spacing w:lineRule="exact" w:line="300"/>
              <w:rPr/>
            </w:pPr>
            <w:r>
              <w:rPr/>
              <w:t>F. Dyson</w:t>
            </w:r>
          </w:p>
        </w:tc>
        <w:tc>
          <w:tcPr>
            <w:tcW w:w="4256" w:type="dxa"/>
            <w:tcBorders>
              <w:top w:val="single" w:sz="4" w:space="0" w:color="000000"/>
              <w:start w:val="single" w:sz="4" w:space="0" w:color="000000"/>
              <w:end w:val="single" w:sz="4" w:space="0" w:color="000000"/>
            </w:tcBorders>
          </w:tcPr>
          <w:p>
            <w:pPr>
              <w:pStyle w:val="Department"/>
              <w:spacing w:lineRule="exact" w:line="300"/>
              <w:rPr/>
            </w:pPr>
            <w:r>
              <w:rPr/>
              <w:t>CAO</w:t>
            </w:r>
          </w:p>
        </w:tc>
      </w:tr>
      <w:tr>
        <w:trPr/>
        <w:tc>
          <w:tcPr>
            <w:tcW w:w="45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1</w:t>
            </w:r>
          </w:p>
        </w:tc>
        <w:tc>
          <w:tcPr>
            <w:tcW w:w="162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EEL-Japan</w:t>
            </w:r>
          </w:p>
        </w:tc>
        <w:tc>
          <w:tcPr>
            <w:tcW w:w="198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Jan-Erland Bekeng</w:t>
            </w:r>
          </w:p>
        </w:tc>
        <w:tc>
          <w:tcPr>
            <w:tcW w:w="900" w:type="dxa"/>
            <w:tcBorders>
              <w:top w:val="single" w:sz="4" w:space="0" w:color="000000"/>
              <w:start w:val="single" w:sz="4" w:space="0" w:color="000000"/>
              <w:bottom w:val="single" w:sz="4" w:space="0" w:color="000000"/>
              <w:end w:val="single" w:sz="4" w:space="0" w:color="000000"/>
            </w:tcBorders>
          </w:tcPr>
          <w:p>
            <w:pPr>
              <w:pStyle w:val="Department"/>
              <w:snapToGrid w:val="false"/>
              <w:spacing w:lineRule="exact" w:line="300"/>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Department"/>
              <w:snapToGrid w:val="false"/>
              <w:spacing w:lineRule="exact" w:line="300"/>
              <w:rPr/>
            </w:pPr>
            <w:r>
              <w:rPr/>
            </w:r>
          </w:p>
        </w:tc>
        <w:tc>
          <w:tcPr>
            <w:tcW w:w="4256" w:type="dxa"/>
            <w:tcBorders>
              <w:top w:val="single" w:sz="4" w:space="0" w:color="000000"/>
              <w:start w:val="single" w:sz="4" w:space="0" w:color="000000"/>
              <w:end w:val="single" w:sz="4" w:space="0" w:color="000000"/>
            </w:tcBorders>
          </w:tcPr>
          <w:p>
            <w:pPr>
              <w:pStyle w:val="Department"/>
              <w:snapToGrid w:val="false"/>
              <w:spacing w:lineRule="exact" w:line="300"/>
              <w:rPr/>
            </w:pPr>
            <w:r>
              <w:rPr/>
            </w:r>
          </w:p>
        </w:tc>
      </w:tr>
      <w:tr>
        <w:trPr/>
        <w:tc>
          <w:tcPr>
            <w:tcW w:w="450" w:type="dxa"/>
            <w:tcBorders>
              <w:start w:val="single" w:sz="4" w:space="0" w:color="000000"/>
              <w:bottom w:val="single" w:sz="4" w:space="0" w:color="000000"/>
              <w:end w:val="single" w:sz="4" w:space="0" w:color="000000"/>
            </w:tcBorders>
          </w:tcPr>
          <w:p>
            <w:pPr>
              <w:pStyle w:val="Department"/>
              <w:spacing w:lineRule="exact" w:line="300"/>
              <w:rPr/>
            </w:pPr>
            <w:r>
              <w:rPr/>
              <w:t>1</w:t>
            </w:r>
          </w:p>
        </w:tc>
        <w:tc>
          <w:tcPr>
            <w:tcW w:w="162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EEL-Australia</w:t>
            </w:r>
          </w:p>
        </w:tc>
        <w:tc>
          <w:tcPr>
            <w:tcW w:w="198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Heidi Mason</w:t>
            </w:r>
          </w:p>
        </w:tc>
        <w:tc>
          <w:tcPr>
            <w:tcW w:w="900" w:type="dxa"/>
            <w:tcBorders>
              <w:top w:val="single" w:sz="4" w:space="0" w:color="000000"/>
              <w:start w:val="single" w:sz="4" w:space="0" w:color="000000"/>
              <w:bottom w:val="single" w:sz="4" w:space="0" w:color="000000"/>
              <w:end w:val="single" w:sz="4" w:space="0" w:color="000000"/>
            </w:tcBorders>
          </w:tcPr>
          <w:p>
            <w:pPr>
              <w:pStyle w:val="Department"/>
              <w:snapToGrid w:val="false"/>
              <w:spacing w:lineRule="exact" w:line="300"/>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Department"/>
              <w:snapToGrid w:val="false"/>
              <w:spacing w:lineRule="exact" w:line="300"/>
              <w:rPr/>
            </w:pPr>
            <w:r>
              <w:rPr/>
            </w:r>
          </w:p>
        </w:tc>
        <w:tc>
          <w:tcPr>
            <w:tcW w:w="4256" w:type="dxa"/>
            <w:tcBorders>
              <w:top w:val="single" w:sz="4" w:space="0" w:color="000000"/>
              <w:start w:val="single" w:sz="4" w:space="0" w:color="000000"/>
              <w:bottom w:val="single" w:sz="4" w:space="0" w:color="000000"/>
              <w:end w:val="single" w:sz="4" w:space="0" w:color="000000"/>
            </w:tcBorders>
          </w:tcPr>
          <w:p>
            <w:pPr>
              <w:pStyle w:val="Department"/>
              <w:snapToGrid w:val="false"/>
              <w:spacing w:lineRule="exact" w:line="300"/>
              <w:rPr/>
            </w:pPr>
            <w:r>
              <w:rPr/>
            </w:r>
          </w:p>
        </w:tc>
      </w:tr>
    </w:tbl>
    <w:p>
      <w:pPr>
        <w:pStyle w:val="Normal"/>
        <w:rPr/>
      </w:pPr>
      <w:r>
        <w:br w:type="page"/>
      </w:r>
      <w:r>
        <w:rPr/>
      </w:r>
    </w:p>
    <w:tbl>
      <w:tblPr>
        <w:tblW w:w="10916" w:type="dxa"/>
        <w:jc w:val="start"/>
        <w:tblInd w:w="108" w:type="dxa"/>
        <w:tblLayout w:type="fixed"/>
        <w:tblCellMar>
          <w:top w:w="0" w:type="dxa"/>
          <w:start w:w="108" w:type="dxa"/>
          <w:bottom w:w="0" w:type="dxa"/>
          <w:end w:w="108" w:type="dxa"/>
        </w:tblCellMar>
      </w:tblPr>
      <w:tblGrid>
        <w:gridCol w:w="450"/>
        <w:gridCol w:w="1620"/>
        <w:gridCol w:w="1980"/>
        <w:gridCol w:w="900"/>
        <w:gridCol w:w="1710"/>
        <w:gridCol w:w="4256"/>
      </w:tblGrid>
      <w:tr>
        <w:trPr/>
        <w:tc>
          <w:tcPr>
            <w:tcW w:w="450" w:type="dxa"/>
            <w:tcBorders>
              <w:top w:val="single" w:sz="12" w:space="0" w:color="000000"/>
              <w:start w:val="single" w:sz="12" w:space="0" w:color="000000"/>
              <w:bottom w:val="single" w:sz="12" w:space="0" w:color="000000"/>
            </w:tcBorders>
            <w:shd w:fill="F2F2F2" w:val="clear"/>
          </w:tcPr>
          <w:p>
            <w:pPr>
              <w:pStyle w:val="Department"/>
              <w:snapToGrid w:val="false"/>
              <w:spacing w:lineRule="exact" w:line="300"/>
              <w:rPr>
                <w:b/>
              </w:rPr>
            </w:pPr>
            <w:r>
              <w:rPr>
                <w:b/>
              </w:rPr>
            </w:r>
          </w:p>
        </w:tc>
        <w:tc>
          <w:tcPr>
            <w:tcW w:w="1620" w:type="dxa"/>
            <w:tcBorders>
              <w:top w:val="single" w:sz="12" w:space="0" w:color="000000"/>
              <w:bottom w:val="single" w:sz="12" w:space="0" w:color="000000"/>
              <w:end w:val="single" w:sz="12" w:space="0" w:color="000000"/>
            </w:tcBorders>
            <w:shd w:fill="F2F2F2" w:val="clear"/>
          </w:tcPr>
          <w:p>
            <w:pPr>
              <w:pStyle w:val="Department"/>
              <w:spacing w:lineRule="exact" w:line="300"/>
              <w:rPr>
                <w:b/>
              </w:rPr>
            </w:pPr>
            <w:r>
              <w:rPr>
                <w:b/>
              </w:rPr>
              <w:t>Company/</w:t>
            </w:r>
          </w:p>
          <w:p>
            <w:pPr>
              <w:pStyle w:val="Department"/>
              <w:spacing w:lineRule="exact" w:line="300"/>
              <w:rPr>
                <w:b/>
              </w:rPr>
            </w:pPr>
            <w:r>
              <w:rPr>
                <w:b/>
              </w:rPr>
              <w:t>Function</w:t>
            </w:r>
          </w:p>
        </w:tc>
        <w:tc>
          <w:tcPr>
            <w:tcW w:w="1980" w:type="dxa"/>
            <w:tcBorders>
              <w:top w:val="single" w:sz="12" w:space="0" w:color="000000"/>
              <w:start w:val="single" w:sz="12" w:space="0" w:color="000000"/>
              <w:bottom w:val="single" w:sz="12" w:space="0" w:color="000000"/>
              <w:end w:val="single" w:sz="12" w:space="0" w:color="000000"/>
            </w:tcBorders>
            <w:shd w:fill="F2F2F2" w:val="clear"/>
          </w:tcPr>
          <w:p>
            <w:pPr>
              <w:pStyle w:val="Department"/>
              <w:snapToGrid w:val="false"/>
              <w:spacing w:lineRule="exact" w:line="300"/>
              <w:rPr>
                <w:b/>
              </w:rPr>
            </w:pPr>
            <w:r>
              <w:rPr>
                <w:b/>
              </w:rPr>
            </w:r>
          </w:p>
          <w:p>
            <w:pPr>
              <w:pStyle w:val="Department"/>
              <w:spacing w:lineRule="exact" w:line="300"/>
              <w:rPr>
                <w:b/>
              </w:rPr>
            </w:pPr>
            <w:r>
              <w:rPr>
                <w:b/>
              </w:rPr>
              <w:t>Attendee</w:t>
            </w:r>
          </w:p>
        </w:tc>
        <w:tc>
          <w:tcPr>
            <w:tcW w:w="900" w:type="dxa"/>
            <w:tcBorders>
              <w:top w:val="single" w:sz="12" w:space="0" w:color="000000"/>
              <w:start w:val="single" w:sz="12" w:space="0" w:color="000000"/>
              <w:bottom w:val="single" w:sz="12" w:space="0" w:color="000000"/>
              <w:end w:val="single" w:sz="12" w:space="0" w:color="000000"/>
            </w:tcBorders>
            <w:shd w:fill="F2F2F2" w:val="clear"/>
          </w:tcPr>
          <w:p>
            <w:pPr>
              <w:pStyle w:val="Department"/>
              <w:snapToGrid w:val="false"/>
              <w:spacing w:lineRule="exact" w:line="300"/>
              <w:rPr>
                <w:b/>
              </w:rPr>
            </w:pPr>
            <w:r>
              <w:rPr>
                <w:b/>
              </w:rPr>
            </w:r>
          </w:p>
          <w:p>
            <w:pPr>
              <w:pStyle w:val="Department"/>
              <w:spacing w:lineRule="exact" w:line="300"/>
              <w:rPr>
                <w:b/>
              </w:rPr>
            </w:pPr>
            <w:r>
              <w:rPr>
                <w:b/>
              </w:rPr>
              <w:t>Title</w:t>
            </w:r>
          </w:p>
        </w:tc>
        <w:tc>
          <w:tcPr>
            <w:tcW w:w="1710" w:type="dxa"/>
            <w:tcBorders>
              <w:top w:val="single" w:sz="12" w:space="0" w:color="000000"/>
              <w:start w:val="single" w:sz="12" w:space="0" w:color="000000"/>
              <w:bottom w:val="single" w:sz="12" w:space="0" w:color="000000"/>
              <w:end w:val="single" w:sz="12" w:space="0" w:color="000000"/>
            </w:tcBorders>
            <w:shd w:fill="F2F2F2" w:val="clear"/>
          </w:tcPr>
          <w:p>
            <w:pPr>
              <w:pStyle w:val="Department"/>
              <w:snapToGrid w:val="false"/>
              <w:spacing w:lineRule="exact" w:line="300"/>
              <w:rPr>
                <w:b/>
              </w:rPr>
            </w:pPr>
            <w:r>
              <w:rPr>
                <w:b/>
              </w:rPr>
            </w:r>
          </w:p>
          <w:p>
            <w:pPr>
              <w:pStyle w:val="Department"/>
              <w:spacing w:lineRule="exact" w:line="300"/>
              <w:rPr>
                <w:b/>
              </w:rPr>
            </w:pPr>
            <w:r>
              <w:rPr>
                <w:b/>
              </w:rPr>
              <w:t>Reports to</w:t>
            </w:r>
          </w:p>
        </w:tc>
        <w:tc>
          <w:tcPr>
            <w:tcW w:w="4256" w:type="dxa"/>
            <w:tcBorders>
              <w:top w:val="single" w:sz="12" w:space="0" w:color="000000"/>
              <w:start w:val="single" w:sz="12" w:space="0" w:color="000000"/>
              <w:bottom w:val="single" w:sz="12" w:space="0" w:color="000000"/>
              <w:end w:val="single" w:sz="12" w:space="0" w:color="000000"/>
            </w:tcBorders>
            <w:shd w:fill="F2F2F2" w:val="clear"/>
          </w:tcPr>
          <w:p>
            <w:pPr>
              <w:pStyle w:val="Department"/>
              <w:snapToGrid w:val="false"/>
              <w:spacing w:lineRule="exact" w:line="300"/>
              <w:rPr>
                <w:b/>
              </w:rPr>
            </w:pPr>
            <w:r>
              <w:rPr>
                <w:b/>
              </w:rPr>
            </w:r>
          </w:p>
          <w:p>
            <w:pPr>
              <w:pStyle w:val="Department"/>
              <w:spacing w:lineRule="exact" w:line="300"/>
              <w:rPr>
                <w:b/>
              </w:rPr>
            </w:pPr>
            <w:r>
              <w:rPr>
                <w:b/>
              </w:rPr>
              <w:t>Responsibility</w:t>
            </w:r>
          </w:p>
        </w:tc>
      </w:tr>
      <w:tr>
        <w:trPr/>
        <w:tc>
          <w:tcPr>
            <w:tcW w:w="45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2</w:t>
            </w:r>
          </w:p>
        </w:tc>
        <w:tc>
          <w:tcPr>
            <w:tcW w:w="162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EBS</w:t>
            </w:r>
          </w:p>
        </w:tc>
        <w:tc>
          <w:tcPr>
            <w:tcW w:w="198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Barry Pearce</w:t>
            </w:r>
          </w:p>
          <w:p>
            <w:pPr>
              <w:pStyle w:val="Department"/>
              <w:spacing w:lineRule="exact" w:line="300"/>
              <w:rPr/>
            </w:pPr>
            <w:r>
              <w:rPr/>
              <w:t>Kristin Albrecht</w:t>
            </w:r>
          </w:p>
        </w:tc>
        <w:tc>
          <w:tcPr>
            <w:tcW w:w="90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VP</w:t>
            </w:r>
          </w:p>
          <w:p>
            <w:pPr>
              <w:pStyle w:val="Department"/>
              <w:spacing w:lineRule="exact" w:line="300"/>
              <w:rPr/>
            </w:pPr>
            <w:r>
              <w:rPr/>
              <w:t>Sr. Dir.</w:t>
            </w:r>
          </w:p>
        </w:tc>
        <w:tc>
          <w:tcPr>
            <w:tcW w:w="171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J. Echols</w:t>
            </w:r>
          </w:p>
          <w:p>
            <w:pPr>
              <w:pStyle w:val="Department"/>
              <w:spacing w:lineRule="exact" w:line="300"/>
              <w:rPr/>
            </w:pPr>
            <w:r>
              <w:rPr/>
              <w:t>B. Pearce</w:t>
            </w:r>
          </w:p>
        </w:tc>
        <w:tc>
          <w:tcPr>
            <w:tcW w:w="4256" w:type="dxa"/>
            <w:tcBorders>
              <w:top w:val="single" w:sz="2" w:space="0" w:color="000000"/>
              <w:start w:val="single" w:sz="4" w:space="0" w:color="000000"/>
              <w:bottom w:val="single" w:sz="4" w:space="0" w:color="000000"/>
              <w:end w:val="single" w:sz="4" w:space="0" w:color="000000"/>
            </w:tcBorders>
          </w:tcPr>
          <w:p>
            <w:pPr>
              <w:pStyle w:val="Department"/>
              <w:snapToGrid w:val="false"/>
              <w:spacing w:lineRule="exact" w:line="300"/>
              <w:rPr/>
            </w:pPr>
            <w:r>
              <w:rPr/>
            </w:r>
          </w:p>
        </w:tc>
      </w:tr>
      <w:tr>
        <w:trPr/>
        <w:tc>
          <w:tcPr>
            <w:tcW w:w="45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 xml:space="preserve">2 </w:t>
            </w:r>
          </w:p>
        </w:tc>
        <w:tc>
          <w:tcPr>
            <w:tcW w:w="162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EES</w:t>
            </w:r>
          </w:p>
        </w:tc>
        <w:tc>
          <w:tcPr>
            <w:tcW w:w="198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Wanda Curry</w:t>
            </w:r>
          </w:p>
          <w:p>
            <w:pPr>
              <w:pStyle w:val="Department"/>
              <w:spacing w:lineRule="exact" w:line="300"/>
              <w:rPr/>
            </w:pPr>
            <w:r>
              <w:rPr/>
              <w:t>Meredith Eggleston</w:t>
            </w:r>
          </w:p>
        </w:tc>
        <w:tc>
          <w:tcPr>
            <w:tcW w:w="90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VP</w:t>
            </w:r>
          </w:p>
          <w:p>
            <w:pPr>
              <w:pStyle w:val="Department"/>
              <w:spacing w:lineRule="exact" w:line="300"/>
              <w:rPr/>
            </w:pPr>
            <w:r>
              <w:rPr/>
              <w:t>VP</w:t>
            </w:r>
          </w:p>
        </w:tc>
        <w:tc>
          <w:tcPr>
            <w:tcW w:w="1710" w:type="dxa"/>
            <w:tcBorders>
              <w:top w:val="single" w:sz="4" w:space="0" w:color="000000"/>
              <w:start w:val="single" w:sz="4" w:space="0" w:color="000000"/>
              <w:bottom w:val="single" w:sz="4" w:space="0" w:color="000000"/>
              <w:end w:val="single" w:sz="4" w:space="0" w:color="000000"/>
            </w:tcBorders>
          </w:tcPr>
          <w:p>
            <w:pPr>
              <w:pStyle w:val="Department"/>
              <w:spacing w:lineRule="exact" w:line="300"/>
              <w:rPr/>
            </w:pPr>
            <w:r>
              <w:rPr/>
              <w:t>Marty Sunday</w:t>
            </w:r>
          </w:p>
          <w:p>
            <w:pPr>
              <w:pStyle w:val="Department"/>
              <w:spacing w:lineRule="exact" w:line="300"/>
              <w:rPr/>
            </w:pPr>
            <w:r>
              <w:rPr/>
              <w:t>Wanda Curry</w:t>
            </w:r>
          </w:p>
        </w:tc>
        <w:tc>
          <w:tcPr>
            <w:tcW w:w="4256" w:type="dxa"/>
            <w:tcBorders>
              <w:top w:val="single" w:sz="4" w:space="0" w:color="000000"/>
              <w:start w:val="single" w:sz="4" w:space="0" w:color="000000"/>
              <w:bottom w:val="single" w:sz="4" w:space="0" w:color="000000"/>
              <w:end w:val="single" w:sz="4" w:space="0" w:color="000000"/>
            </w:tcBorders>
          </w:tcPr>
          <w:p>
            <w:pPr>
              <w:pStyle w:val="Department"/>
              <w:snapToGrid w:val="false"/>
              <w:spacing w:lineRule="exact" w:line="300"/>
              <w:rPr/>
            </w:pPr>
            <w:r>
              <w:rPr/>
            </w:r>
          </w:p>
          <w:p>
            <w:pPr>
              <w:pStyle w:val="Department"/>
              <w:spacing w:lineRule="exact" w:line="300"/>
              <w:rPr/>
            </w:pPr>
            <w:r>
              <w:rPr/>
              <w:t>Risk for all Commodities</w:t>
            </w:r>
          </w:p>
        </w:tc>
      </w:tr>
      <w:tr>
        <w:trPr/>
        <w:tc>
          <w:tcPr>
            <w:tcW w:w="450" w:type="dxa"/>
            <w:tcBorders>
              <w:top w:val="single" w:sz="4" w:space="0" w:color="000000"/>
              <w:start w:val="single" w:sz="4" w:space="0" w:color="000000"/>
              <w:bottom w:val="single" w:sz="12" w:space="0" w:color="000000"/>
              <w:end w:val="single" w:sz="4" w:space="0" w:color="000000"/>
            </w:tcBorders>
          </w:tcPr>
          <w:p>
            <w:pPr>
              <w:pStyle w:val="Department"/>
              <w:spacing w:lineRule="exact" w:line="300"/>
              <w:rPr/>
            </w:pPr>
            <w:r>
              <w:rPr/>
              <w:t>4</w:t>
            </w:r>
          </w:p>
        </w:tc>
        <w:tc>
          <w:tcPr>
            <w:tcW w:w="1620" w:type="dxa"/>
            <w:tcBorders>
              <w:top w:val="single" w:sz="4" w:space="0" w:color="000000"/>
              <w:start w:val="single" w:sz="4" w:space="0" w:color="000000"/>
              <w:end w:val="single" w:sz="4" w:space="0" w:color="000000"/>
            </w:tcBorders>
          </w:tcPr>
          <w:p>
            <w:pPr>
              <w:pStyle w:val="Department"/>
              <w:spacing w:lineRule="exact" w:line="300"/>
              <w:rPr/>
            </w:pPr>
            <w:r>
              <w:rPr/>
              <w:t>Global Risk Mgmt Operations</w:t>
            </w:r>
          </w:p>
        </w:tc>
        <w:tc>
          <w:tcPr>
            <w:tcW w:w="1980" w:type="dxa"/>
            <w:tcBorders>
              <w:top w:val="single" w:sz="4" w:space="0" w:color="000000"/>
              <w:start w:val="single" w:sz="4" w:space="0" w:color="000000"/>
              <w:end w:val="single" w:sz="4" w:space="0" w:color="000000"/>
            </w:tcBorders>
          </w:tcPr>
          <w:p>
            <w:pPr>
              <w:pStyle w:val="Department"/>
              <w:spacing w:lineRule="exact" w:line="300"/>
              <w:rPr/>
            </w:pPr>
            <w:r>
              <w:rPr/>
              <w:t>Sally Beck</w:t>
            </w:r>
          </w:p>
          <w:p>
            <w:pPr>
              <w:pStyle w:val="Department"/>
              <w:spacing w:lineRule="exact" w:line="300"/>
              <w:rPr/>
            </w:pPr>
            <w:r>
              <w:rPr/>
              <w:t>Shona Wilson</w:t>
            </w:r>
          </w:p>
          <w:p>
            <w:pPr>
              <w:pStyle w:val="Department"/>
              <w:spacing w:lineRule="exact" w:line="300"/>
              <w:rPr/>
            </w:pPr>
            <w:r>
              <w:rPr/>
            </w:r>
          </w:p>
          <w:p>
            <w:pPr>
              <w:pStyle w:val="Department"/>
              <w:spacing w:lineRule="exact" w:line="300"/>
              <w:rPr/>
            </w:pPr>
            <w:r>
              <w:rPr/>
              <w:t>Eugenio Perez</w:t>
            </w:r>
          </w:p>
          <w:p>
            <w:pPr>
              <w:pStyle w:val="Department"/>
              <w:spacing w:lineRule="exact" w:line="300"/>
              <w:rPr/>
            </w:pPr>
            <w:r>
              <w:rPr/>
              <w:t>Mike Moscoso</w:t>
            </w:r>
          </w:p>
        </w:tc>
        <w:tc>
          <w:tcPr>
            <w:tcW w:w="900" w:type="dxa"/>
            <w:tcBorders>
              <w:top w:val="single" w:sz="4" w:space="0" w:color="000000"/>
              <w:start w:val="single" w:sz="4" w:space="0" w:color="000000"/>
              <w:end w:val="single" w:sz="4" w:space="0" w:color="000000"/>
            </w:tcBorders>
          </w:tcPr>
          <w:p>
            <w:pPr>
              <w:pStyle w:val="Department"/>
              <w:spacing w:lineRule="exact" w:line="300"/>
              <w:rPr/>
            </w:pPr>
            <w:r>
              <w:rPr/>
              <w:t>VP</w:t>
            </w:r>
          </w:p>
          <w:p>
            <w:pPr>
              <w:pStyle w:val="Department"/>
              <w:spacing w:lineRule="exact" w:line="300"/>
              <w:rPr/>
            </w:pPr>
            <w:r>
              <w:rPr/>
              <w:t>Dir.</w:t>
            </w:r>
          </w:p>
          <w:p>
            <w:pPr>
              <w:pStyle w:val="Department"/>
              <w:spacing w:lineRule="exact" w:line="300"/>
              <w:rPr/>
            </w:pPr>
            <w:r>
              <w:rPr/>
            </w:r>
          </w:p>
          <w:p>
            <w:pPr>
              <w:pStyle w:val="Department"/>
              <w:spacing w:lineRule="exact" w:line="300"/>
              <w:rPr/>
            </w:pPr>
            <w:r>
              <w:rPr/>
              <w:t>Dir.</w:t>
            </w:r>
          </w:p>
          <w:p>
            <w:pPr>
              <w:pStyle w:val="Department"/>
              <w:spacing w:lineRule="exact" w:line="300"/>
              <w:rPr/>
            </w:pPr>
            <w:r>
              <w:rPr/>
              <w:t>Mgr</w:t>
            </w:r>
          </w:p>
        </w:tc>
        <w:tc>
          <w:tcPr>
            <w:tcW w:w="1710" w:type="dxa"/>
            <w:tcBorders>
              <w:top w:val="single" w:sz="4" w:space="0" w:color="000000"/>
              <w:start w:val="single" w:sz="4" w:space="0" w:color="000000"/>
              <w:end w:val="single" w:sz="4" w:space="0" w:color="000000"/>
            </w:tcBorders>
          </w:tcPr>
          <w:p>
            <w:pPr>
              <w:pStyle w:val="Department"/>
              <w:spacing w:lineRule="exact" w:line="300"/>
              <w:rPr/>
            </w:pPr>
            <w:r>
              <w:rPr/>
              <w:t>OOC/R. Causey</w:t>
            </w:r>
          </w:p>
          <w:p>
            <w:pPr>
              <w:pStyle w:val="Department"/>
              <w:spacing w:lineRule="exact" w:line="300"/>
              <w:rPr/>
            </w:pPr>
            <w:r>
              <w:rPr/>
              <w:t>S. Beck</w:t>
            </w:r>
          </w:p>
          <w:p>
            <w:pPr>
              <w:pStyle w:val="Department"/>
              <w:spacing w:lineRule="exact" w:line="300"/>
              <w:rPr/>
            </w:pPr>
            <w:r>
              <w:rPr/>
            </w:r>
          </w:p>
          <w:p>
            <w:pPr>
              <w:pStyle w:val="Department"/>
              <w:spacing w:lineRule="exact" w:line="300"/>
              <w:rPr/>
            </w:pPr>
            <w:r>
              <w:rPr/>
              <w:t>S.Wilson</w:t>
            </w:r>
          </w:p>
          <w:p>
            <w:pPr>
              <w:pStyle w:val="Department"/>
              <w:spacing w:lineRule="exact" w:line="300"/>
              <w:rPr/>
            </w:pPr>
            <w:r>
              <w:rPr/>
              <w:t>S. Wilson</w:t>
            </w:r>
          </w:p>
        </w:tc>
        <w:tc>
          <w:tcPr>
            <w:tcW w:w="4256" w:type="dxa"/>
            <w:tcBorders>
              <w:top w:val="single" w:sz="4" w:space="0" w:color="000000"/>
              <w:start w:val="single" w:sz="4" w:space="0" w:color="000000"/>
              <w:end w:val="single" w:sz="4" w:space="0" w:color="000000"/>
            </w:tcBorders>
          </w:tcPr>
          <w:p>
            <w:pPr>
              <w:pStyle w:val="Department"/>
              <w:snapToGrid w:val="false"/>
              <w:spacing w:lineRule="exact" w:line="300"/>
              <w:rPr/>
            </w:pPr>
            <w:r>
              <w:rPr/>
            </w:r>
          </w:p>
          <w:p>
            <w:pPr>
              <w:pStyle w:val="Department"/>
              <w:spacing w:lineRule="exact" w:line="300"/>
              <w:rPr/>
            </w:pPr>
            <w:r>
              <w:rPr/>
              <w:t>Global Operating Controls &amp; Global Risk Reporting</w:t>
            </w:r>
          </w:p>
          <w:p>
            <w:pPr>
              <w:pStyle w:val="Department"/>
              <w:spacing w:lineRule="exact" w:line="300"/>
              <w:rPr/>
            </w:pPr>
            <w:r>
              <w:rPr/>
              <w:t>Risk Analytics</w:t>
            </w:r>
          </w:p>
          <w:p>
            <w:pPr>
              <w:pStyle w:val="Department"/>
              <w:spacing w:lineRule="exact" w:line="300"/>
              <w:rPr/>
            </w:pPr>
            <w:r>
              <w:rPr/>
              <w:t>Risk Reporting</w:t>
            </w:r>
          </w:p>
        </w:tc>
      </w:tr>
      <w:tr>
        <w:trPr/>
        <w:tc>
          <w:tcPr>
            <w:tcW w:w="450" w:type="dxa"/>
            <w:tcBorders>
              <w:start w:val="single" w:sz="12" w:space="0" w:color="000000"/>
              <w:bottom w:val="single" w:sz="12" w:space="0" w:color="000000"/>
            </w:tcBorders>
            <w:shd w:fill="F2F2F2" w:val="clear"/>
          </w:tcPr>
          <w:p>
            <w:pPr>
              <w:pStyle w:val="Department"/>
              <w:spacing w:lineRule="exact" w:line="300"/>
              <w:rPr/>
            </w:pPr>
            <w:r>
              <w:rPr/>
              <w:t>31</w:t>
            </w:r>
          </w:p>
        </w:tc>
        <w:tc>
          <w:tcPr>
            <w:tcW w:w="10466" w:type="dxa"/>
            <w:gridSpan w:val="5"/>
            <w:tcBorders>
              <w:top w:val="single" w:sz="12" w:space="0" w:color="000000"/>
              <w:bottom w:val="single" w:sz="12" w:space="0" w:color="000000"/>
              <w:end w:val="single" w:sz="12" w:space="0" w:color="000000"/>
            </w:tcBorders>
            <w:shd w:fill="F2F2F2" w:val="clear"/>
          </w:tcPr>
          <w:p>
            <w:pPr>
              <w:pStyle w:val="Department"/>
              <w:spacing w:lineRule="exact" w:line="300"/>
              <w:rPr/>
            </w:pPr>
            <w:r>
              <w:rPr/>
              <w:t>Total</w:t>
            </w:r>
          </w:p>
        </w:tc>
      </w:tr>
    </w:tbl>
    <w:p>
      <w:pPr>
        <w:pStyle w:val="Department"/>
        <w:rPr/>
      </w:pPr>
      <w:r>
        <w:rPr/>
      </w:r>
    </w:p>
    <w:p>
      <w:pPr>
        <w:pStyle w:val="Department"/>
        <w:rPr/>
      </w:pPr>
      <w:r>
        <w:rPr/>
      </w:r>
    </w:p>
    <w:p>
      <w:pPr>
        <w:pStyle w:val="Department"/>
        <w:rPr/>
      </w:pPr>
      <w:r>
        <w:rPr/>
        <w:t>I think that from ENA we have cut off the list at what would be your James New/Andrew Cornfield level.  Within gas (probably biggest daily traded companywide) we do have regional controllers (West, Central, East and Texas), but we have not included them in the list to date.</w:t>
      </w:r>
    </w:p>
    <w:p>
      <w:pPr>
        <w:pStyle w:val="Department"/>
        <w:rPr/>
      </w:pPr>
      <w:r>
        <w:rPr/>
      </w:r>
    </w:p>
    <w:p>
      <w:pPr>
        <w:pStyle w:val="Department"/>
        <w:rPr/>
      </w:pPr>
      <w:r>
        <w:rPr/>
        <w:t>Brent says there is some noise around attendees, which he heard from Scott Earnest via London.  Since I’ve only discussed the list with you and haven’t yet issued invitations, I was surprised to hear that.  Is there anything within the noise that we need to address?</w:t>
      </w:r>
    </w:p>
    <w:p>
      <w:pPr>
        <w:pStyle w:val="Department"/>
        <w:rPr/>
      </w:pPr>
      <w:r>
        <w:rPr/>
      </w:r>
    </w:p>
    <w:p>
      <w:pPr>
        <w:pStyle w:val="Department"/>
        <w:rPr/>
      </w:pPr>
      <w:r>
        <w:rPr/>
        <w:t>Finally, I am happy to take any suggestions that you may have around entertainment.  I do have some very specific business goals for this forum along with some key speakers whom I want to be sure are heard, so I don’t want to cut short any of that.  After our conversation on Wednesday, I also wanted to let you know that I don’t feel compelled to compare this forum to Rick Causey’s accounting conference – different audiences, different purposes.  Golf was only offered to Rick’s direct reports who had arrived in San Antonio a day early, at Rick’s request.  The vast majority of the attendees arrived on Wednesday afternoon for the true kick-off of the conference with a cocktail party.  The conference was planned and executed in response to feedback regarding corporate accounting on the ECT survey – more communication with the ranks needed.  The upcoming Global Operations Controller forum was concieved differently.</w:t>
      </w:r>
    </w:p>
    <w:p>
      <w:pPr>
        <w:pStyle w:val="Department"/>
        <w:rPr/>
      </w:pPr>
      <w:r>
        <w:rPr/>
      </w:r>
    </w:p>
    <w:p>
      <w:pPr>
        <w:pStyle w:val="Department"/>
        <w:rPr/>
      </w:pPr>
      <w:r>
        <w:rPr/>
        <w:t>If we don’t come up with some entertainment ideas, I feel comfortable that the lunches, dinners and opening reception planned will be enjoyable for everyone, and the the forum can be focused, direct and purposeful.</w:t>
      </w:r>
    </w:p>
    <w:p>
      <w:pPr>
        <w:pStyle w:val="Department"/>
        <w:rPr/>
      </w:pPr>
      <w:r>
        <w:rPr/>
      </w:r>
    </w:p>
    <w:p>
      <w:pPr>
        <w:pStyle w:val="Department"/>
        <w:rPr/>
      </w:pPr>
      <w:r>
        <w:rPr/>
        <w:t>I’ll call you on Monday.</w:t>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sectPr>
      <w:headerReference w:type="default" r:id="rId4"/>
      <w:headerReference w:type="first" r:id="rId5"/>
      <w:footerReference w:type="default" r:id="rId6"/>
      <w:footerReference w:type="first" r:id="rId7"/>
      <w:type w:val="nextPage"/>
      <w:pgSz w:w="12240" w:h="15840"/>
      <w:pgMar w:left="720" w:right="5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220" w:leader="none"/>
        <w:tab w:val="right" w:pos="10890" w:leader="none"/>
      </w:tabs>
      <w:rPr>
        <w:sz w:val="16"/>
      </w:rPr>
    </w:pPr>
    <w:r>
      <w:rPr>
        <w:sz w:val="16"/>
      </w:rPr>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Pr>
        <w:sz w:val="16"/>
      </w:rPr>
      <w:t>2</w:t>
    </w:r>
    <w:r>
      <w:rPr>
        <w:sz w:val="16"/>
      </w:rPr>
      <w:fldChar w:fldCharType="end"/>
    </w:r>
  </w:p>
  <w:p>
    <w:pPr>
      <w:pStyle w:val="Header"/>
      <w:rPr>
        <w:sz w:val="16"/>
      </w:rPr>
    </w:pPr>
    <w:r>
      <w:rPr>
        <w:sz w:val="16"/>
      </w:rPr>
    </w:r>
  </w:p>
  <w:p>
    <w:pPr>
      <w:pStyle w:val="Header"/>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2000-09-30T05:37:00Z</dcterms:created>
  <dc:creator>Jeff Ford</dc:creator>
  <dc:description/>
  <dc:language>en-CA</dc:language>
  <cp:lastModifiedBy>pthomps</cp:lastModifiedBy>
  <cp:lastPrinted>2000-09-30T04:37:00Z</cp:lastPrinted>
  <dcterms:modified xsi:type="dcterms:W3CDTF">2000-09-30T07:18:00Z</dcterms:modified>
  <cp:revision>5</cp:revision>
  <dc:subject>The Subject of the Memo</dc:subject>
  <dc:title>Eron Capital &amp; Trade Resources Memo</dc:title>
</cp:coreProperties>
</file>