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1"/>
        <w:ind w:hanging="0" w:start="0"/>
        <w:rPr/>
      </w:pPr>
      <w:r>
        <w:rPr/>
        <w:t>M E M O R A N D U M</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Heading2"/>
        <w:ind w:hanging="0" w:start="0"/>
        <w:rPr/>
      </w:pPr>
      <w:r>
        <w:rPr/>
        <w:t>From:</w:t>
        <w:tab/>
        <w:tab/>
        <w:t xml:space="preserve">Rick Shapiro </w:t>
      </w:r>
    </w:p>
    <w:p>
      <w:pPr>
        <w:pStyle w:val="Heading2"/>
        <w:ind w:firstLine="720" w:start="720" w:end="0"/>
        <w:rPr/>
      </w:pPr>
      <w:r>
        <w:rPr/>
        <w:t>Government Affairs – the Americas</w:t>
      </w:r>
    </w:p>
    <w:p>
      <w:pPr>
        <w:pStyle w:val="Normal"/>
        <w:rPr>
          <w:sz w:val="24"/>
        </w:rPr>
      </w:pPr>
      <w:r>
        <w:rPr>
          <w:sz w:val="24"/>
        </w:rPr>
      </w:r>
    </w:p>
    <w:p>
      <w:pPr>
        <w:pStyle w:val="Normal"/>
        <w:rPr>
          <w:sz w:val="24"/>
        </w:rPr>
      </w:pPr>
      <w:r>
        <w:rPr>
          <w:sz w:val="24"/>
        </w:rPr>
        <w:t>Date:</w:t>
        <w:tab/>
        <w:tab/>
        <w:t>June 16, 2000</w:t>
      </w:r>
    </w:p>
    <w:p>
      <w:pPr>
        <w:pStyle w:val="Normal"/>
        <w:rPr>
          <w:sz w:val="24"/>
        </w:rPr>
      </w:pPr>
      <w:r>
        <w:rPr>
          <w:sz w:val="24"/>
        </w:rPr>
      </w:r>
    </w:p>
    <w:p>
      <w:pPr>
        <w:pStyle w:val="Normal"/>
        <w:rPr>
          <w:sz w:val="24"/>
        </w:rPr>
      </w:pPr>
      <w:r>
        <w:rPr>
          <w:sz w:val="24"/>
        </w:rPr>
        <w:t>Re:</w:t>
        <w:tab/>
        <w:tab/>
        <w:t>Presentation Explaining Results of June 1, 2000 Meeting</w:t>
      </w:r>
    </w:p>
    <w:p>
      <w:pPr>
        <w:pStyle w:val="Normal"/>
        <w:rPr>
          <w:sz w:val="24"/>
        </w:rPr>
      </w:pPr>
      <w:r>
        <w:rPr>
          <w:sz w:val="24"/>
        </w:rPr>
      </w:r>
    </w:p>
    <w:p>
      <w:pPr>
        <w:pStyle w:val="Normal"/>
        <w:rPr>
          <w:sz w:val="24"/>
        </w:rPr>
      </w:pPr>
      <w:r>
        <w:rPr>
          <w:sz w:val="24"/>
        </w:rPr>
      </w:r>
    </w:p>
    <w:p>
      <w:pPr>
        <w:pStyle w:val="Normal"/>
        <w:rPr>
          <w:sz w:val="24"/>
        </w:rPr>
      </w:pPr>
      <w:r>
        <w:rPr>
          <w:sz w:val="24"/>
        </w:rPr>
        <w:t xml:space="preserve">Pursuant to our discussion at the June 1, 2000 wholesale markets meeting in Houston, attached are our notes (in the form of a slide presentation) from the meeting, outlining the issues we discussed.  The presentation is intended to:  </w:t>
      </w:r>
    </w:p>
    <w:p>
      <w:pPr>
        <w:pStyle w:val="Normal"/>
        <w:rPr>
          <w:sz w:val="24"/>
        </w:rPr>
      </w:pPr>
      <w:r>
        <w:rPr>
          <w:sz w:val="24"/>
        </w:rPr>
      </w:r>
    </w:p>
    <w:p>
      <w:pPr>
        <w:pStyle w:val="Normal"/>
        <w:numPr>
          <w:ilvl w:val="0"/>
          <w:numId w:val="2"/>
        </w:numPr>
        <w:rPr>
          <w:sz w:val="24"/>
        </w:rPr>
      </w:pPr>
      <w:r>
        <w:rPr>
          <w:sz w:val="24"/>
        </w:rPr>
        <w:t>Articulate Enron’s broad wholesale market and transmission objectives that we agreed to at the June 1 meeting;</w:t>
      </w:r>
    </w:p>
    <w:p>
      <w:pPr>
        <w:pStyle w:val="Normal"/>
        <w:numPr>
          <w:ilvl w:val="0"/>
          <w:numId w:val="2"/>
        </w:numPr>
        <w:rPr>
          <w:sz w:val="24"/>
        </w:rPr>
      </w:pPr>
      <w:r>
        <w:rPr>
          <w:sz w:val="24"/>
        </w:rPr>
        <w:t>Compare congestion pricing proposals that were briefly discussed at the meeting -- Enron’s advocacy continues to push for a zonal congestion model approach, but the APX flow-based model may be an acceptable alternative to the Tabors’ zonal model; and</w:t>
      </w:r>
    </w:p>
    <w:p>
      <w:pPr>
        <w:pStyle w:val="Normal"/>
        <w:numPr>
          <w:ilvl w:val="0"/>
          <w:numId w:val="2"/>
        </w:numPr>
        <w:rPr>
          <w:sz w:val="24"/>
        </w:rPr>
      </w:pPr>
      <w:r>
        <w:rPr>
          <w:sz w:val="24"/>
        </w:rPr>
        <w:t>Conclusions of the June 1 meeting, including both national and regional advocacy objectives going forward.</w:t>
      </w:r>
    </w:p>
    <w:p>
      <w:pPr>
        <w:pStyle w:val="Normal"/>
        <w:rPr>
          <w:sz w:val="24"/>
        </w:rPr>
      </w:pPr>
      <w:r>
        <w:rPr>
          <w:sz w:val="24"/>
        </w:rPr>
      </w:r>
    </w:p>
    <w:p>
      <w:pPr>
        <w:pStyle w:val="Normal"/>
        <w:rPr>
          <w:sz w:val="24"/>
        </w:rPr>
      </w:pPr>
      <w:r>
        <w:rPr>
          <w:sz w:val="24"/>
        </w:rPr>
        <w:t xml:space="preserve">We hope the presentation is consistent with your understanding of the issues we discussed.  The meeting was very beneficial for our group to help us better focus our advocacy objectives, and we view the June 1 meeting as a starting point for an ongoing dialog between the ENA mid-market/trading groups and government affairs.  </w:t>
      </w:r>
    </w:p>
    <w:p>
      <w:pPr>
        <w:pStyle w:val="Normal"/>
        <w:rPr>
          <w:sz w:val="24"/>
        </w:rPr>
      </w:pPr>
      <w:r>
        <w:rPr>
          <w:sz w:val="24"/>
        </w:rPr>
      </w:r>
    </w:p>
    <w:p>
      <w:pPr>
        <w:pStyle w:val="Normal"/>
        <w:rPr>
          <w:sz w:val="24"/>
        </w:rPr>
      </w:pPr>
      <w:r>
        <w:rPr>
          <w:sz w:val="24"/>
        </w:rPr>
        <w:t xml:space="preserve">Please call me if you have any questions or comments concerning the foregoing.  </w:t>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outlineLvl w:val="1"/>
    </w:pPr>
    <w:rPr>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2000-06-15T17:20:00Z</dcterms:created>
  <dc:creator>snovose</dc:creator>
  <dc:description/>
  <dc:language>en-CA</dc:language>
  <cp:lastModifiedBy>snovose</cp:lastModifiedBy>
  <cp:lastPrinted>2000-06-16T07:43:00Z</cp:lastPrinted>
  <dcterms:modified xsi:type="dcterms:W3CDTF">2000-06-16T17:50:00Z</dcterms:modified>
  <cp:revision>4</cp:revision>
  <dc:subject/>
  <dc:title>M E M O R A N D U M</dc:title>
</cp:coreProperties>
</file>