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bCs/>
          <w:sz w:val="24"/>
          <w:u w:val="none"/>
        </w:rPr>
      </w:pPr>
      <w:r>
        <w:rPr>
          <w:b/>
          <w:bCs/>
          <w:sz w:val="24"/>
          <w:u w:val="none"/>
        </w:rPr>
        <w:t>CONFIDENTIAL</w:t>
      </w:r>
    </w:p>
    <w:p>
      <w:pPr>
        <w:pStyle w:val="Heading"/>
        <w:rPr>
          <w:b/>
          <w:bCs/>
          <w:sz w:val="24"/>
          <w:u w:val="none"/>
        </w:rPr>
      </w:pPr>
      <w:r>
        <w:rPr>
          <w:b/>
          <w:bCs/>
          <w:sz w:val="24"/>
          <w:u w:val="none"/>
        </w:rPr>
      </w:r>
    </w:p>
    <w:p>
      <w:pPr>
        <w:pStyle w:val="Heading"/>
        <w:rPr>
          <w:b/>
          <w:bCs/>
        </w:rPr>
      </w:pPr>
      <w:r>
        <w:rPr>
          <w:b/>
          <w:bCs/>
        </w:rPr>
        <w:t>June 19,2001 - Meetings Summary</w:t>
      </w:r>
    </w:p>
    <w:p>
      <w:pPr>
        <w:pStyle w:val="Normal"/>
        <w:jc w:val="both"/>
        <w:rPr>
          <w:rFonts w:ascii="Arial" w:hAnsi="Arial" w:cs="Arial"/>
          <w:b/>
          <w:bCs/>
          <w:sz w:val="22"/>
        </w:rPr>
      </w:pPr>
      <w:r>
        <w:rPr>
          <w:rFonts w:cs="Arial" w:ascii="Arial" w:hAnsi="Arial"/>
          <w:b/>
          <w:bCs/>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Set out below is a summary of the meetings that Key Lay, John Lavorato and Aleck Dadson attended in Toronto June 19, 2001.</w:t>
      </w:r>
    </w:p>
    <w:p>
      <w:pPr>
        <w:pStyle w:val="Normal"/>
        <w:jc w:val="both"/>
        <w:rPr>
          <w:rFonts w:ascii="Arial" w:hAnsi="Arial" w:cs="Arial"/>
          <w:sz w:val="22"/>
        </w:rPr>
      </w:pPr>
      <w:r>
        <w:rPr>
          <w:rFonts w:cs="Arial" w:ascii="Arial" w:hAnsi="Arial"/>
          <w:sz w:val="22"/>
        </w:rPr>
      </w:r>
    </w:p>
    <w:p>
      <w:pPr>
        <w:pStyle w:val="Normal"/>
        <w:numPr>
          <w:ilvl w:val="0"/>
          <w:numId w:val="2"/>
        </w:numPr>
        <w:jc w:val="both"/>
        <w:rPr>
          <w:rFonts w:ascii="Arial" w:hAnsi="Arial" w:cs="Arial"/>
          <w:b/>
          <w:bCs/>
          <w:sz w:val="22"/>
        </w:rPr>
      </w:pPr>
      <w:r>
        <w:rPr>
          <w:rFonts w:cs="Arial" w:ascii="Arial" w:hAnsi="Arial"/>
          <w:b/>
          <w:bCs/>
          <w:sz w:val="22"/>
        </w:rPr>
        <w:t>Honourable Jim Wilson (Minister of Energy), Bryne Purchase (Deputy Minister), Judy Hubert (Assistant Deputy Minister), and Rick Jennings (Director, Energy Policy Branch) – General Members Services Conference Room, Ontario Legislature, 2:00pm – 3:00 pm.</w:t>
      </w:r>
    </w:p>
    <w:p>
      <w:pPr>
        <w:pStyle w:val="Normal"/>
        <w:ind w:start="360" w:end="0"/>
        <w:jc w:val="both"/>
        <w:rPr>
          <w:rFonts w:ascii="Arial" w:hAnsi="Arial" w:cs="Arial"/>
          <w:b/>
          <w:bCs/>
          <w:sz w:val="22"/>
        </w:rPr>
      </w:pPr>
      <w:r>
        <w:rPr>
          <w:rFonts w:cs="Arial" w:ascii="Arial" w:hAnsi="Arial"/>
          <w:b/>
          <w:bCs/>
          <w:sz w:val="22"/>
        </w:rPr>
      </w:r>
    </w:p>
    <w:p>
      <w:pPr>
        <w:pStyle w:val="Normal"/>
        <w:numPr>
          <w:ilvl w:val="1"/>
          <w:numId w:val="2"/>
        </w:numPr>
        <w:jc w:val="both"/>
        <w:rPr>
          <w:rFonts w:ascii="Arial" w:hAnsi="Arial" w:cs="Arial"/>
          <w:sz w:val="22"/>
        </w:rPr>
      </w:pPr>
      <w:r>
        <w:rPr>
          <w:rFonts w:cs="Arial" w:ascii="Arial" w:hAnsi="Arial"/>
          <w:sz w:val="22"/>
        </w:rPr>
        <w:t>Lay reviewed Enron’s commercial position in Ontario (including Moore, ENERconnect, industrial deals, etc.) and outlined Enron’s views regarding the market opening decision and the need for a date certain</w:t>
      </w:r>
    </w:p>
    <w:p>
      <w:pPr>
        <w:pStyle w:val="Normal"/>
        <w:ind w:start="1080" w:end="0"/>
        <w:jc w:val="both"/>
        <w:rPr>
          <w:rFonts w:ascii="Arial" w:hAnsi="Arial" w:cs="Arial"/>
          <w:sz w:val="22"/>
        </w:rPr>
      </w:pPr>
      <w:r>
        <w:rPr>
          <w:rFonts w:cs="Arial" w:ascii="Arial" w:hAnsi="Arial"/>
          <w:sz w:val="22"/>
        </w:rPr>
      </w:r>
    </w:p>
    <w:p>
      <w:pPr>
        <w:pStyle w:val="Normal"/>
        <w:numPr>
          <w:ilvl w:val="1"/>
          <w:numId w:val="2"/>
        </w:numPr>
        <w:jc w:val="both"/>
        <w:rPr>
          <w:rFonts w:ascii="Arial" w:hAnsi="Arial" w:cs="Arial"/>
          <w:sz w:val="22"/>
        </w:rPr>
      </w:pPr>
      <w:r>
        <w:rPr>
          <w:rFonts w:cs="Arial" w:ascii="Arial" w:hAnsi="Arial"/>
          <w:sz w:val="22"/>
        </w:rPr>
        <w:t>Wilson reiterated the Government’s commitment to opening the market and said they wanted to do so as soon as they could</w:t>
      </w:r>
    </w:p>
    <w:p>
      <w:pPr>
        <w:pStyle w:val="Normal"/>
        <w:jc w:val="both"/>
        <w:rPr>
          <w:rFonts w:ascii="Arial" w:hAnsi="Arial" w:cs="Arial"/>
          <w:sz w:val="22"/>
        </w:rPr>
      </w:pPr>
      <w:r>
        <w:rPr>
          <w:rFonts w:cs="Arial" w:ascii="Arial" w:hAnsi="Arial"/>
          <w:sz w:val="22"/>
        </w:rPr>
      </w:r>
    </w:p>
    <w:p>
      <w:pPr>
        <w:pStyle w:val="Normal"/>
        <w:numPr>
          <w:ilvl w:val="1"/>
          <w:numId w:val="2"/>
        </w:numPr>
        <w:jc w:val="both"/>
        <w:rPr>
          <w:rFonts w:ascii="Arial" w:hAnsi="Arial" w:cs="Arial"/>
          <w:sz w:val="22"/>
        </w:rPr>
      </w:pPr>
      <w:r>
        <w:rPr>
          <w:rFonts w:cs="Arial" w:ascii="Arial" w:hAnsi="Arial"/>
          <w:sz w:val="22"/>
        </w:rPr>
        <w:t>Wilson also remarked that if the Government received favourable reports from the IMO and the OEB this September, the Government would be hard-pressed not to move ahead</w:t>
      </w:r>
    </w:p>
    <w:p>
      <w:pPr>
        <w:pStyle w:val="Normal"/>
        <w:jc w:val="both"/>
        <w:rPr>
          <w:rFonts w:ascii="Arial" w:hAnsi="Arial" w:cs="Arial"/>
          <w:sz w:val="22"/>
        </w:rPr>
      </w:pPr>
      <w:r>
        <w:rPr>
          <w:rFonts w:cs="Arial" w:ascii="Arial" w:hAnsi="Arial"/>
          <w:sz w:val="22"/>
        </w:rPr>
      </w:r>
    </w:p>
    <w:p>
      <w:pPr>
        <w:pStyle w:val="Normal"/>
        <w:numPr>
          <w:ilvl w:val="1"/>
          <w:numId w:val="2"/>
        </w:numPr>
        <w:jc w:val="both"/>
        <w:rPr>
          <w:rFonts w:ascii="Arial" w:hAnsi="Arial" w:cs="Arial"/>
          <w:sz w:val="22"/>
        </w:rPr>
      </w:pPr>
      <w:r>
        <w:rPr>
          <w:rFonts w:cs="Arial" w:ascii="Arial" w:hAnsi="Arial"/>
          <w:sz w:val="22"/>
        </w:rPr>
        <w:t>Lavorato spoke about the experience in Texas and Alberta and provided data regarding these markets</w:t>
      </w:r>
    </w:p>
    <w:p>
      <w:pPr>
        <w:pStyle w:val="Normal"/>
        <w:jc w:val="both"/>
        <w:rPr>
          <w:rFonts w:ascii="Arial" w:hAnsi="Arial" w:cs="Arial"/>
          <w:sz w:val="22"/>
        </w:rPr>
      </w:pPr>
      <w:r>
        <w:rPr>
          <w:rFonts w:cs="Arial" w:ascii="Arial" w:hAnsi="Arial"/>
          <w:sz w:val="22"/>
        </w:rPr>
      </w:r>
    </w:p>
    <w:p>
      <w:pPr>
        <w:pStyle w:val="Normal"/>
        <w:numPr>
          <w:ilvl w:val="1"/>
          <w:numId w:val="2"/>
        </w:numPr>
        <w:jc w:val="both"/>
        <w:rPr>
          <w:rFonts w:ascii="Arial" w:hAnsi="Arial" w:cs="Arial"/>
          <w:sz w:val="22"/>
        </w:rPr>
      </w:pPr>
      <w:r>
        <w:rPr>
          <w:rFonts w:cs="Arial" w:ascii="Arial" w:hAnsi="Arial"/>
          <w:sz w:val="22"/>
        </w:rPr>
        <w:t>Wilson asked Lay about the Bush Administration’s energy policy and Lay outlined his views about the policy’s commitment to a level playing field (among types of generation) and expressed the view that economics/efficiency/environmental factors would continue to favour natural gas fired generation</w:t>
      </w:r>
    </w:p>
    <w:p>
      <w:pPr>
        <w:pStyle w:val="Normal"/>
        <w:jc w:val="both"/>
        <w:rPr>
          <w:rFonts w:ascii="Arial" w:hAnsi="Arial" w:cs="Arial"/>
          <w:sz w:val="22"/>
        </w:rPr>
      </w:pPr>
      <w:r>
        <w:rPr>
          <w:rFonts w:cs="Arial" w:ascii="Arial" w:hAnsi="Arial"/>
          <w:sz w:val="22"/>
        </w:rPr>
      </w:r>
    </w:p>
    <w:p>
      <w:pPr>
        <w:pStyle w:val="Normal"/>
        <w:numPr>
          <w:ilvl w:val="1"/>
          <w:numId w:val="2"/>
        </w:numPr>
        <w:jc w:val="both"/>
        <w:rPr>
          <w:rFonts w:ascii="Arial" w:hAnsi="Arial" w:cs="Arial"/>
          <w:sz w:val="22"/>
        </w:rPr>
      </w:pPr>
      <w:r>
        <w:rPr>
          <w:rFonts w:cs="Arial" w:ascii="Arial" w:hAnsi="Arial"/>
          <w:sz w:val="22"/>
        </w:rPr>
        <w:t>Lavorato outlined the experience in North American gas markets and price trends. (This information was of particular interest to Jennings)</w:t>
      </w:r>
    </w:p>
    <w:p>
      <w:pPr>
        <w:pStyle w:val="Normal"/>
        <w:jc w:val="both"/>
        <w:rPr>
          <w:rFonts w:ascii="Arial" w:hAnsi="Arial" w:cs="Arial"/>
          <w:sz w:val="22"/>
        </w:rPr>
      </w:pPr>
      <w:r>
        <w:rPr>
          <w:rFonts w:cs="Arial" w:ascii="Arial" w:hAnsi="Arial"/>
          <w:sz w:val="22"/>
        </w:rPr>
      </w:r>
    </w:p>
    <w:p>
      <w:pPr>
        <w:pStyle w:val="Normal"/>
        <w:numPr>
          <w:ilvl w:val="1"/>
          <w:numId w:val="2"/>
        </w:numPr>
        <w:jc w:val="both"/>
        <w:rPr>
          <w:rFonts w:ascii="Arial" w:hAnsi="Arial" w:cs="Arial"/>
          <w:sz w:val="22"/>
        </w:rPr>
      </w:pPr>
      <w:r>
        <w:rPr>
          <w:rFonts w:cs="Arial" w:ascii="Arial" w:hAnsi="Arial"/>
          <w:sz w:val="22"/>
        </w:rPr>
        <w:t>Wilson advised us to address pricing issues and innovation with the Premier</w:t>
      </w:r>
    </w:p>
    <w:p>
      <w:pPr>
        <w:pStyle w:val="Normal"/>
        <w:jc w:val="both"/>
        <w:rPr>
          <w:rFonts w:ascii="Arial" w:hAnsi="Arial" w:cs="Arial"/>
          <w:sz w:val="22"/>
        </w:rPr>
      </w:pPr>
      <w:r>
        <w:rPr>
          <w:rFonts w:cs="Arial" w:ascii="Arial" w:hAnsi="Arial"/>
          <w:sz w:val="22"/>
        </w:rPr>
      </w:r>
    </w:p>
    <w:p>
      <w:pPr>
        <w:pStyle w:val="Normal"/>
        <w:numPr>
          <w:ilvl w:val="1"/>
          <w:numId w:val="2"/>
        </w:numPr>
        <w:jc w:val="both"/>
        <w:rPr>
          <w:rFonts w:ascii="Arial" w:hAnsi="Arial" w:cs="Arial"/>
          <w:sz w:val="22"/>
        </w:rPr>
      </w:pPr>
      <w:r>
        <w:rPr>
          <w:rFonts w:cs="Arial" w:ascii="Arial" w:hAnsi="Arial"/>
          <w:sz w:val="22"/>
        </w:rPr>
        <w:t>Lay noted, with respect to innovation, the type of total outsourcing deals that EES was signing and the resulting opportunities/incentive to control/manage load using innovative metering/thermostat technologies</w:t>
      </w:r>
    </w:p>
    <w:p>
      <w:pPr>
        <w:pStyle w:val="Normal"/>
        <w:jc w:val="both"/>
        <w:rPr>
          <w:rFonts w:ascii="Arial" w:hAnsi="Arial" w:cs="Arial"/>
          <w:sz w:val="22"/>
        </w:rPr>
      </w:pPr>
      <w:r>
        <w:rPr>
          <w:rFonts w:cs="Arial" w:ascii="Arial" w:hAnsi="Arial"/>
          <w:sz w:val="22"/>
        </w:rPr>
      </w:r>
    </w:p>
    <w:p>
      <w:pPr>
        <w:pStyle w:val="Normal"/>
        <w:ind w:start="1080" w:end="0"/>
        <w:jc w:val="both"/>
        <w:rPr>
          <w:rFonts w:ascii="Arial" w:hAnsi="Arial" w:cs="Arial"/>
          <w:i/>
          <w:i/>
          <w:iCs/>
          <w:sz w:val="22"/>
        </w:rPr>
      </w:pPr>
      <w:r>
        <w:rPr>
          <w:rFonts w:cs="Arial" w:ascii="Arial" w:hAnsi="Arial"/>
          <w:i/>
          <w:iCs/>
          <w:sz w:val="22"/>
        </w:rPr>
        <w:t>(Wilson had to leave mid-way through the meeting to attend Question Period in the Legislature)</w:t>
      </w:r>
    </w:p>
    <w:p>
      <w:pPr>
        <w:pStyle w:val="Normal"/>
        <w:jc w:val="both"/>
        <w:rPr>
          <w:rFonts w:ascii="Arial" w:hAnsi="Arial" w:cs="Arial"/>
          <w:i/>
          <w:i/>
          <w:iCs/>
          <w:sz w:val="22"/>
        </w:rPr>
      </w:pPr>
      <w:r>
        <w:rPr>
          <w:rFonts w:cs="Arial" w:ascii="Arial" w:hAnsi="Arial"/>
          <w:i/>
          <w:iCs/>
          <w:sz w:val="22"/>
        </w:rPr>
      </w:r>
    </w:p>
    <w:p>
      <w:pPr>
        <w:pStyle w:val="Normal"/>
        <w:numPr>
          <w:ilvl w:val="1"/>
          <w:numId w:val="2"/>
        </w:numPr>
        <w:jc w:val="both"/>
        <w:rPr>
          <w:rFonts w:ascii="Arial" w:hAnsi="Arial" w:cs="Arial"/>
          <w:sz w:val="22"/>
        </w:rPr>
      </w:pPr>
      <w:r>
        <w:rPr>
          <w:rFonts w:cs="Arial" w:ascii="Arial" w:hAnsi="Arial"/>
          <w:sz w:val="22"/>
        </w:rPr>
        <w:t>Purchase indicated that the biggest concern moving forward was the anxiety about prices post-market opening</w:t>
      </w:r>
    </w:p>
    <w:p>
      <w:pPr>
        <w:pStyle w:val="Normal"/>
        <w:jc w:val="both"/>
        <w:rPr>
          <w:rFonts w:ascii="Arial" w:hAnsi="Arial" w:cs="Arial"/>
          <w:sz w:val="22"/>
        </w:rPr>
      </w:pPr>
      <w:r>
        <w:rPr>
          <w:rFonts w:cs="Arial" w:ascii="Arial" w:hAnsi="Arial"/>
          <w:sz w:val="22"/>
        </w:rPr>
      </w:r>
    </w:p>
    <w:p>
      <w:pPr>
        <w:pStyle w:val="Normal"/>
        <w:numPr>
          <w:ilvl w:val="1"/>
          <w:numId w:val="2"/>
        </w:numPr>
        <w:jc w:val="both"/>
        <w:rPr>
          <w:rFonts w:ascii="Arial" w:hAnsi="Arial" w:cs="Arial"/>
          <w:sz w:val="22"/>
        </w:rPr>
      </w:pPr>
      <w:r>
        <w:rPr>
          <w:rFonts w:cs="Arial" w:ascii="Arial" w:hAnsi="Arial"/>
          <w:sz w:val="22"/>
        </w:rPr>
        <w:t>Lavorato itemized the array of “mitigation” mechanisms that would protect Ontario consumers post-market opening</w:t>
      </w:r>
    </w:p>
    <w:p>
      <w:pPr>
        <w:pStyle w:val="Normal"/>
        <w:jc w:val="both"/>
        <w:rPr>
          <w:rFonts w:ascii="Arial" w:hAnsi="Arial" w:cs="Arial"/>
          <w:sz w:val="22"/>
        </w:rPr>
      </w:pPr>
      <w:r>
        <w:rPr>
          <w:rFonts w:cs="Arial" w:ascii="Arial" w:hAnsi="Arial"/>
          <w:sz w:val="22"/>
        </w:rPr>
      </w:r>
    </w:p>
    <w:p>
      <w:pPr>
        <w:pStyle w:val="Normal"/>
        <w:numPr>
          <w:ilvl w:val="1"/>
          <w:numId w:val="2"/>
        </w:numPr>
        <w:jc w:val="both"/>
        <w:rPr>
          <w:rFonts w:ascii="Arial" w:hAnsi="Arial" w:cs="Arial"/>
          <w:sz w:val="22"/>
        </w:rPr>
      </w:pPr>
      <w:r>
        <w:rPr>
          <w:rFonts w:cs="Arial" w:ascii="Arial" w:hAnsi="Arial"/>
          <w:sz w:val="22"/>
        </w:rPr>
        <w:t>Purchase recognized that the Province’s continuing ownership of most of Ontario’s generation meant, in the event of high prices, that i) most of the revenue realized from high prices would stay in the Province, and ii) the Province would have the means to cushion consumers from such high prices. (In other words, he advanced, without prompting, the Lavorato/Milnthorp argument)</w:t>
      </w:r>
    </w:p>
    <w:p>
      <w:pPr>
        <w:pStyle w:val="Normal"/>
        <w:jc w:val="both"/>
        <w:rPr>
          <w:rFonts w:ascii="Arial" w:hAnsi="Arial" w:cs="Arial"/>
          <w:sz w:val="22"/>
        </w:rPr>
      </w:pPr>
      <w:r>
        <w:rPr>
          <w:rFonts w:cs="Arial" w:ascii="Arial" w:hAnsi="Arial"/>
          <w:sz w:val="22"/>
        </w:rPr>
      </w:r>
    </w:p>
    <w:p>
      <w:pPr>
        <w:pStyle w:val="Normal"/>
        <w:numPr>
          <w:ilvl w:val="1"/>
          <w:numId w:val="2"/>
        </w:numPr>
        <w:jc w:val="both"/>
        <w:rPr>
          <w:rFonts w:ascii="Arial" w:hAnsi="Arial" w:cs="Arial"/>
          <w:sz w:val="22"/>
        </w:rPr>
      </w:pPr>
      <w:r>
        <w:rPr>
          <w:rFonts w:cs="Arial" w:ascii="Arial" w:hAnsi="Arial"/>
          <w:sz w:val="22"/>
        </w:rPr>
        <w:t>Purchase noted continuing fallout from California.  Lay and Lavorato reviewed developments in California and differences between Ontario and California</w:t>
      </w:r>
    </w:p>
    <w:p>
      <w:pPr>
        <w:pStyle w:val="Normal"/>
        <w:jc w:val="both"/>
        <w:rPr>
          <w:rFonts w:ascii="Arial" w:hAnsi="Arial" w:cs="Arial"/>
          <w:sz w:val="22"/>
        </w:rPr>
      </w:pPr>
      <w:r>
        <w:rPr>
          <w:rFonts w:cs="Arial" w:ascii="Arial" w:hAnsi="Arial"/>
          <w:sz w:val="22"/>
        </w:rPr>
      </w:r>
    </w:p>
    <w:p>
      <w:pPr>
        <w:pStyle w:val="Normal"/>
        <w:numPr>
          <w:ilvl w:val="1"/>
          <w:numId w:val="2"/>
        </w:numPr>
        <w:jc w:val="both"/>
        <w:rPr>
          <w:rFonts w:ascii="Arial" w:hAnsi="Arial" w:cs="Arial"/>
          <w:sz w:val="22"/>
        </w:rPr>
      </w:pPr>
      <w:r>
        <w:rPr>
          <w:rFonts w:cs="Arial" w:ascii="Arial" w:hAnsi="Arial"/>
          <w:sz w:val="22"/>
        </w:rPr>
        <w:t>Purchase reiterated what the Minister had said earlier in the meeting, namely that if reports from the IMO and OEB are positive in September, there will be considerable interest in proceeding as soon as possible</w:t>
      </w:r>
    </w:p>
    <w:p>
      <w:pPr>
        <w:pStyle w:val="Normal"/>
        <w:jc w:val="both"/>
        <w:rPr>
          <w:rFonts w:ascii="Arial" w:hAnsi="Arial" w:cs="Arial"/>
          <w:sz w:val="22"/>
        </w:rPr>
      </w:pPr>
      <w:r>
        <w:rPr>
          <w:rFonts w:cs="Arial" w:ascii="Arial" w:hAnsi="Arial"/>
          <w:sz w:val="22"/>
        </w:rPr>
      </w:r>
    </w:p>
    <w:p>
      <w:pPr>
        <w:pStyle w:val="Normal"/>
        <w:numPr>
          <w:ilvl w:val="1"/>
          <w:numId w:val="2"/>
        </w:numPr>
        <w:jc w:val="both"/>
        <w:rPr>
          <w:rFonts w:ascii="Arial" w:hAnsi="Arial" w:cs="Arial"/>
          <w:sz w:val="22"/>
        </w:rPr>
      </w:pPr>
      <w:r>
        <w:rPr>
          <w:rFonts w:cs="Arial" w:ascii="Arial" w:hAnsi="Arial"/>
          <w:sz w:val="22"/>
        </w:rPr>
        <w:t>Hubert expressed confidence that the IMO would be ready but expressed concern about the LDC/retail sector – these concerns focused on the EBT hub issues and LDC CIS system readiness</w:t>
      </w:r>
    </w:p>
    <w:p>
      <w:pPr>
        <w:pStyle w:val="Normal"/>
        <w:jc w:val="both"/>
        <w:rPr>
          <w:rFonts w:ascii="Arial" w:hAnsi="Arial" w:cs="Arial"/>
          <w:sz w:val="22"/>
        </w:rPr>
      </w:pPr>
      <w:r>
        <w:rPr>
          <w:rFonts w:cs="Arial" w:ascii="Arial" w:hAnsi="Arial"/>
          <w:sz w:val="22"/>
        </w:rPr>
      </w:r>
    </w:p>
    <w:p>
      <w:pPr>
        <w:pStyle w:val="Normal"/>
        <w:numPr>
          <w:ilvl w:val="1"/>
          <w:numId w:val="2"/>
        </w:numPr>
        <w:jc w:val="both"/>
        <w:rPr>
          <w:rFonts w:ascii="Arial" w:hAnsi="Arial" w:cs="Arial"/>
          <w:sz w:val="22"/>
        </w:rPr>
      </w:pPr>
      <w:r>
        <w:rPr>
          <w:rFonts w:cs="Arial" w:ascii="Arial" w:hAnsi="Arial"/>
          <w:sz w:val="22"/>
        </w:rPr>
        <w:t>Lay made the point that whatever date was set, some LDCs would lag behind.  All agreed on the need for a contingency plan to deal with the laggards</w:t>
      </w:r>
    </w:p>
    <w:p>
      <w:pPr>
        <w:pStyle w:val="Normal"/>
        <w:jc w:val="both"/>
        <w:rPr>
          <w:rFonts w:ascii="Arial" w:hAnsi="Arial" w:cs="Arial"/>
          <w:sz w:val="22"/>
        </w:rPr>
      </w:pPr>
      <w:r>
        <w:rPr>
          <w:rFonts w:cs="Arial" w:ascii="Arial" w:hAnsi="Arial"/>
          <w:sz w:val="22"/>
        </w:rPr>
      </w:r>
    </w:p>
    <w:p>
      <w:pPr>
        <w:pStyle w:val="Normal"/>
        <w:numPr>
          <w:ilvl w:val="1"/>
          <w:numId w:val="2"/>
        </w:numPr>
        <w:jc w:val="both"/>
        <w:rPr>
          <w:rFonts w:ascii="Arial" w:hAnsi="Arial" w:cs="Arial"/>
          <w:sz w:val="22"/>
        </w:rPr>
      </w:pPr>
      <w:r>
        <w:rPr>
          <w:rFonts w:cs="Arial" w:ascii="Arial" w:hAnsi="Arial"/>
          <w:sz w:val="22"/>
        </w:rPr>
        <w:t>Hubert raised a concern about readiness among the large industrials.  Dadson mentioned Enron’s “Settlements – lite product”</w:t>
      </w:r>
    </w:p>
    <w:p>
      <w:pPr>
        <w:pStyle w:val="Normal"/>
        <w:ind w:start="1080" w:end="0"/>
        <w:jc w:val="both"/>
        <w:rPr>
          <w:rFonts w:ascii="Arial" w:hAnsi="Arial" w:cs="Arial"/>
          <w:sz w:val="22"/>
        </w:rPr>
      </w:pPr>
      <w:r>
        <w:rPr>
          <w:rFonts w:cs="Arial" w:ascii="Arial" w:hAnsi="Arial"/>
          <w:sz w:val="22"/>
        </w:rPr>
      </w:r>
    </w:p>
    <w:p>
      <w:pPr>
        <w:pStyle w:val="Normal"/>
        <w:ind w:start="1080" w:end="0"/>
        <w:jc w:val="both"/>
        <w:rPr>
          <w:rFonts w:ascii="Arial" w:hAnsi="Arial" w:cs="Arial"/>
          <w:sz w:val="22"/>
        </w:rPr>
      </w:pPr>
      <w:r>
        <w:rPr>
          <w:rFonts w:cs="Arial" w:ascii="Arial" w:hAnsi="Arial"/>
          <w:sz w:val="22"/>
        </w:rPr>
      </w:r>
    </w:p>
    <w:p>
      <w:pPr>
        <w:pStyle w:val="Normal"/>
        <w:numPr>
          <w:ilvl w:val="0"/>
          <w:numId w:val="2"/>
        </w:numPr>
        <w:jc w:val="both"/>
        <w:rPr>
          <w:rFonts w:ascii="Arial" w:hAnsi="Arial" w:cs="Arial"/>
          <w:b/>
          <w:bCs/>
          <w:sz w:val="22"/>
        </w:rPr>
      </w:pPr>
      <w:r>
        <w:rPr>
          <w:rFonts w:cs="Arial" w:ascii="Arial" w:hAnsi="Arial"/>
          <w:b/>
          <w:bCs/>
          <w:sz w:val="22"/>
        </w:rPr>
        <w:t>Honourable Mike Harris (Premier of Ontario), Pierre Leduc (Executive Assistant), Premier’s Office, Whitney Block, 3:45 – 4:45pm</w:t>
      </w:r>
    </w:p>
    <w:p>
      <w:pPr>
        <w:pStyle w:val="Normal"/>
        <w:ind w:start="720" w:end="0"/>
        <w:jc w:val="both"/>
        <w:rPr>
          <w:rFonts w:ascii="Arial" w:hAnsi="Arial" w:cs="Arial"/>
          <w:b/>
          <w:bCs/>
          <w:sz w:val="22"/>
        </w:rPr>
      </w:pPr>
      <w:r>
        <w:rPr>
          <w:rFonts w:cs="Arial" w:ascii="Arial" w:hAnsi="Arial"/>
          <w:b/>
          <w:bCs/>
          <w:sz w:val="22"/>
        </w:rPr>
      </w:r>
    </w:p>
    <w:p>
      <w:pPr>
        <w:pStyle w:val="Normal"/>
        <w:ind w:start="720" w:end="0"/>
        <w:jc w:val="both"/>
        <w:rPr>
          <w:rFonts w:ascii="Arial" w:hAnsi="Arial" w:cs="Arial"/>
          <w:i/>
          <w:i/>
          <w:iCs/>
          <w:sz w:val="22"/>
        </w:rPr>
      </w:pPr>
      <w:r>
        <w:rPr>
          <w:rFonts w:cs="Arial" w:ascii="Arial" w:hAnsi="Arial"/>
          <w:i/>
          <w:iCs/>
          <w:sz w:val="22"/>
        </w:rPr>
        <w:t>(Meeting had been scheduled to run to 4:15 p.m. but ran overtime to 4:45pm)</w:t>
      </w:r>
    </w:p>
    <w:p>
      <w:pPr>
        <w:pStyle w:val="Normal"/>
        <w:ind w:start="720" w:end="0"/>
        <w:jc w:val="both"/>
        <w:rPr>
          <w:rFonts w:ascii="Arial" w:hAnsi="Arial" w:cs="Arial"/>
          <w:i/>
          <w:i/>
          <w:iCs/>
          <w:sz w:val="22"/>
        </w:rPr>
      </w:pPr>
      <w:r>
        <w:rPr>
          <w:rFonts w:cs="Arial" w:ascii="Arial" w:hAnsi="Arial"/>
          <w:i/>
          <w:iCs/>
          <w:sz w:val="22"/>
        </w:rPr>
      </w:r>
    </w:p>
    <w:p>
      <w:pPr>
        <w:pStyle w:val="Normal"/>
        <w:numPr>
          <w:ilvl w:val="0"/>
          <w:numId w:val="1"/>
        </w:numPr>
        <w:jc w:val="both"/>
        <w:rPr>
          <w:rFonts w:ascii="Arial" w:hAnsi="Arial" w:cs="Arial"/>
          <w:sz w:val="22"/>
        </w:rPr>
      </w:pPr>
      <w:r>
        <w:rPr>
          <w:rFonts w:cs="Arial" w:ascii="Arial" w:hAnsi="Arial"/>
          <w:sz w:val="22"/>
        </w:rPr>
        <w:t>Harris outlined his vision of Ontario as part of the Great Lakes economic zone (he had meet the previous day with the U.S. Great Lakes governors)</w:t>
      </w:r>
    </w:p>
    <w:p>
      <w:pPr>
        <w:pStyle w:val="Normal"/>
        <w:ind w:start="1080" w:end="0"/>
        <w:jc w:val="both"/>
        <w:rPr>
          <w:rFonts w:ascii="Arial" w:hAnsi="Arial" w:cs="Arial"/>
          <w:sz w:val="22"/>
        </w:rPr>
      </w:pPr>
      <w:r>
        <w:rPr>
          <w:rFonts w:cs="Arial" w:ascii="Arial" w:hAnsi="Arial"/>
          <w:sz w:val="22"/>
        </w:rPr>
      </w:r>
    </w:p>
    <w:p>
      <w:pPr>
        <w:pStyle w:val="Normal"/>
        <w:numPr>
          <w:ilvl w:val="0"/>
          <w:numId w:val="1"/>
        </w:numPr>
        <w:jc w:val="both"/>
        <w:rPr>
          <w:rFonts w:ascii="Arial" w:hAnsi="Arial" w:cs="Arial"/>
          <w:sz w:val="22"/>
        </w:rPr>
      </w:pPr>
      <w:r>
        <w:rPr>
          <w:rFonts w:cs="Arial" w:ascii="Arial" w:hAnsi="Arial"/>
          <w:sz w:val="22"/>
        </w:rPr>
        <w:t>Harris and Lay discussed their common contacts and friendships among the U.S. governors (particulars Engler, Whitman and Thompson)</w:t>
      </w:r>
    </w:p>
    <w:p>
      <w:pPr>
        <w:pStyle w:val="Normal"/>
        <w:jc w:val="both"/>
        <w:rPr>
          <w:rFonts w:ascii="Arial" w:hAnsi="Arial" w:cs="Arial"/>
          <w:sz w:val="22"/>
        </w:rPr>
      </w:pPr>
      <w:r>
        <w:rPr>
          <w:rFonts w:cs="Arial" w:ascii="Arial" w:hAnsi="Arial"/>
          <w:sz w:val="22"/>
        </w:rPr>
      </w:r>
    </w:p>
    <w:p>
      <w:pPr>
        <w:pStyle w:val="Normal"/>
        <w:numPr>
          <w:ilvl w:val="0"/>
          <w:numId w:val="1"/>
        </w:numPr>
        <w:jc w:val="both"/>
        <w:rPr>
          <w:rFonts w:ascii="Arial" w:hAnsi="Arial" w:cs="Arial"/>
          <w:sz w:val="22"/>
        </w:rPr>
      </w:pPr>
      <w:r>
        <w:rPr>
          <w:rFonts w:cs="Arial" w:ascii="Arial" w:hAnsi="Arial"/>
          <w:sz w:val="22"/>
        </w:rPr>
        <w:t>Discussion of Harris’ general economic agenda</w:t>
      </w:r>
    </w:p>
    <w:p>
      <w:pPr>
        <w:pStyle w:val="Normal"/>
        <w:jc w:val="both"/>
        <w:rPr>
          <w:rFonts w:ascii="Arial" w:hAnsi="Arial" w:cs="Arial"/>
          <w:sz w:val="22"/>
        </w:rPr>
      </w:pPr>
      <w:r>
        <w:rPr>
          <w:rFonts w:cs="Arial" w:ascii="Arial" w:hAnsi="Arial"/>
          <w:sz w:val="22"/>
        </w:rPr>
      </w:r>
    </w:p>
    <w:p>
      <w:pPr>
        <w:pStyle w:val="Normal"/>
        <w:numPr>
          <w:ilvl w:val="0"/>
          <w:numId w:val="1"/>
        </w:numPr>
        <w:jc w:val="both"/>
        <w:rPr>
          <w:rFonts w:ascii="Arial" w:hAnsi="Arial" w:cs="Arial"/>
          <w:sz w:val="22"/>
        </w:rPr>
      </w:pPr>
      <w:r>
        <w:rPr>
          <w:rFonts w:cs="Arial" w:ascii="Arial" w:hAnsi="Arial"/>
          <w:sz w:val="22"/>
        </w:rPr>
        <w:t>Harris and Lay discussed the Bush Administration’s energy policy and position regarding the Kyoto Treaty.  Harris expressed dissatisfaction regarding the position of the Canadian Government re: Kyoto</w:t>
      </w:r>
    </w:p>
    <w:p>
      <w:pPr>
        <w:pStyle w:val="Normal"/>
        <w:jc w:val="both"/>
        <w:rPr>
          <w:rFonts w:ascii="Arial" w:hAnsi="Arial" w:cs="Arial"/>
          <w:sz w:val="22"/>
        </w:rPr>
      </w:pPr>
      <w:r>
        <w:rPr>
          <w:rFonts w:cs="Arial" w:ascii="Arial" w:hAnsi="Arial"/>
          <w:sz w:val="22"/>
        </w:rPr>
      </w:r>
    </w:p>
    <w:p>
      <w:pPr>
        <w:pStyle w:val="Normal"/>
        <w:numPr>
          <w:ilvl w:val="0"/>
          <w:numId w:val="1"/>
        </w:numPr>
        <w:jc w:val="both"/>
        <w:rPr>
          <w:rFonts w:ascii="Arial" w:hAnsi="Arial" w:cs="Arial"/>
          <w:sz w:val="22"/>
        </w:rPr>
      </w:pPr>
      <w:r>
        <w:rPr>
          <w:rFonts w:cs="Arial" w:ascii="Arial" w:hAnsi="Arial"/>
          <w:sz w:val="22"/>
        </w:rPr>
        <w:t>Lay outlined Enron’s position regarding market opening and the need for a date certain</w:t>
      </w:r>
    </w:p>
    <w:p>
      <w:pPr>
        <w:pStyle w:val="Normal"/>
        <w:jc w:val="both"/>
        <w:rPr>
          <w:rFonts w:ascii="Arial" w:hAnsi="Arial" w:cs="Arial"/>
          <w:sz w:val="22"/>
        </w:rPr>
      </w:pPr>
      <w:r>
        <w:rPr>
          <w:rFonts w:cs="Arial" w:ascii="Arial" w:hAnsi="Arial"/>
          <w:sz w:val="22"/>
        </w:rPr>
      </w:r>
    </w:p>
    <w:p>
      <w:pPr>
        <w:pStyle w:val="Normal"/>
        <w:numPr>
          <w:ilvl w:val="0"/>
          <w:numId w:val="1"/>
        </w:numPr>
        <w:jc w:val="both"/>
        <w:rPr>
          <w:rFonts w:ascii="Arial" w:hAnsi="Arial" w:cs="Arial"/>
          <w:sz w:val="22"/>
        </w:rPr>
      </w:pPr>
      <w:r>
        <w:rPr>
          <w:rFonts w:cs="Arial" w:ascii="Arial" w:hAnsi="Arial"/>
          <w:sz w:val="22"/>
        </w:rPr>
        <w:t>Harris said that, after missing the November 2000 date, the Government had been reluctant to set a new date only to miss it again.  Accordingly, the Government said that the market would open “by” May 2002, knowing they could move the date forward if the conditions were satisfied and systems ready.</w:t>
      </w:r>
    </w:p>
    <w:p>
      <w:pPr>
        <w:pStyle w:val="Normal"/>
        <w:jc w:val="both"/>
        <w:rPr>
          <w:rFonts w:ascii="Arial" w:hAnsi="Arial" w:cs="Arial"/>
          <w:sz w:val="22"/>
        </w:rPr>
      </w:pPr>
      <w:r>
        <w:rPr>
          <w:rFonts w:cs="Arial" w:ascii="Arial" w:hAnsi="Arial"/>
          <w:sz w:val="22"/>
        </w:rPr>
      </w:r>
    </w:p>
    <w:p>
      <w:pPr>
        <w:pStyle w:val="Normal"/>
        <w:numPr>
          <w:ilvl w:val="0"/>
          <w:numId w:val="1"/>
        </w:numPr>
        <w:jc w:val="both"/>
        <w:rPr>
          <w:rFonts w:ascii="Arial" w:hAnsi="Arial" w:cs="Arial"/>
          <w:sz w:val="22"/>
        </w:rPr>
      </w:pPr>
      <w:r>
        <w:rPr>
          <w:rFonts w:cs="Arial" w:ascii="Arial" w:hAnsi="Arial"/>
          <w:sz w:val="22"/>
        </w:rPr>
        <w:t>Harris acknowledged that there was a political interest in opening the market as far in advance of the next election as possible, and that one of the difficulties with any opening after May 2002 was that it was getting into the pre-election planning period</w:t>
      </w:r>
    </w:p>
    <w:p>
      <w:pPr>
        <w:pStyle w:val="Normal"/>
        <w:jc w:val="both"/>
        <w:rPr>
          <w:rFonts w:ascii="Arial" w:hAnsi="Arial" w:cs="Arial"/>
          <w:sz w:val="22"/>
        </w:rPr>
      </w:pPr>
      <w:r>
        <w:rPr>
          <w:rFonts w:cs="Arial" w:ascii="Arial" w:hAnsi="Arial"/>
          <w:sz w:val="22"/>
        </w:rPr>
      </w:r>
    </w:p>
    <w:p>
      <w:pPr>
        <w:pStyle w:val="Normal"/>
        <w:numPr>
          <w:ilvl w:val="0"/>
          <w:numId w:val="1"/>
        </w:numPr>
        <w:jc w:val="both"/>
        <w:rPr>
          <w:rFonts w:ascii="Arial" w:hAnsi="Arial" w:cs="Arial"/>
          <w:sz w:val="22"/>
        </w:rPr>
      </w:pPr>
      <w:r>
        <w:rPr>
          <w:rFonts w:cs="Arial" w:ascii="Arial" w:hAnsi="Arial"/>
          <w:sz w:val="22"/>
        </w:rPr>
        <w:t>Harris asked about the Alberta and, in response, Lavorato outlined the experience in Alberta, highlighting the new build and the decline in forward prices</w:t>
      </w:r>
    </w:p>
    <w:p>
      <w:pPr>
        <w:pStyle w:val="Normal"/>
        <w:jc w:val="both"/>
        <w:rPr>
          <w:rFonts w:ascii="Arial" w:hAnsi="Arial" w:cs="Arial"/>
          <w:sz w:val="22"/>
        </w:rPr>
      </w:pPr>
      <w:r>
        <w:rPr>
          <w:rFonts w:cs="Arial" w:ascii="Arial" w:hAnsi="Arial"/>
          <w:sz w:val="22"/>
        </w:rPr>
      </w:r>
    </w:p>
    <w:p>
      <w:pPr>
        <w:pStyle w:val="Normal"/>
        <w:numPr>
          <w:ilvl w:val="0"/>
          <w:numId w:val="1"/>
        </w:numPr>
        <w:jc w:val="both"/>
        <w:rPr>
          <w:rFonts w:ascii="Arial" w:hAnsi="Arial" w:cs="Arial"/>
          <w:sz w:val="22"/>
        </w:rPr>
      </w:pPr>
      <w:r>
        <w:rPr>
          <w:rFonts w:cs="Arial" w:ascii="Arial" w:hAnsi="Arial"/>
          <w:sz w:val="22"/>
        </w:rPr>
        <w:t>Harris expressed envy of the revenues that Alberta’s Premier Klein had been able to use to cushion high prices with rebates; he didn’t think that Ontario had the same capacity to do this; Lavorato and Harris discussed this point</w:t>
      </w:r>
    </w:p>
    <w:p>
      <w:pPr>
        <w:pStyle w:val="Normal"/>
        <w:jc w:val="both"/>
        <w:rPr>
          <w:rFonts w:ascii="Arial" w:hAnsi="Arial" w:cs="Arial"/>
          <w:sz w:val="22"/>
        </w:rPr>
      </w:pPr>
      <w:r>
        <w:rPr>
          <w:rFonts w:cs="Arial" w:ascii="Arial" w:hAnsi="Arial"/>
          <w:sz w:val="22"/>
        </w:rPr>
      </w:r>
    </w:p>
    <w:p>
      <w:pPr>
        <w:pStyle w:val="Normal"/>
        <w:numPr>
          <w:ilvl w:val="0"/>
          <w:numId w:val="1"/>
        </w:numPr>
        <w:jc w:val="both"/>
        <w:rPr>
          <w:rFonts w:ascii="Arial" w:hAnsi="Arial" w:cs="Arial"/>
          <w:sz w:val="22"/>
        </w:rPr>
      </w:pPr>
      <w:r>
        <w:rPr>
          <w:rFonts w:cs="Arial" w:ascii="Arial" w:hAnsi="Arial"/>
          <w:sz w:val="22"/>
        </w:rPr>
        <w:t>Lay and Lavorato outlined experience in Texas</w:t>
      </w:r>
    </w:p>
    <w:p>
      <w:pPr>
        <w:pStyle w:val="Normal"/>
        <w:jc w:val="both"/>
        <w:rPr>
          <w:rFonts w:ascii="Arial" w:hAnsi="Arial" w:cs="Arial"/>
          <w:sz w:val="22"/>
        </w:rPr>
      </w:pPr>
      <w:r>
        <w:rPr>
          <w:rFonts w:cs="Arial" w:ascii="Arial" w:hAnsi="Arial"/>
          <w:sz w:val="22"/>
        </w:rPr>
      </w:r>
    </w:p>
    <w:p>
      <w:pPr>
        <w:pStyle w:val="Normal"/>
        <w:numPr>
          <w:ilvl w:val="0"/>
          <w:numId w:val="1"/>
        </w:numPr>
        <w:jc w:val="both"/>
        <w:rPr>
          <w:rFonts w:ascii="Arial" w:hAnsi="Arial" w:cs="Arial"/>
          <w:sz w:val="22"/>
        </w:rPr>
      </w:pPr>
      <w:r>
        <w:rPr>
          <w:rFonts w:cs="Arial" w:ascii="Arial" w:hAnsi="Arial"/>
          <w:sz w:val="22"/>
        </w:rPr>
        <w:t>Lay described the opportunities for innovation when competition is introduced</w:t>
      </w:r>
    </w:p>
    <w:p>
      <w:pPr>
        <w:pStyle w:val="Normal"/>
        <w:jc w:val="both"/>
        <w:rPr>
          <w:rFonts w:ascii="Arial" w:hAnsi="Arial" w:cs="Arial"/>
          <w:sz w:val="22"/>
        </w:rPr>
      </w:pPr>
      <w:r>
        <w:rPr>
          <w:rFonts w:cs="Arial" w:ascii="Arial" w:hAnsi="Arial"/>
          <w:sz w:val="22"/>
        </w:rPr>
      </w:r>
    </w:p>
    <w:p>
      <w:pPr>
        <w:pStyle w:val="Normal"/>
        <w:numPr>
          <w:ilvl w:val="0"/>
          <w:numId w:val="1"/>
        </w:numPr>
        <w:jc w:val="both"/>
        <w:rPr>
          <w:rFonts w:ascii="Arial" w:hAnsi="Arial" w:cs="Arial"/>
          <w:sz w:val="22"/>
        </w:rPr>
      </w:pPr>
      <w:r>
        <w:rPr>
          <w:rFonts w:cs="Arial" w:ascii="Arial" w:hAnsi="Arial"/>
          <w:sz w:val="22"/>
        </w:rPr>
        <w:t>Harris reiterated the Government’s intention to move forward as soon as it can, but cautioned that there were some within Government who held the view that the market should not open until the return of the first Pickering A unit</w:t>
      </w:r>
    </w:p>
    <w:p>
      <w:pPr>
        <w:pStyle w:val="Normal"/>
        <w:jc w:val="both"/>
        <w:rPr>
          <w:rFonts w:ascii="Arial" w:hAnsi="Arial" w:cs="Arial"/>
          <w:sz w:val="22"/>
        </w:rPr>
      </w:pPr>
      <w:r>
        <w:rPr>
          <w:rFonts w:cs="Arial" w:ascii="Arial" w:hAnsi="Arial"/>
          <w:sz w:val="22"/>
        </w:rPr>
      </w:r>
    </w:p>
    <w:p>
      <w:pPr>
        <w:pStyle w:val="Normal"/>
        <w:numPr>
          <w:ilvl w:val="0"/>
          <w:numId w:val="1"/>
        </w:numPr>
        <w:jc w:val="both"/>
        <w:rPr>
          <w:rFonts w:ascii="Arial" w:hAnsi="Arial" w:cs="Arial"/>
          <w:sz w:val="22"/>
        </w:rPr>
      </w:pPr>
      <w:r>
        <w:rPr>
          <w:rFonts w:cs="Arial" w:ascii="Arial" w:hAnsi="Arial"/>
          <w:sz w:val="22"/>
        </w:rPr>
        <w:t>Lay, Lavorato and Dadson outlined the reasons why there was no need to wait for Pickering – points made about intertie capacity, reserve margins, pricing post- market opening</w:t>
      </w:r>
    </w:p>
    <w:p>
      <w:pPr>
        <w:pStyle w:val="Normal"/>
        <w:ind w:start="1080" w:end="0"/>
        <w:jc w:val="both"/>
        <w:rPr>
          <w:rFonts w:ascii="Arial" w:hAnsi="Arial" w:cs="Arial"/>
          <w:sz w:val="22"/>
        </w:rPr>
      </w:pPr>
      <w:r>
        <w:rPr>
          <w:rFonts w:cs="Arial" w:ascii="Arial" w:hAnsi="Arial"/>
          <w:sz w:val="22"/>
        </w:rPr>
      </w:r>
    </w:p>
    <w:p>
      <w:pPr>
        <w:pStyle w:val="Normal"/>
        <w:ind w:start="1080" w:end="0"/>
        <w:jc w:val="both"/>
        <w:rPr>
          <w:rFonts w:ascii="Arial" w:hAnsi="Arial" w:cs="Arial"/>
          <w:sz w:val="22"/>
        </w:rPr>
      </w:pPr>
      <w:r>
        <w:rPr>
          <w:rFonts w:cs="Arial" w:ascii="Arial" w:hAnsi="Arial"/>
          <w:sz w:val="22"/>
        </w:rPr>
      </w:r>
    </w:p>
    <w:p>
      <w:pPr>
        <w:pStyle w:val="BodyTextIndent"/>
        <w:ind w:hanging="360" w:end="0"/>
        <w:rPr>
          <w:b/>
          <w:bCs/>
        </w:rPr>
      </w:pPr>
      <w:r>
        <w:rPr>
          <w:b/>
          <w:bCs/>
        </w:rPr>
        <w:t>3.</w:t>
        <w:tab/>
        <w:t>Floyd Laughren (Chair, OEB), Paul Vlahos (Vice-Chair, OEB), George Dominy (Vice-Chair, OEB), Sheila Hallady (Member, OEB), and Jay Young (General Manager, OEB), Sheraton Centre, 5:00 p.m. – 5:30 p.m.</w:t>
      </w:r>
    </w:p>
    <w:p>
      <w:pPr>
        <w:pStyle w:val="Normal"/>
        <w:ind w:start="720" w:end="0"/>
        <w:jc w:val="both"/>
        <w:rPr>
          <w:rFonts w:ascii="Arial" w:hAnsi="Arial" w:cs="Arial"/>
          <w:b/>
          <w:bCs/>
          <w:sz w:val="22"/>
        </w:rPr>
      </w:pPr>
      <w:r>
        <w:rPr>
          <w:rFonts w:cs="Arial" w:ascii="Arial" w:hAnsi="Arial"/>
          <w:b/>
          <w:bCs/>
          <w:sz w:val="22"/>
        </w:rPr>
      </w:r>
    </w:p>
    <w:p>
      <w:pPr>
        <w:pStyle w:val="BodyTextIndent"/>
        <w:numPr>
          <w:ilvl w:val="1"/>
          <w:numId w:val="4"/>
        </w:numPr>
        <w:tabs>
          <w:tab w:val="clear" w:pos="720"/>
          <w:tab w:val="left" w:pos="1440" w:leader="none"/>
        </w:tabs>
        <w:ind w:hanging="360" w:start="1440" w:end="0"/>
        <w:rPr/>
      </w:pPr>
      <w:r>
        <w:rPr/>
        <w:t>Lay emphasized Enron’s support for the hard work that the Board and Board Staff are doing to get the retail market ready for the Fall 2001.</w:t>
      </w:r>
    </w:p>
    <w:p>
      <w:pPr>
        <w:pStyle w:val="BodyTextIndent"/>
        <w:ind w:start="1080" w:end="0"/>
        <w:rPr/>
      </w:pPr>
      <w:r>
        <w:rPr/>
      </w:r>
    </w:p>
    <w:p>
      <w:pPr>
        <w:pStyle w:val="BodyTextIndent"/>
        <w:numPr>
          <w:ilvl w:val="1"/>
          <w:numId w:val="4"/>
        </w:numPr>
        <w:tabs>
          <w:tab w:val="clear" w:pos="720"/>
          <w:tab w:val="left" w:pos="1440" w:leader="none"/>
        </w:tabs>
        <w:ind w:hanging="360" w:start="1440" w:end="0"/>
        <w:rPr/>
      </w:pPr>
      <w:r>
        <w:rPr/>
        <w:t>Lay outlined the need to have a contingency plan for the LDCs who are not ready</w:t>
      </w:r>
    </w:p>
    <w:p>
      <w:pPr>
        <w:pStyle w:val="BodyTextIndent"/>
        <w:ind w:start="0" w:end="0"/>
        <w:rPr/>
      </w:pPr>
      <w:r>
        <w:rPr/>
      </w:r>
    </w:p>
    <w:p>
      <w:pPr>
        <w:pStyle w:val="BodyTextIndent"/>
        <w:numPr>
          <w:ilvl w:val="1"/>
          <w:numId w:val="4"/>
        </w:numPr>
        <w:tabs>
          <w:tab w:val="clear" w:pos="720"/>
          <w:tab w:val="left" w:pos="1440" w:leader="none"/>
        </w:tabs>
        <w:ind w:hanging="360" w:start="1440" w:end="0"/>
        <w:rPr/>
      </w:pPr>
      <w:r>
        <w:rPr/>
        <w:t>Laughren indicated that the Board would not be in a position to comment on the state of LDC/retail readiness until after the OEB receives the self-certification report from the LDCs on July 6, 2001</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numPr>
          <w:ilvl w:val="0"/>
          <w:numId w:val="2"/>
        </w:numPr>
        <w:jc w:val="both"/>
        <w:rPr>
          <w:rFonts w:ascii="Arial" w:hAnsi="Arial" w:cs="Arial"/>
          <w:b/>
          <w:bCs/>
          <w:sz w:val="22"/>
        </w:rPr>
      </w:pPr>
      <w:r>
        <w:rPr>
          <w:rFonts w:cs="Arial" w:ascii="Arial" w:hAnsi="Arial"/>
          <w:b/>
          <w:bCs/>
          <w:sz w:val="22"/>
        </w:rPr>
        <w:t>Lay and Lavorato proceeded to a small reception at home of U.S. Consul General, 5:30 p.m. – 6:30 p.m. (guests included Paul Volcker, former US Reserve Chairman, and Hon. Jim Flaherty, Ontario Deputy Premier and Minister of Finance)</w:t>
      </w:r>
    </w:p>
    <w:p>
      <w:pPr>
        <w:pStyle w:val="Normal"/>
        <w:ind w:start="360" w:end="0"/>
        <w:jc w:val="both"/>
        <w:rPr>
          <w:rFonts w:ascii="Arial" w:hAnsi="Arial" w:cs="Arial"/>
          <w:b/>
          <w:bCs/>
          <w:sz w:val="22"/>
        </w:rPr>
      </w:pPr>
      <w:r>
        <w:rPr>
          <w:rFonts w:cs="Arial" w:ascii="Arial" w:hAnsi="Arial"/>
          <w:b/>
          <w:bCs/>
          <w:sz w:val="22"/>
        </w:rPr>
      </w:r>
    </w:p>
    <w:p>
      <w:pPr>
        <w:pStyle w:val="Normal"/>
        <w:numPr>
          <w:ilvl w:val="0"/>
          <w:numId w:val="3"/>
        </w:numPr>
        <w:tabs>
          <w:tab w:val="clear" w:pos="720"/>
        </w:tabs>
        <w:ind w:hanging="360" w:start="1440" w:end="0"/>
        <w:jc w:val="both"/>
        <w:rPr>
          <w:rFonts w:ascii="Arial" w:hAnsi="Arial" w:cs="Arial"/>
          <w:sz w:val="22"/>
        </w:rPr>
      </w:pPr>
      <w:r>
        <w:rPr>
          <w:rFonts w:cs="Arial" w:ascii="Arial" w:hAnsi="Arial"/>
          <w:sz w:val="22"/>
        </w:rPr>
        <w:t>Consul General Huddle reports that Lay had the chance to have a private conversation with Flaherty</w:t>
      </w:r>
    </w:p>
    <w:p>
      <w:pPr>
        <w:pStyle w:val="Normal"/>
        <w:ind w:start="2520" w:end="0"/>
        <w:jc w:val="both"/>
        <w:rPr>
          <w:rFonts w:ascii="Arial" w:hAnsi="Arial" w:cs="Arial"/>
          <w:b/>
          <w:bCs/>
          <w:sz w:val="22"/>
        </w:rPr>
      </w:pPr>
      <w:r>
        <w:rPr>
          <w:rFonts w:cs="Arial" w:ascii="Arial" w:hAnsi="Arial"/>
          <w:b/>
          <w:bCs/>
          <w:sz w:val="22"/>
        </w:rPr>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440"/>
        </w:tabs>
        <w:ind w:start="1440" w:hanging="360"/>
      </w:pPr>
      <w:rPr>
        <w:rFonts w:ascii="Symbol" w:hAnsi="Symbol" w:cs="Symbol" w:hint="default"/>
      </w:rPr>
    </w:lvl>
  </w:abstractNum>
  <w:abstractNum w:abstractNumId="2">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decimal"/>
      <w:lvlText w:val="%3."/>
      <w:lvlJc w:val="start"/>
      <w:pPr>
        <w:tabs>
          <w:tab w:val="num" w:pos="2340"/>
        </w:tabs>
        <w:ind w:start="2340" w:hanging="36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bullet"/>
      <w:lvlText w:val=""/>
      <w:lvlJc w:val="start"/>
      <w:pPr>
        <w:tabs>
          <w:tab w:val="num" w:pos="1800"/>
        </w:tabs>
        <w:ind w:start="1800" w:hanging="360"/>
      </w:pPr>
      <w:rPr>
        <w:rFonts w:ascii="Symbol" w:hAnsi="Symbol" w:cs="Symbol" w:hint="default"/>
      </w:rPr>
    </w:lvl>
  </w:abstractNum>
  <w:abstractNum w:abstractNumId="4">
    <w:lvl w:ilvl="0">
      <w:start w:val="1"/>
      <w:numFmt w:val="bullet"/>
      <w:lvlText w:val=""/>
      <w:lvlJc w:val="start"/>
      <w:pPr>
        <w:tabs>
          <w:tab w:val="num" w:pos="2880"/>
        </w:tabs>
        <w:ind w:start="2880" w:hanging="360"/>
      </w:pPr>
      <w:rPr>
        <w:rFonts w:ascii="Symbol" w:hAnsi="Symbol" w:cs="Symbol" w:hint="default"/>
        <w:color w:val="000000"/>
      </w:rPr>
    </w:lvl>
    <w:lvl w:ilvl="1">
      <w:start w:val="1"/>
      <w:numFmt w:val="bullet"/>
      <w:lvlText w:val=""/>
      <w:lvlJc w:val="start"/>
      <w:pPr>
        <w:tabs>
          <w:tab w:val="num" w:pos="2160"/>
        </w:tabs>
        <w:ind w:start="2160" w:hanging="360"/>
      </w:pPr>
      <w:rPr>
        <w:rFonts w:ascii="Symbol" w:hAnsi="Symbol" w:cs="Symbol" w:hint="default"/>
        <w:color w:val="000000"/>
      </w:rPr>
    </w:lvl>
    <w:lvl w:ilvl="2">
      <w:start w:val="1"/>
      <w:numFmt w:val="bullet"/>
      <w:lvlText w:val=""/>
      <w:lvlJc w:val="start"/>
      <w:pPr>
        <w:tabs>
          <w:tab w:val="num" w:pos="2880"/>
        </w:tabs>
        <w:ind w:start="2880" w:hanging="360"/>
      </w:pPr>
      <w:rPr>
        <w:rFonts w:ascii="Symbol" w:hAnsi="Symbol" w:cs="Symbol"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2">
    <w:name w:val="WW8Num1z2"/>
    <w:qFormat/>
    <w:rPr>
      <w:rFonts w:ascii="Wingdings" w:hAnsi="Wingdings" w:cs="Wingdings"/>
    </w:rPr>
  </w:style>
  <w:style w:type="character" w:styleId="WW8Num1z4">
    <w:name w:val="WW8Num1z4"/>
    <w:qFormat/>
    <w:rPr>
      <w:rFonts w:ascii="Courier New" w:hAnsi="Courier New" w:cs="Courier New"/>
    </w:rPr>
  </w:style>
  <w:style w:type="character" w:styleId="WW8Num2z0">
    <w:name w:val="WW8Num2z0"/>
    <w:qFormat/>
    <w:rPr>
      <w:rFonts w:ascii="Symbol" w:hAnsi="Symbol" w:cs="Symbol"/>
      <w:color w:val="00000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1">
    <w:name w:val="WW8Num3z1"/>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color w:val="00000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color w:val="000000"/>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color w:val="000000"/>
    </w:rPr>
  </w:style>
  <w:style w:type="character" w:styleId="WW8Num8z2">
    <w:name w:val="WW8Num8z2"/>
    <w:qFormat/>
    <w:rPr>
      <w:rFonts w:ascii="Symbol" w:hAnsi="Symbol" w:cs="Symbol"/>
    </w:rPr>
  </w:style>
  <w:style w:type="character" w:styleId="WW8Num8z4">
    <w:name w:val="WW8Num8z4"/>
    <w:qFormat/>
    <w:rPr>
      <w:rFonts w:ascii="Courier New" w:hAnsi="Courier New" w:cs="Courier New"/>
    </w:rPr>
  </w:style>
  <w:style w:type="character" w:styleId="WW8Num8z5">
    <w:name w:val="WW8Num8z5"/>
    <w:qFormat/>
    <w:rPr>
      <w:rFonts w:ascii="Wingdings" w:hAnsi="Wingdings" w:cs="Wingdings"/>
    </w:rPr>
  </w:style>
  <w:style w:type="character" w:styleId="WW8Num9z0">
    <w:name w:val="WW8Num9z0"/>
    <w:qFormat/>
    <w:rPr>
      <w:rFonts w:ascii="Symbol" w:hAnsi="Symbol" w:cs="Symbol"/>
      <w:color w:val="000000"/>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sz w:val="22"/>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rFonts w:ascii="Arial" w:hAnsi="Arial" w:cs="Arial"/>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2001-06-21T17:51:00Z</dcterms:created>
  <dc:creator>ctu</dc:creator>
  <dc:description/>
  <dc:language>en-CA</dc:language>
  <cp:lastModifiedBy>adadson</cp:lastModifiedBy>
  <cp:lastPrinted>2001-06-21T09:25:00Z</cp:lastPrinted>
  <dcterms:modified xsi:type="dcterms:W3CDTF">2001-06-21T19:24:00Z</dcterms:modified>
  <cp:revision>10</cp:revision>
  <dc:subject/>
  <dc:title>June 19,2001 - Meeting Summary</dc:title>
</cp:coreProperties>
</file>