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Circuit Breaker Working Group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Meeting Agenda: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Friday, December 1,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>
          <w:b/>
          <w:sz w:val="28"/>
        </w:rPr>
      </w:pPr>
      <w:r>
        <w:rPr>
          <w:b/>
          <w:sz w:val="28"/>
        </w:rPr>
        <w:t>Holiday Inn Express on Western Ave, Albany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  <w:t xml:space="preserve">Call-in Information:  </w:t>
      </w:r>
    </w:p>
    <w:p>
      <w:pPr>
        <w:pStyle w:val="Heading3"/>
        <w:ind w:hanging="0" w:start="0"/>
        <w:rPr>
          <w:b/>
        </w:rPr>
      </w:pPr>
      <w:r>
        <w:rPr>
          <w:b/>
        </w:rPr>
        <w:t>734.414.0269, Part Code: 194784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Review of Issues 1 - 13</w:t>
        <w:tab/>
        <w:tab/>
        <w:tab/>
        <w:tab/>
        <w:tab/>
        <w:t>9:30 – 10:15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CB Issues 14 – 20</w:t>
        <w:tab/>
        <w:tab/>
        <w:tab/>
        <w:tab/>
        <w:t xml:space="preserve"> </w:t>
        <w:tab/>
        <w:tab/>
        <w:t>10:15 – 12:15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Lunch</w:t>
        <w:tab/>
        <w:tab/>
        <w:tab/>
        <w:tab/>
        <w:tab/>
        <w:tab/>
        <w:tab/>
        <w:tab/>
        <w:t>12:15 – 12:45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Additional Items</w:t>
        <w:tab/>
        <w:tab/>
        <w:tab/>
        <w:tab/>
        <w:tab/>
        <w:tab/>
        <w:t>12:45 – 2:00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10-15 minutes will be allotted to the discussion of each outstanding issue.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jc w:val="center"/>
      <w:outlineLvl w:val="3"/>
    </w:pPr>
    <w:rPr>
      <w:rFonts w:ascii="Helv;Arial" w:hAnsi="Helv;Arial" w:cs="Helv;Arial"/>
      <w:color w:val="000000"/>
      <w:sz w:val="28"/>
      <w:lang w:eastAsia="en-US"/>
    </w:rPr>
  </w:style>
  <w:style w:type="character" w:styleId="WW8Num1z0">
    <w:name w:val="WW8Num1z0"/>
    <w:qFormat/>
    <w:rPr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2000-11-28T17:07:00Z</dcterms:created>
  <dc:creator>Employee</dc:creator>
  <dc:description/>
  <dc:language>en-CA</dc:language>
  <cp:lastModifiedBy>Employee</cp:lastModifiedBy>
  <cp:lastPrinted>2000-11-14T11:46:00Z</cp:lastPrinted>
  <dcterms:modified xsi:type="dcterms:W3CDTF">2000-11-28T17:07:00Z</dcterms:modified>
  <cp:revision>2</cp:revision>
  <dc:subject/>
  <dc:title>Circuit Breaker Working Group</dc:title>
</cp:coreProperties>
</file>