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FERC Weekly Report</w:t>
      </w:r>
    </w:p>
    <w:p>
      <w:pPr>
        <w:pStyle w:val="Heading1"/>
        <w:ind w:hanging="0" w:start="0"/>
        <w:jc w:val="center"/>
        <w:rPr/>
      </w:pPr>
      <w:r>
        <w:rPr/>
        <w:t>WEST</w:t>
      </w:r>
    </w:p>
    <w:p>
      <w:pPr>
        <w:pStyle w:val="Normal"/>
        <w:tabs>
          <w:tab w:val="left" w:pos="540" w:leader="none"/>
          <w:tab w:val="center" w:pos="4680" w:leader="none"/>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jc w:val="both"/>
        <w:rPr>
          <w:rFonts w:ascii="Times New Roman" w:hAnsi="Times New Roman" w:cs="Times New Roman"/>
          <w:sz w:val="22"/>
          <w:szCs w:val="26"/>
        </w:rPr>
      </w:pPr>
      <w:r>
        <w:rPr>
          <w:rFonts w:cs="Times New Roman" w:ascii="Times New Roman" w:hAnsi="Times New Roman"/>
          <w:b/>
          <w:bCs/>
          <w:sz w:val="22"/>
          <w:szCs w:val="26"/>
        </w:rPr>
        <w:t xml:space="preserve">   </w:t>
      </w:r>
    </w:p>
    <w:p>
      <w:pPr>
        <w:pStyle w:val="Normal"/>
        <w:tabs>
          <w:tab w:val="clear" w:pos="540"/>
        </w:tabs>
        <w:ind w:hanging="720" w:start="720" w:end="0"/>
        <w:jc w:val="both"/>
        <w:rPr/>
      </w:pPr>
      <w:r>
        <w:rPr>
          <w:rFonts w:cs="Times New Roman" w:ascii="Times New Roman" w:hAnsi="Times New Roman"/>
          <w:b/>
          <w:bCs/>
          <w:sz w:val="22"/>
          <w:szCs w:val="26"/>
        </w:rPr>
        <w:t>A.</w:t>
        <w:tab/>
        <w:t xml:space="preserve">FERC, Focused on California Infrastructure At Technical Conference. </w:t>
      </w:r>
      <w:r>
        <w:rPr>
          <w:rFonts w:cs="Times New Roman" w:ascii="Times New Roman" w:hAnsi="Times New Roman"/>
          <w:sz w:val="22"/>
          <w:szCs w:val="26"/>
        </w:rPr>
        <w:t>FERC has been consumed with interstate transportation issues in the California market crisis. The conference last week expanded the focus to include a review of the California infrastructure. Participants presented their opinions of why the California infrastructure is constrained, and provided plans detailing expansion of capacity for the next five years, both on interstate and intrastate pipelines. The California pipeline system continues to operate at or near capacity, despite intrastate capacity expansions but has restrictions on receipt capacity. In the context of the conference, it was generally believed that 1) interstate pipeline energy analysts find more infrastructure needed; 2) SoCalGas believes service commitments will be met; 3) CPUC and CEC believe there will be enough supply, particularly for this summer. For FERC Staff, there are two issues at hand: whether there is a mismatch between interstate and intrastate capacity and whether the allocation methodology at a few highly constrained delivery points into the state are at issue.</w:t>
      </w:r>
    </w:p>
    <w:p>
      <w:pPr>
        <w:pStyle w:val="BodyTextIndent2"/>
        <w:rPr/>
      </w:pPr>
      <w:r>
        <w:rPr/>
        <w:t>[Curt Launer, energy analyst from Credit Suisse First Boston recommended that FERC “stay the course” and that the state of California’s regulatory regime is broken and needs fixing. He suggests that the California politicians spend some time apologizing in Houston to Ken Lay and executives of El Paso, Dynegy, Duke and Reliant. He finds that affiliated marketing units should be part of the solution in terms of how to build additional infrastructure in California.]</w:t>
      </w:r>
    </w:p>
    <w:p>
      <w:pPr>
        <w:pStyle w:val="BodyTextIndent2"/>
        <w:rPr/>
      </w:pPr>
      <w:r>
        <w:rPr/>
      </w:r>
    </w:p>
    <w:p>
      <w:pPr>
        <w:pStyle w:val="BodyTextIndent2"/>
        <w:ind w:hanging="720" w:end="0"/>
        <w:rPr/>
      </w:pPr>
      <w:r>
        <w:rPr>
          <w:b/>
          <w:bCs/>
        </w:rPr>
        <w:t>B.</w:t>
        <w:tab/>
        <w:t>Avista Corporation. ER01-2056-000</w:t>
      </w:r>
      <w:r>
        <w:rPr/>
        <w:t xml:space="preserve">. </w:t>
      </w:r>
      <w:r>
        <w:rPr>
          <w:i/>
          <w:iCs/>
        </w:rPr>
        <w:t>Agreement Termination.</w:t>
      </w:r>
      <w:r>
        <w:rPr/>
        <w:t xml:space="preserve">  On May 16, 2001, Avista Corporation submitted a letter terminating a service agreement with Dynegy Power Marketing, Inc., formerly d/b/a Electric Clearinghouse, Inc., previously filed in Docket No. ER95-806-000, to have an effective termination date of May 7, 2001.  Dynegy Power Marketing, Inc. sent a letter dated April 30, 2001 requesting such termination. Notice issued May 21. Protests due June 6.</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Arizona Public Service Company. ER01-2055-000. </w:t>
      </w:r>
      <w:r>
        <w:rPr>
          <w:rFonts w:cs="Times New Roman" w:ascii="Times New Roman" w:hAnsi="Times New Roman"/>
          <w:i/>
          <w:iCs/>
          <w:sz w:val="22"/>
          <w:szCs w:val="26"/>
        </w:rPr>
        <w:t xml:space="preserve">Interconnection and Operating Agreement. </w:t>
      </w:r>
      <w:r>
        <w:rPr>
          <w:rFonts w:cs="Times New Roman" w:ascii="Times New Roman" w:hAnsi="Times New Roman"/>
          <w:sz w:val="22"/>
          <w:szCs w:val="26"/>
        </w:rPr>
        <w:t>On May 16, 2001, Arizona Public Service Company submitted an interconnection and operating agreement with Pinnacle West Energy, to be effective as of May 15, 2001. Notice issued May 21. Protests due June 6.</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center" w:pos="468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Arizona Public Service Company. ER01-1519-000. </w:t>
      </w:r>
      <w:r>
        <w:rPr>
          <w:rFonts w:cs="Times New Roman" w:ascii="Times New Roman" w:hAnsi="Times New Roman"/>
          <w:i/>
          <w:iCs/>
          <w:sz w:val="22"/>
          <w:szCs w:val="26"/>
        </w:rPr>
        <w:t xml:space="preserve">Interconnection and Operating Agreement.  </w:t>
      </w:r>
      <w:r>
        <w:rPr>
          <w:rFonts w:cs="Times New Roman" w:ascii="Times New Roman" w:hAnsi="Times New Roman"/>
          <w:sz w:val="22"/>
          <w:szCs w:val="26"/>
        </w:rPr>
        <w:t>On April 26, 2001, FERC accepted and suspended Arizona Public Service Company’s March 13, 2001 unexecuted Interconnection and Operating Agreement for interconnection of its Desert Basin generating plant located near Casa Grande, Arizona. FERC established a public hearing and a settlement judge, but held the hearing in abeyance pending settlement discussions between the parties. On May 22, 2001, Settlement Judge Edward M. Silverstein submits a report to the commissioners that states 1) he canceled the May 17, 2001 settlement conference, 2) required Arizona Public Service Company to file an offer of settlement or inform him as to exactly when it intends to file that offer, no later than May 31, 2001; and 3) received a notification from Arizona Public Service Company that the parties had agreed to a settlement in principle and that it committed to file an offer of settlement by May 31, 2001. Protests due June 4.</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Arizona Public Service Company.  ER01-2065-000.  </w:t>
      </w:r>
      <w:r>
        <w:rPr>
          <w:rFonts w:cs="Times New Roman" w:ascii="Times New Roman" w:hAnsi="Times New Roman"/>
          <w:i/>
          <w:iCs/>
          <w:sz w:val="22"/>
          <w:szCs w:val="26"/>
        </w:rPr>
        <w:t xml:space="preserve">Interconnection and Operating Agreement.  </w:t>
      </w:r>
      <w:r>
        <w:rPr>
          <w:rFonts w:cs="Times New Roman" w:ascii="Times New Roman" w:hAnsi="Times New Roman"/>
          <w:sz w:val="22"/>
          <w:szCs w:val="26"/>
        </w:rPr>
        <w:t>On May 17, 2001, Arizona Public Service Company (APS) tendered for filing an Interconnection and Operating Agreement with Pinnacle West Energy for West Phoenix 4 under APS’ Open Access Transmission Tariff.  Notice issued May 22.  Protests due June 7.</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center" w:pos="468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Avista Corporation. ER01-2095-000. </w:t>
      </w:r>
      <w:r>
        <w:rPr>
          <w:rFonts w:cs="Times New Roman" w:ascii="Times New Roman" w:hAnsi="Times New Roman"/>
          <w:i/>
          <w:iCs/>
          <w:sz w:val="22"/>
          <w:szCs w:val="26"/>
        </w:rPr>
        <w:t xml:space="preserve">Parallel Operating And Power Sale Agreement. </w:t>
      </w:r>
      <w:r>
        <w:rPr>
          <w:rFonts w:cs="Times New Roman" w:ascii="Times New Roman" w:hAnsi="Times New Roman"/>
          <w:sz w:val="22"/>
          <w:szCs w:val="26"/>
        </w:rPr>
        <w:t>On May 21, 2001, Avista Corporation submitted a parallel operating and power sale agreement with Kootenai Electric Cooperative, to be effective as of March 15, 2001.  The agreement allowed Kootenai to interconnect a 1.6 MW diesel powered electric generating unit located at Kootenai's Athol Substation with Avista's electric system for parallel operation of the unit with Avista's system. Notice issued May 23. Protests due June 8.</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jc w:val="both"/>
        <w:rPr>
          <w:rFonts w:ascii="Times New Roman" w:hAnsi="Times New Roman" w:cs="Times New Roman"/>
          <w:sz w:val="22"/>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Black Hills Corporation. ER01-1601-000. </w:t>
      </w:r>
      <w:r>
        <w:rPr>
          <w:rFonts w:cs="Times New Roman" w:ascii="Times New Roman" w:hAnsi="Times New Roman"/>
          <w:i/>
          <w:iCs/>
          <w:sz w:val="22"/>
          <w:szCs w:val="26"/>
        </w:rPr>
        <w:t xml:space="preserve">Interconnection Agreement. </w:t>
      </w:r>
      <w:r>
        <w:rPr>
          <w:rFonts w:cs="Times New Roman" w:ascii="Times New Roman" w:hAnsi="Times New Roman"/>
          <w:sz w:val="22"/>
          <w:szCs w:val="26"/>
        </w:rPr>
        <w:t xml:space="preserve">On May 21, 2001, FERC issues an order that accepts </w:t>
      </w:r>
      <w:r>
        <w:rPr>
          <w:rFonts w:cs="Times New Roman" w:ascii="Times New Roman" w:hAnsi="Times New Roman"/>
          <w:sz w:val="22"/>
        </w:rPr>
        <w:t>Black Hills Corporation’s March 22, 2001: 1) Contract for Interconnection and maintenance with the United States Department of Energy, Western Area Power Administration, and 2) Contract for Electric Service (Nonfirm Energy Service) with the United States Department of Energy, Western Area Power Administration.  These contracts amended and extended the interconnection, maintenance and sale of non-firm electric service provisions of the parties' previous agreement dated November 14, 1988, Contract No. 88-BAO-307. Requests for Rehearing due June 20.</w:t>
      </w:r>
    </w:p>
    <w:p>
      <w:pPr>
        <w:pStyle w:val="Normal"/>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California Independent System Operator Corporation and Pacific Gas &amp; Electric Company. ER01-0313-000 and ER01-0313-001, ER01-0424-000 and ER01-0424-001. </w:t>
      </w:r>
      <w:r>
        <w:rPr>
          <w:rFonts w:cs="Times New Roman" w:ascii="Times New Roman" w:hAnsi="Times New Roman"/>
          <w:i/>
          <w:iCs/>
          <w:sz w:val="22"/>
          <w:szCs w:val="26"/>
        </w:rPr>
        <w:t>Tariff Filing</w:t>
      </w:r>
      <w:r>
        <w:rPr>
          <w:rFonts w:cs="Times New Roman" w:ascii="Times New Roman" w:hAnsi="Times New Roman"/>
          <w:sz w:val="22"/>
          <w:szCs w:val="26"/>
        </w:rPr>
        <w:t xml:space="preserve">. On November 1, 2000, the California Independent System Operator Corporation (CAISO) filed an unbundled grid management charge to allow CAISO to recover its administrative and operating costs (ER01-0313-000). On November 13, 2000, Pacific Gas and Electric Co. (PG&amp;E) filed a new Grid Management Charge Pass-Through Tariff, which sought to recover the costs proposed in the CAISO’s November 1, 2000 (ER01-0424-000). </w:t>
      </w:r>
      <w:r>
        <w:rPr>
          <w:rFonts w:cs="Times New Roman" w:ascii="Times New Roman" w:hAnsi="Times New Roman"/>
          <w:sz w:val="22"/>
        </w:rPr>
        <w:t xml:space="preserve">On December 15, 2000, CAISO submitted its informational filing to present information concerning its calculation of the grid management charge to be effective for calendar year 2001 (ER01-0313-001). On December 26, 2000, PG&amp;E submitted a filing to establish unbundled grid management charge rates in conformance with CAISO's December 15, 2000 filing (ER01-0424-001).  </w:t>
      </w:r>
      <w:r>
        <w:rPr>
          <w:rFonts w:cs="Times New Roman" w:ascii="Times New Roman" w:hAnsi="Times New Roman"/>
          <w:sz w:val="22"/>
          <w:szCs w:val="26"/>
        </w:rPr>
        <w:t>On May 24, 2001, FERC issues an order that grants Southern California Edison Company’s (Edison) request to amend the procedural schedule in the grid management charge proceeding in order to allow Edison to file Supplemental Intervenor Testimony. FERC issues an order in which it directs: 1) CAISO to respond to Edison’s data requests on this issue within a 10 business-day time period; 2) Edison to submit its Supplemental Testimony on or before June 4, 2001; 3) FERC Staff and other Intervenors to respond through Cross-Answering Testimony; and 4) CAISO to respond through Rebuttal Testimony. Requests for Rehearing due June 22.</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Heading1"/>
        <w:numPr>
          <w:ilvl w:val="0"/>
          <w:numId w:val="2"/>
        </w:numPr>
        <w:ind w:hanging="720" w:start="720" w:end="0"/>
        <w:jc w:val="both"/>
        <w:rPr>
          <w:b w:val="false"/>
          <w:bCs w:val="false"/>
        </w:rPr>
      </w:pPr>
      <w:r>
        <w:rPr/>
        <w:t xml:space="preserve">California Independent System Operator Corporation. ER98-1309-000 AND ER98-0997-000. </w:t>
      </w:r>
      <w:r>
        <w:rPr>
          <w:b w:val="false"/>
          <w:bCs w:val="false"/>
          <w:i/>
          <w:iCs/>
        </w:rPr>
        <w:t>Service Agreement.</w:t>
      </w:r>
      <w:r>
        <w:rPr>
          <w:b w:val="false"/>
          <w:bCs w:val="false"/>
        </w:rPr>
        <w:t xml:space="preserve"> On December 9, 1997, California Independent System Operator Corporation’s (CAISO) submitted a participating generator agreement with Texaco Exploration and Production Company. On May 22, 2001, FERC issues an order that grants CAISO’s request to file the Joint Transcript Corrections in this proceeding one day out of time. Requests for Rehearing due June 21.</w:t>
      </w:r>
    </w:p>
    <w:p>
      <w:pPr>
        <w:pStyle w:val="Normal"/>
        <w:ind w:hanging="720" w:end="0"/>
        <w:jc w:val="both"/>
        <w:rPr>
          <w:rFonts w:ascii="Times New Roman" w:hAnsi="Times New Roman" w:cs="Times New Roman"/>
          <w:b/>
          <w:bCs/>
          <w:sz w:val="22"/>
        </w:rPr>
      </w:pPr>
      <w:r>
        <w:rPr>
          <w:rFonts w:cs="Times New Roman" w:ascii="Times New Roman" w:hAnsi="Times New Roman"/>
          <w:b/>
          <w:bCs/>
          <w:sz w:val="22"/>
        </w:rPr>
      </w:r>
    </w:p>
    <w:p>
      <w:pPr>
        <w:pStyle w:val="Normal"/>
        <w:numPr>
          <w:ilvl w:val="0"/>
          <w:numId w:val="2"/>
        </w:numPr>
        <w:tabs>
          <w:tab w:val="left" w:pos="540" w:leader="none"/>
          <w:tab w:val="center" w:pos="468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California Independent System Operator Corporation. ER01-2082-000</w:t>
      </w:r>
      <w:r>
        <w:rPr>
          <w:rFonts w:cs="Times New Roman" w:ascii="Times New Roman" w:hAnsi="Times New Roman"/>
          <w:sz w:val="22"/>
          <w:szCs w:val="26"/>
        </w:rPr>
        <w:t xml:space="preserve">. </w:t>
      </w:r>
      <w:r>
        <w:rPr>
          <w:rFonts w:cs="Times New Roman" w:ascii="Times New Roman" w:hAnsi="Times New Roman"/>
          <w:i/>
          <w:iCs/>
          <w:sz w:val="22"/>
          <w:szCs w:val="26"/>
        </w:rPr>
        <w:t>Meter Service Agreement.</w:t>
      </w:r>
      <w:r>
        <w:rPr>
          <w:rFonts w:cs="Times New Roman" w:ascii="Times New Roman" w:hAnsi="Times New Roman"/>
          <w:sz w:val="22"/>
          <w:szCs w:val="26"/>
        </w:rPr>
        <w:t xml:space="preserve"> On May 18, 2001, California Independent System Operator Corporation (CAISO) submitted a meter service agreement for CAISO-metered entities with Ramco, Inc., to be effective as of May 8, 2001. Notice issued May 23. Protests due June 8.</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California Independent System Operator Corporation.  ER01-2083-000.  </w:t>
      </w:r>
      <w:r>
        <w:rPr>
          <w:rFonts w:cs="Times New Roman" w:ascii="Times New Roman" w:hAnsi="Times New Roman"/>
          <w:i/>
          <w:iCs/>
          <w:sz w:val="22"/>
          <w:szCs w:val="26"/>
        </w:rPr>
        <w:t xml:space="preserve">Participating Generator Agreement.  </w:t>
      </w:r>
      <w:r>
        <w:rPr>
          <w:rFonts w:cs="Times New Roman" w:ascii="Times New Roman" w:hAnsi="Times New Roman"/>
          <w:sz w:val="22"/>
          <w:szCs w:val="26"/>
        </w:rPr>
        <w:t>On May 18, 2001, the California Independent System Operator Corporation (CAISO) tendered for filing a Participating Generator Agreement between CAISO and Ridgewood Olinda, LLC for acceptance by FERC.  CAISO also requested waiver of the 60-day notice requirement to allow the participating generator agreement to become effective May 8, 2001.  Notice issued May 23.  Protests due June 8.</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California Independent System Operator Corporation.  ER01-2084-000.  </w:t>
      </w:r>
      <w:r>
        <w:rPr>
          <w:rFonts w:cs="Times New Roman" w:ascii="Times New Roman" w:hAnsi="Times New Roman"/>
          <w:i/>
          <w:iCs/>
          <w:sz w:val="22"/>
          <w:szCs w:val="26"/>
        </w:rPr>
        <w:t xml:space="preserve">Metering Service Agreement.  </w:t>
      </w:r>
      <w:r>
        <w:rPr>
          <w:rFonts w:cs="Times New Roman" w:ascii="Times New Roman" w:hAnsi="Times New Roman"/>
          <w:sz w:val="22"/>
          <w:szCs w:val="26"/>
        </w:rPr>
        <w:t>On May 18, 2001, California Independent System Operator Corporation (CAISO) tendered for filing a Meter Service Agreement for CAISO Metered Entities between CAISO and Ridgewood Olinda, LLC for acceptance by the FERC.  CAISO requested waiver of the 60-day notice requirements to permit the agreement to become effective May 8, 2001.  Notice issued May 23.  Protests due June 8.</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California Independent System Operator Corporation.  ER01-2085-000.  </w:t>
      </w:r>
      <w:r>
        <w:rPr>
          <w:rFonts w:cs="Times New Roman" w:ascii="Times New Roman" w:hAnsi="Times New Roman"/>
          <w:i/>
          <w:iCs/>
          <w:sz w:val="22"/>
          <w:szCs w:val="26"/>
        </w:rPr>
        <w:t xml:space="preserve">Participating Generator Agreement.  </w:t>
      </w:r>
      <w:r>
        <w:rPr>
          <w:rFonts w:cs="Times New Roman" w:ascii="Times New Roman" w:hAnsi="Times New Roman"/>
          <w:sz w:val="22"/>
          <w:szCs w:val="26"/>
        </w:rPr>
        <w:t>On May 18, 2001, the California Independent System Operator Corporation (CAISO) tendered for filing a Participating Generator Agreement between CAISO and Ramco, Inc. for acceptance by FERC.  CAISO requested waiver of the 60-day notice requirement to allow the Participating Generator Agreement to be made effective May 8, 2001.  Notice issued May 23.  Protests due June 8.</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BodyText"/>
        <w:numPr>
          <w:ilvl w:val="0"/>
          <w:numId w:val="2"/>
        </w:numPr>
        <w:ind w:hanging="720" w:start="720" w:end="0"/>
        <w:jc w:val="both"/>
        <w:rPr>
          <w:b w:val="false"/>
          <w:bCs w:val="false"/>
        </w:rPr>
      </w:pPr>
      <w:r>
        <w:rPr/>
        <w:t>California Independent System Operator. ER98-0997-000 and ER98-1309-000.</w:t>
      </w:r>
      <w:r>
        <w:rPr>
          <w:b w:val="false"/>
          <w:bCs w:val="false"/>
        </w:rPr>
        <w:t xml:space="preserve"> </w:t>
      </w:r>
      <w:r>
        <w:rPr>
          <w:b w:val="false"/>
          <w:bCs w:val="false"/>
          <w:i/>
          <w:iCs/>
        </w:rPr>
        <w:t xml:space="preserve">Service Agreement. </w:t>
      </w:r>
      <w:r>
        <w:rPr>
          <w:b w:val="false"/>
          <w:bCs w:val="false"/>
        </w:rPr>
        <w:t>On December 9, 1997, the California Independent System Operator Corp. submitted a participating generator agreement with Midway Sunset Cogeneration Company. On May 23, 2001, the Presiding Administrative Law Judge issues an order that lists numerous corrections to the transcript of this proceeding. Requests for Rehearing due June 22.</w:t>
      </w:r>
    </w:p>
    <w:p>
      <w:pPr>
        <w:pStyle w:val="BodyText"/>
        <w:jc w:val="both"/>
        <w:rPr>
          <w:b w:val="false"/>
          <w:bCs w:val="false"/>
        </w:rPr>
      </w:pPr>
      <w:r>
        <w:rPr>
          <w:b w:val="false"/>
          <w:bCs w:val="false"/>
        </w:rPr>
      </w:r>
    </w:p>
    <w:p>
      <w:pPr>
        <w:pStyle w:val="BodyText"/>
        <w:numPr>
          <w:ilvl w:val="0"/>
          <w:numId w:val="2"/>
        </w:numPr>
        <w:ind w:hanging="720" w:start="720" w:end="0"/>
        <w:jc w:val="both"/>
        <w:rPr/>
      </w:pPr>
      <w:r>
        <w:rPr>
          <w:szCs w:val="26"/>
        </w:rPr>
        <w:t>City of Vernon, California. EL00-105-003.</w:t>
      </w:r>
      <w:r>
        <w:rPr>
          <w:b w:val="false"/>
          <w:bCs w:val="false"/>
          <w:szCs w:val="26"/>
        </w:rPr>
        <w:t xml:space="preserve"> </w:t>
      </w:r>
      <w:r>
        <w:rPr>
          <w:b w:val="false"/>
          <w:bCs w:val="false"/>
          <w:i/>
          <w:iCs/>
          <w:szCs w:val="26"/>
        </w:rPr>
        <w:t xml:space="preserve">Tariff Filing. </w:t>
      </w:r>
      <w:r>
        <w:rPr>
          <w:b w:val="false"/>
          <w:bCs w:val="false"/>
        </w:rPr>
        <w:t xml:space="preserve">On March 28, 2000, FERC: 1) accepted the City of Vernon, California’s (Vernon) proposed Transmission Revenue Requirement of $10,216,178 as consistent with the methodology previously approved by FERC, to be effective January 1, 2001; 2) rejected Vernon's compliance filing regarding its Transmission Owner Tariff (TO Tariff); and 3) found that Vernon was turning over control to the California Independent System Operator Corporation (CAISO) of "transmission facilities" and not "entitlements" and, as such, it should include expansion and interconnection provisions in its TO Tariff that are consistent with the other Participating Transmission Owners' TO Tariffs. On April 27, 2001, Vernon submitted a request for clarification and/or rehearing of FERC's March 28, 2001 order. Vernon wanted 1) to ensure that it is not obligated to provide third parties with interconnection to and/or expansions of transmission facilities where Vernon has only a minority ownership interest; and 2) FERC to remove the ambiguities and confusion related to contract and tariff provisions affecting interconnections and expansion of facilities in which a participating interest owner has a minority interest. On May 25, 2001, FERC issues an order that denies in part and grants in part the City of Vernon, California's (Vernon) request for rehearing and states 1) its March 28 order was not intended to suggest that Vernon has the same authority and obligation to effect expansion or interconnection as Participating Transmission Owners who own 100%t of a transmission facility; 2) Vernon cannot withhold its consent to expansions of or interconnections with facilities in which it holds a minority interest; 3) its March 28 order did not bar Vernon from including in its TO Tariff the language on interconnection that it proposed in its November 9, 2000 compliance filing, which committed Vernon to assist the submission of interconnection requests to the other joint owners of facilities in which it holds a minority interest; and 4) Vernon may retain the language it had proposed and simply add language to it to address any facilities in which it later develops a majority interest.  FERC rejects Vernon's request for modification of the transmission control agreement and the TO Tariffs of the other participating transmission owners. </w:t>
      </w:r>
      <w:r>
        <w:rPr>
          <w:b w:val="false"/>
          <w:bCs w:val="false"/>
          <w:szCs w:val="26"/>
        </w:rPr>
        <w:t>Requests for Rehearing due June 22.</w:t>
      </w:r>
    </w:p>
    <w:p>
      <w:pPr>
        <w:pStyle w:val="BodyText"/>
        <w:ind w:hanging="720" w:end="0"/>
        <w:jc w:val="both"/>
        <w:rPr>
          <w:b w:val="false"/>
          <w:bCs w:val="false"/>
        </w:rPr>
      </w:pPr>
      <w:r>
        <w:rPr>
          <w:b w:val="false"/>
          <w:bCs w:val="false"/>
        </w:rPr>
      </w:r>
    </w:p>
    <w:p>
      <w:pPr>
        <w:pStyle w:val="Normal"/>
        <w:numPr>
          <w:ilvl w:val="0"/>
          <w:numId w:val="2"/>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Deseret Generation &amp; Transmission Co-operative, Inc.  ER01-2087-000.</w:t>
      </w:r>
      <w:r>
        <w:rPr>
          <w:rFonts w:cs="Times New Roman" w:ascii="Times New Roman" w:hAnsi="Times New Roman"/>
          <w:sz w:val="22"/>
          <w:szCs w:val="26"/>
        </w:rPr>
        <w:t xml:space="preserve"> </w:t>
      </w:r>
      <w:r>
        <w:rPr>
          <w:rFonts w:cs="Times New Roman" w:ascii="Times New Roman" w:hAnsi="Times New Roman"/>
          <w:i/>
          <w:iCs/>
          <w:sz w:val="22"/>
          <w:szCs w:val="26"/>
        </w:rPr>
        <w:t xml:space="preserve">Service Agreement. </w:t>
      </w:r>
      <w:r>
        <w:rPr>
          <w:rFonts w:cs="Times New Roman" w:ascii="Times New Roman" w:hAnsi="Times New Roman"/>
          <w:sz w:val="22"/>
          <w:szCs w:val="26"/>
        </w:rPr>
        <w:t xml:space="preserve"> On May 18, 2001, Deseret Generation &amp; Transmission Co-operative, Inc. (Deseret) tendered for filing an executed long-term firm point-to-point service agreement with Idaho Power Company under Deseret’s Open Access Transmission Tariff (OATT).  Deseret requested waiver of FERC’s notice requirements for an effective date of January 1, 2001.  Deseret’s OATT is currently on file with FERC in Docket No. OA97-487-000.  Notice issued May 23.  Protests due June 8.</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Desert Power, L.P.  ER01-2071-000.</w:t>
      </w:r>
      <w:r>
        <w:rPr>
          <w:rFonts w:cs="Times New Roman" w:ascii="Times New Roman" w:hAnsi="Times New Roman"/>
          <w:sz w:val="22"/>
          <w:szCs w:val="26"/>
        </w:rPr>
        <w:t xml:space="preserve">    </w:t>
      </w:r>
      <w:r>
        <w:rPr>
          <w:rFonts w:cs="Times New Roman" w:ascii="Times New Roman" w:hAnsi="Times New Roman"/>
          <w:i/>
          <w:iCs/>
          <w:sz w:val="22"/>
          <w:szCs w:val="26"/>
        </w:rPr>
        <w:t xml:space="preserve">Ancillary Sales.  </w:t>
      </w:r>
      <w:r>
        <w:rPr>
          <w:rFonts w:cs="Times New Roman" w:ascii="Times New Roman" w:hAnsi="Times New Roman"/>
          <w:sz w:val="22"/>
          <w:szCs w:val="26"/>
        </w:rPr>
        <w:t>On May 17, 2001, Desert Power, L.P. tendered for filing, pursuant to Section 205 of the Federal Power Act, and Part 35 of the FERC's regulations, a petition for authorization to make sales of capacity, energy, and certain ancillary services at market-based rates, to reassign transmission capacity, and to resell firm transmission rights.  Desert Power, LP urged FERC to provide expedited consideration of this application as a result of the ever increasing need for power supply resources in the Western United States.    Notice issued May 22.  Protests due June 7.</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center" w:pos="4680" w:leader="none"/>
        </w:tabs>
        <w:ind w:hanging="720" w:start="720" w:end="0"/>
        <w:jc w:val="both"/>
        <w:rPr>
          <w:rFonts w:ascii="Times New Roman" w:hAnsi="Times New Roman" w:cs="Times New Roman"/>
          <w:sz w:val="22"/>
          <w:szCs w:val="26"/>
        </w:rPr>
      </w:pPr>
      <w:r>
        <w:rPr>
          <w:rFonts w:cs="Times New Roman" w:ascii="Times New Roman" w:hAnsi="Times New Roman"/>
          <w:b/>
          <w:bCs/>
          <w:sz w:val="22"/>
        </w:rPr>
        <w:t xml:space="preserve">   </w:t>
      </w:r>
      <w:r>
        <w:rPr>
          <w:rFonts w:cs="Times New Roman" w:ascii="Times New Roman" w:hAnsi="Times New Roman"/>
          <w:b/>
          <w:bCs/>
          <w:sz w:val="22"/>
        </w:rPr>
        <w:t xml:space="preserve">Electricity Capital, LLC, El Cap I, LLC, and El Cap II, LLC. </w:t>
      </w:r>
      <w:r>
        <w:rPr>
          <w:rFonts w:cs="Times New Roman" w:ascii="Times New Roman" w:hAnsi="Times New Roman"/>
          <w:b/>
          <w:bCs/>
          <w:sz w:val="22"/>
          <w:szCs w:val="26"/>
        </w:rPr>
        <w:t xml:space="preserve">ER01-1612-000, ER01-1613-000, and ER01-1614-000. </w:t>
      </w:r>
      <w:r>
        <w:rPr>
          <w:rFonts w:cs="Times New Roman" w:ascii="Times New Roman" w:hAnsi="Times New Roman"/>
          <w:i/>
          <w:iCs/>
          <w:sz w:val="22"/>
          <w:szCs w:val="26"/>
        </w:rPr>
        <w:t xml:space="preserve">Rate Schedule. </w:t>
      </w:r>
      <w:r>
        <w:rPr>
          <w:rFonts w:cs="Times New Roman" w:ascii="Times New Roman" w:hAnsi="Times New Roman"/>
          <w:sz w:val="22"/>
        </w:rPr>
        <w:t xml:space="preserve">On March 26, 2001, Electricity Capital, LLC; El Cap I, LLC; and </w:t>
      </w:r>
      <w:r>
        <w:rPr>
          <w:rFonts w:cs="Times New Roman" w:ascii="Times New Roman" w:hAnsi="Times New Roman"/>
          <w:sz w:val="22"/>
          <w:szCs w:val="26"/>
        </w:rPr>
        <w:t xml:space="preserve">El Cap II, LLC (collectively, Applicants) submitted in Docket Nos. ER01-1612-000, ER01-1613-000, and ER01-1614-000, respectively, rate schedules under which they proposed to engage in wholesale electric power and energy transactions.  Applicants stated that they proposed to act as a power marketer, generating electricity from small-scale power generating stations, and selling the electricity to wholesale customers. On May 24, 2001, FERC issues an order that finds </w:t>
      </w:r>
      <w:r>
        <w:rPr>
          <w:rFonts w:cs="Times New Roman" w:ascii="Times New Roman" w:hAnsi="Times New Roman"/>
          <w:sz w:val="22"/>
        </w:rPr>
        <w:t xml:space="preserve">Applicant’s March 26, 2001 proposed rate schedules, under which the applicants would engage in wholesale electric power and energy transactions at market-based rates, to be deficient. FERC directs the applicants to: </w:t>
      </w:r>
      <w:r>
        <w:rPr>
          <w:rFonts w:cs="Times New Roman" w:ascii="Times New Roman" w:hAnsi="Times New Roman"/>
          <w:sz w:val="22"/>
          <w:szCs w:val="26"/>
        </w:rPr>
        <w:t>1) identify ownership interests to the extent that Electricity Capital, LLC’s direct owners may themselves have other ownership interests; 2) identify all affiliates of the direct and upstream ownership interests; 3) demonstrate that the applicants do not have, or have adequately mitigated, market power in generation and transmission and cannot erect other barriers to entry; and 4) specifically state the location of the applicants principal place of business and the size and location of each existing and/or proposed generation facility the applicants intend to install.  Requests for Rehearing due June 22.</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El Paso Electric Company, Public Service Company of New Mexico, Arizona Public Service Company, and the Salt River Project Agricultural Improvement and Power District.  ER01-2091-000 and NJ01-7-000.  </w:t>
      </w:r>
      <w:r>
        <w:rPr>
          <w:rFonts w:cs="Times New Roman" w:ascii="Times New Roman" w:hAnsi="Times New Roman"/>
          <w:i/>
          <w:iCs/>
          <w:sz w:val="22"/>
          <w:szCs w:val="26"/>
        </w:rPr>
        <w:t xml:space="preserve"> OATT Revisions.  </w:t>
      </w:r>
      <w:r>
        <w:rPr>
          <w:rFonts w:cs="Times New Roman" w:ascii="Times New Roman" w:hAnsi="Times New Roman"/>
          <w:sz w:val="22"/>
          <w:szCs w:val="26"/>
        </w:rPr>
        <w:t xml:space="preserve">On May 18, 2001, El Paso Electric Company, Public Service Company of New Mexico, Arizona Public Service Company, and the Salt River Project Agricultural Improvement and Power District, tendered for filing revisions to their Open Access Transmission Tariffs to treat the multiple generating units that are connected to the Palo Verde/Hassayampa Common Bus Market Hub as a single point of receipt.  They contended that the common bus treatment would facilitate an enhanced generation market hub at the switchyards and would help to encourage the addition of new generation for the benefit of the Southwest energy markets.  Notice issued May 23. Protests due June 8.  </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Idaho Power Company.  ER01-1913-000.  </w:t>
      </w:r>
      <w:r>
        <w:rPr>
          <w:rFonts w:cs="Times New Roman" w:ascii="Times New Roman" w:hAnsi="Times New Roman"/>
          <w:i/>
          <w:iCs/>
          <w:sz w:val="22"/>
          <w:szCs w:val="26"/>
        </w:rPr>
        <w:t xml:space="preserve">Transmission Service Agreement.  </w:t>
      </w:r>
      <w:r>
        <w:rPr>
          <w:rFonts w:cs="Times New Roman" w:ascii="Times New Roman" w:hAnsi="Times New Roman"/>
          <w:sz w:val="22"/>
          <w:szCs w:val="26"/>
        </w:rPr>
        <w:t>On May 17, 2001, Idaho Power Company tendered for filing a Notice of Withdrawal of its rate filing of a revised Service Agreement for Firm Point-to-Point Transmission Service between Idaho Power Company and Arizona Public Service Company under Idaho Power Company’s FERC Electric Tariff, First Revised Volume No. 5, Open Access Transmission Tariff.  Notice issued May 22.  Protests due June 7.</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Idaho Power Company.  ER01-1920-001.</w:t>
      </w:r>
      <w:r>
        <w:rPr>
          <w:rFonts w:cs="Times New Roman" w:ascii="Times New Roman" w:hAnsi="Times New Roman"/>
          <w:sz w:val="22"/>
          <w:szCs w:val="26"/>
        </w:rPr>
        <w:t xml:space="preserve"> </w:t>
      </w:r>
      <w:r>
        <w:rPr>
          <w:rFonts w:cs="Times New Roman" w:ascii="Times New Roman" w:hAnsi="Times New Roman"/>
          <w:i/>
          <w:iCs/>
          <w:sz w:val="22"/>
          <w:szCs w:val="26"/>
        </w:rPr>
        <w:t xml:space="preserve"> Transmission Service Agreements. </w:t>
      </w:r>
      <w:r>
        <w:rPr>
          <w:rFonts w:cs="Times New Roman" w:ascii="Times New Roman" w:hAnsi="Times New Roman"/>
          <w:sz w:val="22"/>
          <w:szCs w:val="26"/>
        </w:rPr>
        <w:t xml:space="preserve"> On May 17, 2001, Idaho Power Company tendered for filing a revised Service Agreement for Firm Point-to-Point Transmission Service between Idaho Power Company and Arizona Public Service Company under its Open Access Transmission Tariff.  Notice issued May 22. Protests due June 7.</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Idaho Power Company.  ER01-1997-000. </w:t>
      </w:r>
      <w:r>
        <w:rPr>
          <w:rFonts w:cs="Times New Roman" w:ascii="Times New Roman" w:hAnsi="Times New Roman"/>
          <w:i/>
          <w:iCs/>
          <w:sz w:val="22"/>
          <w:szCs w:val="26"/>
        </w:rPr>
        <w:t xml:space="preserve"> Transmission Service Agreement Withdrawal.</w:t>
      </w:r>
      <w:r>
        <w:rPr>
          <w:rFonts w:cs="Times New Roman" w:ascii="Times New Roman" w:hAnsi="Times New Roman"/>
          <w:sz w:val="22"/>
          <w:szCs w:val="26"/>
        </w:rPr>
        <w:t xml:space="preserve">  On May 17, 2001, Idaho Power Company tendered for filing a notice of withdrawal of its rate filing of a revised Service Agreement for Firm Point-to-Point Transmission Service between Idaho Power Company and Arizona Public Service Company under Idaho Power Company’s FERC Electric Tariff, First Revised Volume No. 5, Open Access Transmission Tariff.  Notice issued May 22.  Protests due June 7.</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Idaho Power Company. ER01-1771-002. </w:t>
      </w:r>
      <w:r>
        <w:rPr>
          <w:rFonts w:cs="Times New Roman" w:ascii="Times New Roman" w:hAnsi="Times New Roman"/>
          <w:i/>
          <w:iCs/>
          <w:sz w:val="22"/>
          <w:szCs w:val="26"/>
        </w:rPr>
        <w:t xml:space="preserve">Amended Agreement. </w:t>
      </w:r>
      <w:r>
        <w:rPr>
          <w:rFonts w:cs="Times New Roman" w:ascii="Times New Roman" w:hAnsi="Times New Roman"/>
          <w:sz w:val="22"/>
          <w:szCs w:val="26"/>
        </w:rPr>
        <w:t>On April 10, 2001, Idaho Power Co, d/b/a IDACORP Energy, submitted a power sales agreement with the City of Oakland, California, acting by and through its Board of Port Commissioners (Port), for wholesale electric supply and related services at the Metropolitan Oakland International Airport and at the former FISCO Facilities. The agreement provided for IDACORP Energy to supply all the Port's requirements for electric energy at the Airport and at the Harbor. IDACORP Energy stated that this agreement commenced January 1, 2001 and its initial term was to run through December 31, 2002. IDACORP Energy explained that the Port terminated the agreement on March 1, 2001 because the change in index price specified in the agreement adversely affected them. However, IDACORP Energy requested that FERC grant it an effective date of June 10, 2001. On April 25, 2001, Idaho Power Company submitted a resolution of the dispute between Idaho Power and the Port over the price of electricity delivered by Idaho Power to the Port from February 1, 2001 to February 28, 2001.  On May 18, 2001, Idaho Power Company amended its April 10 and 25, 2001 filings to change the effective date from June 10, 2001 to January 1, 2001.  Notice issued May 23. Protests due June 8.</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1440" w:leader="none"/>
          <w:tab w:val="left" w:pos="54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Idaho Power Company.  ER01-2075-000.</w:t>
      </w:r>
      <w:r>
        <w:rPr>
          <w:rFonts w:cs="Times New Roman" w:ascii="Times New Roman" w:hAnsi="Times New Roman"/>
          <w:sz w:val="22"/>
          <w:szCs w:val="26"/>
        </w:rPr>
        <w:t xml:space="preserve">  </w:t>
      </w:r>
      <w:r>
        <w:rPr>
          <w:rFonts w:cs="Times New Roman" w:ascii="Times New Roman" w:hAnsi="Times New Roman"/>
          <w:i/>
          <w:iCs/>
          <w:sz w:val="22"/>
          <w:szCs w:val="26"/>
        </w:rPr>
        <w:t xml:space="preserve">Service Agreement. </w:t>
      </w:r>
      <w:r>
        <w:rPr>
          <w:rFonts w:cs="Times New Roman" w:ascii="Times New Roman" w:hAnsi="Times New Roman"/>
          <w:sz w:val="22"/>
          <w:szCs w:val="26"/>
        </w:rPr>
        <w:t xml:space="preserve"> On May 17, 2001, Idaho Power Company (IPC) tendered for filing with FERC a Service Agreement under Idaho Power Company’s FERC Electric Tariff No. 6, Market Rate Power Sales Tariff, between Idaho Power Company and Overton Power District.  This agreement provided for IPC to deliver firm energy to Overton Power District for a period of five years commencing May 1, 2001 with deliveries at Mead 230 or, alternatively, at IPC's discretion, to the Nevada-Utah Border.  Notice issued May 22.  Protests due June 7.</w:t>
      </w:r>
    </w:p>
    <w:p>
      <w:pPr>
        <w:pStyle w:val="Normal"/>
        <w:tabs>
          <w:tab w:val="left" w:pos="-1440" w:leader="none"/>
          <w:tab w:val="left" w:pos="540" w:leader="none"/>
        </w:tabs>
        <w:ind w:hanging="720" w:start="576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Idaho Power Company. ER01-2094-000 and ER01-2093-000. </w:t>
      </w:r>
      <w:r>
        <w:rPr>
          <w:rFonts w:cs="Times New Roman" w:ascii="Times New Roman" w:hAnsi="Times New Roman"/>
          <w:i/>
          <w:iCs/>
          <w:sz w:val="22"/>
          <w:szCs w:val="26"/>
        </w:rPr>
        <w:t xml:space="preserve">Transmission Agreement. </w:t>
      </w:r>
      <w:r>
        <w:rPr>
          <w:rFonts w:cs="Times New Roman" w:ascii="Times New Roman" w:hAnsi="Times New Roman"/>
          <w:sz w:val="22"/>
          <w:szCs w:val="26"/>
        </w:rPr>
        <w:t>On May 21, 2001, Idaho Power Company submitted a firm point-to-point transmission service agreement with Axia Energy, LP, to be effective as of May 18, 2001. Notice issued May 23. Protests due June 8.</w:t>
      </w:r>
    </w:p>
    <w:p>
      <w:pPr>
        <w:pStyle w:val="Normal"/>
        <w:tabs>
          <w:tab w:val="left" w:pos="-1440" w:leader="none"/>
          <w:tab w:val="left" w:pos="54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Idaho Power Company. ER01-2088-000 and ER01-2089-000</w:t>
      </w:r>
      <w:r>
        <w:rPr>
          <w:rFonts w:cs="Times New Roman" w:ascii="Times New Roman" w:hAnsi="Times New Roman"/>
          <w:sz w:val="22"/>
          <w:szCs w:val="26"/>
        </w:rPr>
        <w:t xml:space="preserve">. </w:t>
      </w:r>
      <w:r>
        <w:rPr>
          <w:rFonts w:cs="Times New Roman" w:ascii="Times New Roman" w:hAnsi="Times New Roman"/>
          <w:i/>
          <w:iCs/>
          <w:sz w:val="22"/>
          <w:szCs w:val="26"/>
        </w:rPr>
        <w:t xml:space="preserve">Transmission Agreement. </w:t>
      </w:r>
      <w:r>
        <w:rPr>
          <w:rFonts w:cs="Times New Roman" w:ascii="Times New Roman" w:hAnsi="Times New Roman"/>
          <w:sz w:val="22"/>
          <w:szCs w:val="26"/>
        </w:rPr>
        <w:t>On May 21, 2001, Idaho Power Company submitted a non-firm point-to-point transmission service agreement with the State of Nevada, Colorado River Commission, to be effective as of May 8, 2001. Notice issued May 23. Protests due June 11.</w:t>
      </w:r>
    </w:p>
    <w:p>
      <w:pPr>
        <w:pStyle w:val="Normal"/>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Pacific Gas &amp; Electric Company. ER01-1639-000</w:t>
      </w:r>
      <w:r>
        <w:rPr>
          <w:rFonts w:cs="Times New Roman" w:ascii="Times New Roman" w:hAnsi="Times New Roman"/>
          <w:sz w:val="22"/>
          <w:szCs w:val="26"/>
        </w:rPr>
        <w:t xml:space="preserve">. </w:t>
      </w:r>
      <w:r>
        <w:rPr>
          <w:rFonts w:cs="Times New Roman" w:ascii="Times New Roman" w:hAnsi="Times New Roman"/>
          <w:i/>
          <w:iCs/>
          <w:sz w:val="22"/>
          <w:szCs w:val="26"/>
        </w:rPr>
        <w:t xml:space="preserve">Amended Agreement. </w:t>
      </w:r>
      <w:r>
        <w:rPr>
          <w:rFonts w:cs="Times New Roman" w:ascii="Times New Roman" w:hAnsi="Times New Roman"/>
          <w:sz w:val="22"/>
          <w:szCs w:val="26"/>
        </w:rPr>
        <w:t>On March 28, 2001, Pacific Gas &amp; Electric Company 1) revised energy rates; 2) applied scheduling coordinating costs to Western through a proposed Scheduling Coordinator Cost Pass-Through Rate Appendix; 3) revised transmission rates; and 4) passed through Grid Management Charge Pass-Through Tariff costs and Reliability Service Tariff costs to Western in the event Western successfully argues a Contract 2948A, Article 32 bar to applying these tariffs to Western. On May 25, 2001, FERC issues an order that conditionally accepts for filing, suspends for five months, and sets for hearing Pacific Gas and Electric's (PG&amp;E) March 28, 2001 proposed amendments to certain contracts with Western Area Power Administration, to be effective October 28, 2001, subject to refund. FERC states that at issue with Contract No. 14-06-200-2948A is 1) whether this contract permits PG&amp;E to submit this Section 205 filing; and 2) that PG&amp;E proposes to raise Western's rates from $22.21 per MWh (based on average thermal production costs) to between $72 and $369 MWh (based on marginal market rates).  FERC states that although PG&amp;E proposes only changes in the transmission rates to Contract No. DE-AC65-80WP59000 and Contract No. DE-MS65-83WP59055, these agreements are related to Contract No. 14-06-200-2948A and, therefore, their rate issues can be best resolved in conjunction with one another. Requests for Rehearing due June 22.</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Portland General Electric Company.  ER01-2097-000. </w:t>
      </w:r>
      <w:r>
        <w:rPr>
          <w:rFonts w:cs="Times New Roman" w:ascii="Times New Roman" w:hAnsi="Times New Roman"/>
          <w:i/>
          <w:iCs/>
          <w:sz w:val="22"/>
          <w:szCs w:val="26"/>
        </w:rPr>
        <w:t xml:space="preserve"> Tariff Revisions.</w:t>
      </w:r>
      <w:r>
        <w:rPr>
          <w:rFonts w:cs="Times New Roman" w:ascii="Times New Roman" w:hAnsi="Times New Roman"/>
          <w:sz w:val="22"/>
          <w:szCs w:val="26"/>
        </w:rPr>
        <w:t xml:space="preserve"> On May 22, 2001, Portland General Electric Company (PGE) tendered for filing revised tariff sheets to its market-based rate tariff (Fifth Revised Volume No. 11) in the above-referenced proceeding.  These revised tariff sheets are intended to permit PGE to engage in market-based transactions with Enron Power Marketing Inc., an affiliate of PGE, through the EnronOnline Platform while retaining the protections against affiliate abuse that are contained in PGE's Tariff.  Notice issued May 25.  Protests due June 12.</w:t>
      </w:r>
    </w:p>
    <w:p>
      <w:pPr>
        <w:pStyle w:val="Normal"/>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San Diego Gas &amp; Electric Company v. Sellers of Energy and Ancillary Services into Markets Operated by the California ISO and the CalPX. EL00-095-018. </w:t>
      </w:r>
      <w:r>
        <w:rPr>
          <w:rFonts w:cs="Times New Roman" w:ascii="Times New Roman" w:hAnsi="Times New Roman"/>
          <w:i/>
          <w:iCs/>
          <w:sz w:val="22"/>
          <w:szCs w:val="26"/>
        </w:rPr>
        <w:t xml:space="preserve">Other Matters. </w:t>
      </w:r>
      <w:r>
        <w:rPr>
          <w:rFonts w:cs="Times New Roman" w:ascii="Times New Roman" w:hAnsi="Times New Roman"/>
          <w:sz w:val="22"/>
          <w:szCs w:val="26"/>
        </w:rPr>
        <w:t>On March 1, 2001 California Independent System Operator Corporation (CAISO) and California Electricity Oversight Board requested that FERC issue a notice to market participants that wholesale sales pursuant to bids above the $150 breakpoint continue to be subject to review beyond the 60-day period, in keeping with the requirements of FERC's December 15, 2000 order.  On March 12, 2001, Pacific Gas and Electric Company and Southern California Edison Company submitted an answer in support of CAISO and the California Electricity Oversight Board's March 1 filing. On May 22, 2001, FERC issues a notice that states FERC staff will be meeting with representatives of the South Coast Air Quality Management District (SCAQMD) at 2 p.m. on May 24, 2001 at FERC headquarters to discuss SCAQMD's RECLAIM program and the inclusion of NO</w:t>
      </w:r>
      <w:r>
        <w:rPr>
          <w:rFonts w:cs="Times New Roman" w:ascii="Times New Roman" w:hAnsi="Times New Roman"/>
          <w:sz w:val="22"/>
          <w:szCs w:val="26"/>
          <w:vertAlign w:val="subscript"/>
        </w:rPr>
        <w:t>x</w:t>
      </w:r>
      <w:r>
        <w:rPr>
          <w:rFonts w:cs="Times New Roman" w:ascii="Times New Roman" w:hAnsi="Times New Roman"/>
          <w:sz w:val="22"/>
          <w:szCs w:val="26"/>
        </w:rPr>
        <w:t xml:space="preserve"> in proxy market clearing prices for electricity.  Requests for Rehearing due June 22.</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San Diego Gas &amp; Electric Company. ER01-1797-000. </w:t>
      </w:r>
      <w:r>
        <w:rPr>
          <w:rFonts w:cs="Times New Roman" w:ascii="Times New Roman" w:hAnsi="Times New Roman"/>
          <w:i/>
          <w:iCs/>
          <w:sz w:val="22"/>
          <w:szCs w:val="26"/>
        </w:rPr>
        <w:t xml:space="preserve">Interconnection Facilities Agreement and Interconnection Agreement. </w:t>
      </w:r>
      <w:r>
        <w:rPr>
          <w:rFonts w:cs="Times New Roman" w:ascii="Times New Roman" w:hAnsi="Times New Roman"/>
          <w:sz w:val="22"/>
        </w:rPr>
        <w:t xml:space="preserve">On May 25, 2001, </w:t>
      </w:r>
      <w:r>
        <w:rPr>
          <w:rFonts w:cs="Times New Roman" w:ascii="Times New Roman" w:hAnsi="Times New Roman"/>
          <w:sz w:val="22"/>
          <w:szCs w:val="26"/>
        </w:rPr>
        <w:t>FERC issues an order that accepts, to be effective April 12, 2001, San Diego Gas &amp; Electric Company’s (SDG&amp;E) April 12, 2001 interconnection facilities agreement (IFA) and an interconnection agreement with RAMCO, Inc. (RAMCO), which provided for the interconnection of SDG&amp;E's transmission system with a San Diego County, California, 49 MW generation plant to be built by RAMCO. FERC explains that Section 6 of the IFA states: 1) RAMCO already has made an estimated contribution in aid of construction (CIAC) to SDG&amp;E for the construction of the interconnection facilities; and 2) SDG&amp;E will bill RAMCO for construction costs in excess of the CIAC, or refund to RAMCO the amount of the CIAC that exceeds the actual construction costs.  FERC states that the final CIAC amount will require a timely filing and should clearly and separately identify all direct CIAC costs, such as materials and labor, and all indirect costs such as labor overheads and administrative and general expenses. Requests for Rehearing due June 22.</w:t>
      </w:r>
    </w:p>
    <w:p>
      <w:pPr>
        <w:pStyle w:val="Normal"/>
        <w:tabs>
          <w:tab w:val="clear" w:pos="540"/>
        </w:tabs>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bCs/>
          <w:sz w:val="22"/>
        </w:rPr>
        <w:t>San Diego Gas &amp; Electric Company versus Sellers of Energy and Ancillary Services Into Markets Operated by the California Independent System Operator and the California Power Exchange; and Investigation of Practices of the California Independent System Operator and the California Power Exchange. EL00-95-034, EL00-95-031, and EL00-98-033</w:t>
      </w:r>
      <w:r>
        <w:rPr>
          <w:rFonts w:cs="Times New Roman" w:ascii="Times New Roman" w:hAnsi="Times New Roman"/>
          <w:sz w:val="22"/>
        </w:rPr>
        <w:t xml:space="preserve">. </w:t>
      </w:r>
      <w:r>
        <w:rPr>
          <w:rFonts w:cs="Times New Roman" w:ascii="Times New Roman" w:hAnsi="Times New Roman"/>
          <w:i/>
          <w:iCs/>
          <w:sz w:val="22"/>
        </w:rPr>
        <w:t xml:space="preserve">Market Rules. </w:t>
      </w:r>
      <w:r>
        <w:rPr>
          <w:rFonts w:cs="Times New Roman" w:ascii="Times New Roman" w:hAnsi="Times New Roman"/>
          <w:sz w:val="22"/>
        </w:rPr>
        <w:t xml:space="preserve">On April 26, 2001, FERC issued an order in which it established: 1) a prospective mitigation and monitoring plan for the California wholesale electric markets; and 2) an investigation of public utility rates in wholesale western energy markets. On May 11, 2001, California Independent System Operator Corp. (CAISO): 1) applied the outage coordination requirements currently applicable to RMR units and transmission facilities forming part of the CAISO Controlled Grid to all generating units owned by an participating generator; 2) clarified that the selling obligation established by the April 26 order is applicable to must-offer generators, defined as a participating generator or an entity that owns or controls one or more non-hydroelectric generating units located in California; 3) proposed a proxy price calculation for gas-fired generating units; and 4) implemented the reporting and cost justification provisions set forth in FERC's April 26 order. On May 25, 2001, FERC issues an order that gives guidance on four issues to enable initial implementation of FERC's April 26 mitigation plan. FERC accepts the following method of dealing with generating units within California that have not supplied heat and emission rates in compliance with the April 26 order:  For the generating units that have not provided the requisite data or whose data CAISO believes to be inadequate, CAISO will use data from a viable alternative source. If an alternative source of data does not exist and the generating unit continues to refuse to supply the requisite information, CAISO will treat the non-compliant generators as price-takers, </w:t>
      </w:r>
      <w:r>
        <w:rPr>
          <w:rFonts w:cs="Times New Roman" w:ascii="Times New Roman" w:hAnsi="Times New Roman"/>
          <w:sz w:val="22"/>
          <w:u w:val="single"/>
        </w:rPr>
        <w:t>i.e.</w:t>
      </w:r>
      <w:r>
        <w:rPr>
          <w:rFonts w:cs="Times New Roman" w:ascii="Times New Roman" w:hAnsi="Times New Roman"/>
          <w:sz w:val="22"/>
        </w:rPr>
        <w:t xml:space="preserve">, CAISO will assume a $0/MWh bid for all available capacity from these units. These generators, if dispatched, will be paid the market- clearing price. FERC states that CAISO is incorrect in dropping the two large package delivery points from the calculation of the natural gas proxy price and directs CAISO to calculate the natural gas proxy price using the published daily prices for Malin, PG&amp;E CityGate, Southern California Border (Kern River Station), SoCalGas large packages, and PG&amp;E large packages. </w:t>
      </w:r>
      <w:r>
        <w:rPr>
          <w:rFonts w:cs="Times New Roman" w:ascii="Times New Roman" w:hAnsi="Times New Roman"/>
          <w:sz w:val="22"/>
          <w:szCs w:val="26"/>
        </w:rPr>
        <w:t xml:space="preserve">FERC directs CAISO to replace the $150/MWh breakpoint methodology in ancillary services with the superseding methodology adopted in the April 26 order and clarifies that FERC's April 26 order did not replace CAISO's current methodology for mitigating adjustment bid prices. With respect to calculating the market-clearing price for Ancillary Services, FERC directs CAISO to use each relevant average hourly mitigated imbalance energy price. If the ancillary services markets clear below the average hourly mitigated imbalance energy price for that hour, then FERC directs CAISO to pay the ancillary services clearing price for that market. If the ancillary services markets clear above the average hourly mitigated imbalance energy price, then FERC directs CAISO to use that price to clear the market and pay as-bid for all ancillary services that are needed above the mitigated price. FERC contends bids accepted above the mitigated price will be subject to refund and justification. </w:t>
      </w:r>
      <w:r>
        <w:rPr>
          <w:rFonts w:cs="Times New Roman" w:ascii="Times New Roman" w:hAnsi="Times New Roman"/>
          <w:sz w:val="22"/>
        </w:rPr>
        <w:t xml:space="preserve">FERC clarifies that as of May 29, 2001, FERC's April 26, 2001 </w:t>
      </w:r>
      <w:r>
        <w:rPr>
          <w:rFonts w:cs="Times New Roman" w:ascii="Times New Roman" w:hAnsi="Times New Roman"/>
          <w:sz w:val="22"/>
          <w:szCs w:val="26"/>
        </w:rPr>
        <w:t>mitigation plan's requirement that CAISO be offered all available real-time power should be applied to publicly owned generators only if they are assured of a creditworthy buyer. Requests for Rehearing due June 22.</w:t>
      </w:r>
    </w:p>
    <w:p>
      <w:pPr>
        <w:pStyle w:val="Normal"/>
        <w:tabs>
          <w:tab w:val="clear" w:pos="540"/>
          <w:tab w:val="left" w:pos="720" w:leader="none"/>
        </w:tabs>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San Manuel Power Co. LLC.  ER01-2086-000.  </w:t>
      </w:r>
      <w:r>
        <w:rPr>
          <w:rFonts w:cs="Times New Roman" w:ascii="Times New Roman" w:hAnsi="Times New Roman"/>
          <w:i/>
          <w:iCs/>
          <w:sz w:val="22"/>
          <w:szCs w:val="26"/>
        </w:rPr>
        <w:t xml:space="preserve">Rate Schedule.  </w:t>
      </w:r>
      <w:r>
        <w:rPr>
          <w:rFonts w:cs="Times New Roman" w:ascii="Times New Roman" w:hAnsi="Times New Roman"/>
          <w:sz w:val="22"/>
          <w:szCs w:val="26"/>
        </w:rPr>
        <w:t>On May 18, 2001, San Manuel Power Co. LLC: 1) submitted its initial rate schedule for the sale of energy and capacity at market-based rates; 2) requested that FERC accept its FERC Electric Tariff Original Volume No. 1; 3) requested that FERC grant it blanket authority to make market-based wholesale power sales of electric power; and 4) requested that FERC waive Section 35.3 to allow those rates to become effective the earlier of July 1, 2001 or the date FERC issues an order accepting Rate Schedule No. 1.  San Manuel Power stated that it would operate certain electric generation units in Pinal County, Arizona that it is leasing from BHP Copper, Inc., which consists of five generators with a total capacity of 37 MW.  Notice issued May 23.  Protests due June 8.</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Sierra Pacific Power Company and Nevada Power Company.  ER01-1527-001 and ER01-1529-001.</w:t>
      </w:r>
      <w:r>
        <w:rPr>
          <w:rFonts w:cs="Times New Roman" w:ascii="Times New Roman" w:hAnsi="Times New Roman"/>
          <w:sz w:val="22"/>
          <w:szCs w:val="26"/>
        </w:rPr>
        <w:t xml:space="preserve">  </w:t>
      </w:r>
      <w:r>
        <w:rPr>
          <w:rFonts w:cs="Times New Roman" w:ascii="Times New Roman" w:hAnsi="Times New Roman"/>
          <w:i/>
          <w:iCs/>
          <w:sz w:val="22"/>
          <w:szCs w:val="26"/>
        </w:rPr>
        <w:t>Tariff Revisions.</w:t>
      </w:r>
      <w:r>
        <w:rPr>
          <w:rFonts w:cs="Times New Roman" w:ascii="Times New Roman" w:hAnsi="Times New Roman"/>
          <w:sz w:val="22"/>
          <w:szCs w:val="26"/>
        </w:rPr>
        <w:t xml:space="preserve">  On March 13, 2001, Sierra Pacific Power Company submitted its FERC Electric Tariff Original Volume No. 7, for the wholesale sale of energy and capacity at market-based rates.  The proposed tariff excludes sales to customers located within its control area and that of its Nevada Power Company utility affiliate.  On May 11, 2001, in Subdocket -000, FERC issued an order in which it accepted, to be effective May 13, 2001, Sierra Pacific and Nevada Power Company's March 13, 2001 tariffs for market-based sales of capacity in Docket No. ER01-1527-000 and in Docket No. ER01-1529-000, respectively.  On May 15, 2001, Sierra Pacific Power Company and Nevada Power Company tendered for filing revised tariff sheets</w:t>
        <w:softHyphen/>
        <w:t xml:space="preserve"> as required by FERC’s May 11, 2001 order.  Notice issued May 21.  Protests due June 5.</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Sierra Pacific Power Company and Nevada Power Company. ER01-1527-002 and ER01-1529-002. </w:t>
      </w:r>
      <w:r>
        <w:rPr>
          <w:rFonts w:cs="Times New Roman" w:ascii="Times New Roman" w:hAnsi="Times New Roman"/>
          <w:i/>
          <w:iCs/>
          <w:sz w:val="22"/>
          <w:szCs w:val="26"/>
        </w:rPr>
        <w:t xml:space="preserve">Tariff Filing. </w:t>
      </w:r>
      <w:r>
        <w:rPr>
          <w:rFonts w:cs="Times New Roman" w:ascii="Times New Roman" w:hAnsi="Times New Roman"/>
          <w:sz w:val="22"/>
          <w:szCs w:val="26"/>
        </w:rPr>
        <w:t xml:space="preserve">On May 11, 2001, FERC conditionally accepted Sierra Pacific Power Company's and Nevada Power Company's proposed tariffs for market-based sales of capacity in Docket No. ER01-1527-000 and in Docket No. ER01-1529-000, respectively.  On May 15, 2001, Sierra Pacific Power Company and Nevada Power Company submitted revised tariff sheets, pursuant to FERC's May 11 order, that incorporate a prohibition: 1) on sales to or purchases from Sierra Pacific Energy Corporation absent a separate Section 205 filing; and 2) on purchases from affiliates with franchised service areas. </w:t>
      </w:r>
      <w:r>
        <w:rPr>
          <w:rFonts w:cs="Times New Roman" w:ascii="Times New Roman" w:hAnsi="Times New Roman"/>
          <w:sz w:val="22"/>
        </w:rPr>
        <w:t xml:space="preserve">On May 17, 2001, Sierra Pacific Power Company and Nevada Power Company removed the prohibition on purchases from and sales to Portland Gas and Electric Company or other entities within the Portland Gas and Electric Company control area.  </w:t>
      </w:r>
      <w:r>
        <w:rPr>
          <w:rFonts w:cs="Times New Roman" w:ascii="Times New Roman" w:hAnsi="Times New Roman"/>
          <w:sz w:val="22"/>
          <w:szCs w:val="26"/>
        </w:rPr>
        <w:t>Notice issued May 21. Protests due June 7.</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Solar Turbines Incorporated. ER01-1703-000. </w:t>
      </w:r>
      <w:r>
        <w:rPr>
          <w:rFonts w:cs="Times New Roman" w:ascii="Times New Roman" w:hAnsi="Times New Roman"/>
          <w:i/>
          <w:iCs/>
          <w:sz w:val="22"/>
          <w:szCs w:val="26"/>
        </w:rPr>
        <w:t xml:space="preserve">Tariff Termination. </w:t>
      </w:r>
      <w:r>
        <w:rPr>
          <w:rFonts w:cs="Times New Roman" w:ascii="Times New Roman" w:hAnsi="Times New Roman"/>
          <w:sz w:val="22"/>
          <w:szCs w:val="26"/>
        </w:rPr>
        <w:t>On September 26, 2000, FERC accepted Solar Turbines, Inc.'s application to sell electricity at market-based rates and denied Solar Turbines, Inc.'s application for determination of exempt wholesale generator status. On November 9, 2000 STI Capital Company filed an application for determination of exempt wholesale generator status and Solar Turbines, Inc. filed an application for approval of transfer of jurisdictional assets. On January 19, 2001 Solar Turbines, Inc. and STI Capital Company filed an application seeking authorization for an intra-corporate transfer of the ownership and operating responsibility for Solar Turbines, Inc.’s gas fired combined cycle co-generation facility located in York, PA to STI Capital Company. On May 24, 2001, FERC issues an order that accepts Solar Turbines, Inc.’s March 30, 2001 notice of cancellation of its electric tariff. Requests for Rehearing due June 22.</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Southern California Edison Company. ER01-1674-000</w:t>
      </w:r>
      <w:r>
        <w:rPr>
          <w:rFonts w:cs="Times New Roman" w:ascii="Times New Roman" w:hAnsi="Times New Roman"/>
          <w:sz w:val="22"/>
          <w:szCs w:val="26"/>
        </w:rPr>
        <w:t xml:space="preserve">. </w:t>
      </w:r>
      <w:r>
        <w:rPr>
          <w:rFonts w:cs="Times New Roman" w:ascii="Times New Roman" w:hAnsi="Times New Roman"/>
          <w:i/>
          <w:iCs/>
          <w:sz w:val="22"/>
          <w:szCs w:val="26"/>
        </w:rPr>
        <w:t xml:space="preserve">Interconnection Agreement. </w:t>
      </w:r>
      <w:r>
        <w:rPr>
          <w:rFonts w:cs="Times New Roman" w:ascii="Times New Roman" w:hAnsi="Times New Roman"/>
          <w:sz w:val="22"/>
        </w:rPr>
        <w:t xml:space="preserve">On March 30, 2001, </w:t>
      </w:r>
      <w:r>
        <w:rPr>
          <w:rFonts w:cs="Times New Roman" w:ascii="Times New Roman" w:hAnsi="Times New Roman"/>
          <w:sz w:val="22"/>
          <w:szCs w:val="26"/>
        </w:rPr>
        <w:t>Southern California Edison Company</w:t>
      </w:r>
      <w:r>
        <w:rPr>
          <w:rFonts w:cs="Times New Roman" w:ascii="Times New Roman" w:hAnsi="Times New Roman"/>
          <w:sz w:val="22"/>
        </w:rPr>
        <w:t xml:space="preserve"> (SCE) stated that the agreement amends and restates the Amended Agreement to set forth the terms to reconfigure the Mirage-Coachella 230 kV transmission line by routing the line into a new </w:t>
      </w:r>
      <w:r>
        <w:rPr>
          <w:rFonts w:cs="Times New Roman" w:ascii="Times New Roman" w:hAnsi="Times New Roman"/>
          <w:sz w:val="22"/>
          <w:szCs w:val="26"/>
        </w:rPr>
        <w:t>Imperial Irrigation District (IID)</w:t>
      </w:r>
      <w:r>
        <w:rPr>
          <w:rFonts w:cs="Times New Roman" w:ascii="Times New Roman" w:hAnsi="Times New Roman"/>
          <w:sz w:val="22"/>
        </w:rPr>
        <w:t xml:space="preserve"> owned substation, retaining the First Line and establishing as the second line a three-phase single circuit 230 kV line from IID's Mirage Substation to SCE's Mirage Substation.  </w:t>
      </w:r>
      <w:r>
        <w:rPr>
          <w:rFonts w:cs="Times New Roman" w:ascii="Times New Roman" w:hAnsi="Times New Roman"/>
          <w:sz w:val="22"/>
          <w:szCs w:val="26"/>
        </w:rPr>
        <w:t>On May 22, 2001, FERC issues an order that accepts SCE’s March 30, 2001 Second Amended and Restated SCE-IID Mirage 230 kV Interconnection Agreement with IID. Requests for Rehearing due June 21.</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Southern California Edison Company.  ER01-2079-000.  </w:t>
      </w:r>
      <w:r>
        <w:rPr>
          <w:rFonts w:cs="Times New Roman" w:ascii="Times New Roman" w:hAnsi="Times New Roman"/>
          <w:i/>
          <w:iCs/>
          <w:sz w:val="22"/>
          <w:szCs w:val="26"/>
        </w:rPr>
        <w:t xml:space="preserve">Radial Lines Agreement Amendment.  </w:t>
      </w:r>
      <w:r>
        <w:rPr>
          <w:rFonts w:cs="Times New Roman" w:ascii="Times New Roman" w:hAnsi="Times New Roman"/>
          <w:sz w:val="22"/>
          <w:szCs w:val="26"/>
        </w:rPr>
        <w:t>On May 18, 2001, Southern California Edison Company (SCE) tendered for filing the Amended and Restated Radial Lines Agreement (Amended Agreement) between SCE and AES Huntington Beach L.L.C. (AES).  The Amended Agreement serves to provide the terms and conditions under which SCE shall operate and maintain the Radial Lines, and to reflect certain capital additions to such Radial Line facilities.  Notice issued May 23.  Protests due June 8.</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Southern California Edison Company. ER01-1785-000. </w:t>
      </w:r>
      <w:r>
        <w:rPr>
          <w:rFonts w:cs="Times New Roman" w:ascii="Times New Roman" w:hAnsi="Times New Roman"/>
          <w:i/>
          <w:iCs/>
          <w:sz w:val="22"/>
          <w:szCs w:val="26"/>
        </w:rPr>
        <w:t xml:space="preserve">Interconnection and Service Agreements. </w:t>
      </w:r>
      <w:r>
        <w:rPr>
          <w:rFonts w:cs="Times New Roman" w:ascii="Times New Roman" w:hAnsi="Times New Roman"/>
          <w:sz w:val="22"/>
          <w:szCs w:val="26"/>
        </w:rPr>
        <w:t xml:space="preserve">On May 25, 2001, FERC issues an order that accepts </w:t>
      </w:r>
      <w:r>
        <w:rPr>
          <w:rFonts w:cs="Times New Roman" w:ascii="Times New Roman" w:hAnsi="Times New Roman"/>
          <w:sz w:val="22"/>
        </w:rPr>
        <w:t xml:space="preserve">Southern California Edison Company’s (SCE) April 12, 2001: 1) service agreement for wholesale distribution service; and 2) interconnection facilities agreement, both with Point Arguello Pipeline Company.  Point Arguello Pipeline Company stated that it would distribute up to 16.5 MW of power to California Independent System Operator Corporation's grid at SCE's Coleta Substation for 10 years.  </w:t>
      </w:r>
      <w:r>
        <w:rPr>
          <w:rFonts w:cs="Times New Roman" w:ascii="Times New Roman" w:hAnsi="Times New Roman"/>
          <w:sz w:val="22"/>
          <w:szCs w:val="26"/>
        </w:rPr>
        <w:t xml:space="preserve">The </w:t>
      </w:r>
      <w:r>
        <w:rPr>
          <w:rFonts w:cs="Times New Roman" w:ascii="Times New Roman" w:hAnsi="Times New Roman"/>
          <w:sz w:val="22"/>
        </w:rPr>
        <w:t xml:space="preserve">interconnection agreement </w:t>
      </w:r>
      <w:r>
        <w:rPr>
          <w:rFonts w:cs="Times New Roman" w:ascii="Times New Roman" w:hAnsi="Times New Roman"/>
          <w:sz w:val="22"/>
          <w:szCs w:val="26"/>
        </w:rPr>
        <w:t xml:space="preserve">provides for </w:t>
      </w:r>
      <w:r>
        <w:rPr>
          <w:rFonts w:cs="Times New Roman" w:ascii="Times New Roman" w:hAnsi="Times New Roman"/>
          <w:sz w:val="22"/>
        </w:rPr>
        <w:t xml:space="preserve">Point Arguello Pipeline Company </w:t>
      </w:r>
      <w:r>
        <w:rPr>
          <w:rFonts w:cs="Times New Roman" w:ascii="Times New Roman" w:hAnsi="Times New Roman"/>
          <w:sz w:val="22"/>
          <w:szCs w:val="26"/>
        </w:rPr>
        <w:t xml:space="preserve">to pay SCE a monthly interconnection facilities charge for the ownership, operations and maintenance of certain facilities interconnecting </w:t>
      </w:r>
      <w:r>
        <w:rPr>
          <w:rFonts w:cs="Times New Roman" w:ascii="Times New Roman" w:hAnsi="Times New Roman"/>
          <w:sz w:val="22"/>
        </w:rPr>
        <w:t>Point Arguello Pipeline Company</w:t>
      </w:r>
      <w:r>
        <w:rPr>
          <w:rFonts w:cs="Times New Roman" w:ascii="Times New Roman" w:hAnsi="Times New Roman"/>
          <w:sz w:val="22"/>
          <w:szCs w:val="26"/>
        </w:rPr>
        <w:t xml:space="preserve">'s generating facility to the SCE distribution system.  The interconnection facilities charges are developed using a monthly rate of 1.31% and 0.43%, applied to the cost of SCE-financed facilities and </w:t>
      </w:r>
      <w:r>
        <w:rPr>
          <w:rFonts w:cs="Times New Roman" w:ascii="Times New Roman" w:hAnsi="Times New Roman"/>
          <w:sz w:val="22"/>
        </w:rPr>
        <w:t>Point Arguello Pipeline Company</w:t>
      </w:r>
      <w:r>
        <w:rPr>
          <w:rFonts w:cs="Times New Roman" w:ascii="Times New Roman" w:hAnsi="Times New Roman"/>
          <w:sz w:val="22"/>
          <w:szCs w:val="26"/>
        </w:rPr>
        <w:t>-financed facilities, respectively. Requests for Rehearing due June 22.</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Turlock Irrigation District and Modesto Irrigation District v. California Independent System Operator. EL99-093-000. </w:t>
      </w:r>
      <w:r>
        <w:rPr>
          <w:rFonts w:cs="Times New Roman" w:ascii="Times New Roman" w:hAnsi="Times New Roman"/>
          <w:i/>
          <w:iCs/>
          <w:sz w:val="22"/>
          <w:szCs w:val="26"/>
        </w:rPr>
        <w:t xml:space="preserve">Standards. </w:t>
      </w:r>
      <w:r>
        <w:rPr>
          <w:rFonts w:cs="Times New Roman" w:ascii="Times New Roman" w:hAnsi="Times New Roman"/>
          <w:sz w:val="22"/>
          <w:szCs w:val="26"/>
        </w:rPr>
        <w:t>On September 17, 1999, Turlock Irrigation District and Modesto Irrigation District filed a complaint against California Independent System Operator Corporation (CAISO), which: 1) alleged that CAISO unduly discriminated in establishing standards for procuring certain Ancillary Services and Supplemental Energy, and 2) requested an investigation of a discriminatory filing. On May 21, 2001,</w:t>
      </w:r>
      <w:r>
        <w:rPr>
          <w:rFonts w:cs="Times New Roman" w:ascii="Times New Roman" w:hAnsi="Times New Roman"/>
          <w:b/>
          <w:bCs/>
          <w:sz w:val="22"/>
          <w:szCs w:val="26"/>
        </w:rPr>
        <w:t xml:space="preserve"> </w:t>
      </w:r>
      <w:r>
        <w:rPr>
          <w:rFonts w:cs="Times New Roman" w:ascii="Times New Roman" w:hAnsi="Times New Roman"/>
          <w:sz w:val="22"/>
          <w:szCs w:val="26"/>
        </w:rPr>
        <w:t>Settlement Judge William J. Cowan issues a progress report of settlement discussions. Judge Cowan states: 1) good progress towards consensual disposition of the issues raised in the complaint continues to be made; 2) a further meeting is planned for June 1, 2001; and 3) he recommends that the settlement process continue. Protests due June 4.</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Western Resources, Inc. and Kansas Gas and Electric Company.  ER01-2062-000.</w:t>
      </w:r>
      <w:r>
        <w:rPr>
          <w:rFonts w:cs="Times New Roman" w:ascii="Times New Roman" w:hAnsi="Times New Roman"/>
          <w:sz w:val="22"/>
          <w:szCs w:val="26"/>
        </w:rPr>
        <w:t xml:space="preserve">  </w:t>
      </w:r>
      <w:r>
        <w:rPr>
          <w:rFonts w:cs="Times New Roman" w:ascii="Times New Roman" w:hAnsi="Times New Roman"/>
          <w:i/>
          <w:iCs/>
          <w:sz w:val="22"/>
          <w:szCs w:val="26"/>
        </w:rPr>
        <w:t xml:space="preserve">Service Contract Revisions. </w:t>
      </w:r>
      <w:r>
        <w:rPr>
          <w:rFonts w:cs="Times New Roman" w:ascii="Times New Roman" w:hAnsi="Times New Roman"/>
          <w:sz w:val="22"/>
          <w:szCs w:val="26"/>
        </w:rPr>
        <w:t xml:space="preserve"> On May 17, 2001, Western Resources, Inc. (WR) tendered for filing revised pages 34-42 (Exhibits B, C and D) to its Electric Power, Transmission, and Service Contract with Kansas Electric Power Cooperative Inc. (KEPCo).  WR, on behalf of its wholly owned subsidiary the Kansas Gas and Electric Company (KGE), also submitted revised page 31-36 (Exhibits B and C) to KGE’s Electric Power, Transmission, and Service Contract with KEPCo.  These revisions are part of WR’s annual exhibits filed with FERC in addition to its filing for acceptance a new interconnect point near Oskaloosa, Kansas.  WR requested an effective date of June 1, 2001 for implementation of the revisions.  Notice issued May 22.  Protests due June 7.</w:t>
      </w:r>
    </w:p>
    <w:p>
      <w:pPr>
        <w:pStyle w:val="Normal"/>
        <w:tabs>
          <w:tab w:val="clear" w:pos="540"/>
          <w:tab w:val="left" w:pos="720" w:leader="none"/>
        </w:tabs>
        <w:ind w:hanging="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jc w:val="both"/>
        <w:rPr>
          <w:rFonts w:ascii="Times New Roman" w:hAnsi="Times New Roman" w:cs="Times New Roman"/>
          <w:sz w:val="22"/>
        </w:rPr>
      </w:pPr>
      <w:r>
        <w:rPr>
          <w:rFonts w:cs="Times New Roman" w:ascii="Times New Roman" w:hAnsi="Times New Roman"/>
          <w:b/>
          <w:bCs/>
          <w:sz w:val="22"/>
          <w:szCs w:val="26"/>
        </w:rPr>
        <w:t xml:space="preserve">Western Resources, Inc.; and Kansas Gas and Electric Company. EC01-0103-000. </w:t>
      </w:r>
      <w:r>
        <w:rPr>
          <w:rFonts w:cs="Times New Roman" w:ascii="Times New Roman" w:hAnsi="Times New Roman"/>
          <w:i/>
          <w:iCs/>
          <w:sz w:val="22"/>
          <w:szCs w:val="26"/>
        </w:rPr>
        <w:t xml:space="preserve">Disposition of Assets/Facilities. </w:t>
      </w:r>
      <w:r>
        <w:rPr>
          <w:rFonts w:cs="Times New Roman" w:ascii="Times New Roman" w:hAnsi="Times New Roman"/>
          <w:sz w:val="22"/>
          <w:szCs w:val="26"/>
        </w:rPr>
        <w:t>On May 21, 2001, Western Resources, Inc. and Kansas Gas and Electric Company submitted a joint application for authorization to transfer operational control of transmission facilities to the Southwest Power Pool Regional Transmission Organization.  Notice issued May 23. Protests due June 11.</w:t>
      </w:r>
    </w:p>
    <w:p>
      <w:pPr>
        <w:pStyle w:val="Normal"/>
        <w:ind w:hanging="720" w:end="0"/>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sectPr>
      <w:footerReference w:type="default" r:id="rId2"/>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May-25.doc</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56515" cy="116205"/>
              <wp:effectExtent l="0" t="0" r="0" b="0"/>
              <wp:wrapSquare wrapText="bothSides"/>
              <wp:docPr id="1" name="Frame1"/>
              <a:graphic xmlns:a="http://schemas.openxmlformats.org/drawingml/2006/main">
                <a:graphicData uri="http://schemas.microsoft.com/office/word/2010/wordprocessingShape">
                  <wps:wsp>
                    <wps:cNvSpPr txBox="1"/>
                    <wps:spPr>
                      <a:xfrm>
                        <a:off x="0" y="0"/>
                        <a:ext cx="5651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9</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4.45pt;height:9.15pt;mso-wrap-distance-left:0pt;mso-wrap-distance-right:0pt;mso-wrap-distance-top:0pt;mso-wrap-distance-bottom:0pt;margin-top:0.05pt;mso-position-vertical-relative:text;margin-left:231.8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9</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3"/>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BodyText2">
    <w:name w:val="Body Text 2"/>
    <w:basedOn w:val="Normal"/>
    <w:qFormat/>
    <w:pPr>
      <w:tabs>
        <w:tab w:val="clear" w:pos="540"/>
      </w:tabs>
    </w:pPr>
    <w:rPr>
      <w:rFonts w:ascii="Times New Roman" w:hAnsi="Times New Roman" w:cs="Times New Roman"/>
      <w:b/>
      <w:bCs/>
      <w:sz w:val="22"/>
    </w:rPr>
  </w:style>
  <w:style w:type="paragraph" w:styleId="BodyTextIndent">
    <w:name w:val="Body Text Indent"/>
    <w:basedOn w:val="Normal"/>
    <w:pPr>
      <w:widowControl w:val="false"/>
      <w:tabs>
        <w:tab w:val="clear" w:pos="540"/>
      </w:tabs>
      <w:autoSpaceDE w:val="false"/>
      <w:ind w:hanging="0" w:start="720" w:end="0"/>
    </w:pPr>
    <w:rPr>
      <w:rFonts w:ascii="Times New Roman" w:hAnsi="Times New Roman" w:cs="Times New Roman"/>
      <w:sz w:val="26"/>
      <w:szCs w:val="26"/>
    </w:rPr>
  </w:style>
  <w:style w:type="paragraph" w:styleId="BodyTextIndent2">
    <w:name w:val="Body Text Indent 2"/>
    <w:basedOn w:val="Normal"/>
    <w:qFormat/>
    <w:pPr>
      <w:tabs>
        <w:tab w:val="clear" w:pos="540"/>
        <w:tab w:val="left" w:pos="720" w:leader="none"/>
      </w:tabs>
      <w:ind w:hanging="0" w:start="720" w:end="0"/>
      <w:jc w:val="both"/>
    </w:pPr>
    <w:rPr>
      <w:rFonts w:ascii="Times New Roman" w:hAnsi="Times New Roman" w:cs="Times New Roman"/>
      <w:sz w:val="22"/>
      <w:szCs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2001-06-01T16:25:00Z</dcterms:created>
  <dc:creator>Jan Butler</dc:creator>
  <dc:description/>
  <dc:language>en-CA</dc:language>
  <cp:lastModifiedBy>ralvare2</cp:lastModifiedBy>
  <cp:lastPrinted>2001-06-01T14:56:00Z</cp:lastPrinted>
  <dcterms:modified xsi:type="dcterms:W3CDTF">2001-06-01T17:17:00Z</dcterms:modified>
  <cp:revision>5</cp:revision>
  <dc:subject/>
  <dc:title>Weekly Regulatory Report template</dc:title>
</cp:coreProperties>
</file>