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Transparency International-USA </w:t>
      </w:r>
    </w:p>
    <w:p>
      <w:pPr>
        <w:pStyle w:val="Normal"/>
        <w:jc w:val="center"/>
        <w:rPr>
          <w:rFonts w:ascii="Times New Roman" w:hAnsi="Times New Roman" w:cs="Times New Roman"/>
          <w:b/>
          <w:smallCaps/>
          <w:sz w:val="48"/>
          <w:lang w:val="en-US"/>
        </w:rPr>
      </w:pPr>
      <w:r>
        <w:rPr>
          <w:rFonts w:cs="Times New Roman" w:ascii="Times New Roman" w:hAnsi="Times New Roman"/>
          <w:b/>
          <w:smallCaps/>
          <w:sz w:val="48"/>
          <w:lang w:val="en-US"/>
        </w:rPr>
        <w:t>Newsletter</w:t>
      </w:r>
    </w:p>
    <w:p>
      <w:pPr>
        <w:pStyle w:val="Normal"/>
        <w:jc w:val="center"/>
        <w:rPr>
          <w:rFonts w:ascii="Times New Roman" w:hAnsi="Times New Roman" w:cs="Times New Roman"/>
          <w:b/>
          <w:smallCaps/>
          <w:sz w:val="48"/>
          <w:lang w:val="en-US"/>
        </w:rPr>
      </w:pPr>
      <w:r>
        <w:rPr>
          <w:rFonts w:cs="Times New Roman" w:ascii="Times New Roman" w:hAnsi="Times New Roman"/>
          <w:b/>
          <w:smallCaps/>
          <w:sz w:val="48"/>
          <w:lang w:val="en-US"/>
        </w:rPr>
      </w:r>
    </w:p>
    <w:p>
      <w:pPr>
        <w:pStyle w:val="Normal"/>
        <w:pBdr>
          <w:top w:val="single" w:sz="4" w:space="1" w:color="000000"/>
          <w:left w:val="single" w:sz="4" w:space="4" w:color="000000"/>
          <w:bottom w:val="single" w:sz="4" w:space="1" w:color="000000"/>
          <w:right w:val="single" w:sz="4" w:space="4" w:color="000000"/>
        </w:pBdr>
        <w:rPr>
          <w:rFonts w:ascii="Times New Roman" w:hAnsi="Times New Roman" w:cs="Times New Roman"/>
          <w:smallCaps/>
          <w:sz w:val="28"/>
          <w:lang w:val="en-US"/>
        </w:rPr>
      </w:pPr>
      <w:r>
        <w:rPr>
          <w:rFonts w:cs="Times New Roman" w:ascii="Times New Roman" w:hAnsi="Times New Roman"/>
          <w:smallCaps/>
          <w:sz w:val="28"/>
          <w:lang w:val="en-US"/>
        </w:rPr>
        <w:t>Volume 5, Issue 1</w:t>
        <w:tab/>
        <w:tab/>
        <w:tab/>
        <w:tab/>
        <w:tab/>
        <w:tab/>
        <w:tab/>
        <w:tab/>
        <w:tab/>
        <w:tab/>
        <w:t xml:space="preserve">             May  2001</w:t>
      </w:r>
    </w:p>
    <w:p>
      <w:pPr>
        <w:sectPr>
          <w:type w:val="nextPage"/>
          <w:pgSz w:w="12240" w:h="15840"/>
          <w:pgMar w:left="720" w:right="720" w:gutter="0" w:header="0" w:top="1080" w:footer="0" w:bottom="1080"/>
          <w:pgNumType w:fmt="decimal"/>
          <w:formProt w:val="false"/>
          <w:textDirection w:val="lrTb"/>
          <w:docGrid w:type="default" w:linePitch="360" w:charSpace="0"/>
        </w:sectPr>
      </w:pPr>
    </w:p>
    <w:p>
      <w:pPr>
        <w:pStyle w:val="Normal"/>
        <w:rPr>
          <w:rFonts w:ascii="Times New Roman" w:hAnsi="Times New Roman" w:cs="Times New Roman"/>
          <w:smallCaps/>
          <w:sz w:val="28"/>
          <w:lang w:val="en-US"/>
        </w:rPr>
      </w:pPr>
      <w:r>
        <w:rPr>
          <w:rFonts w:cs="Times New Roman" w:ascii="Times New Roman" w:hAnsi="Times New Roman"/>
          <w:smallCaps/>
          <w:sz w:val="28"/>
          <w:lang w:val="en-US"/>
        </w:rPr>
      </w:r>
    </w:p>
    <w:p>
      <w:pPr>
        <w:pStyle w:val="Normal"/>
        <w:jc w:val="both"/>
        <w:rPr>
          <w:rFonts w:ascii="Times New Roman" w:hAnsi="Times New Roman" w:cs="Times New Roman"/>
          <w:b/>
          <w:smallCaps/>
          <w:sz w:val="28"/>
          <w:lang w:val="en-US"/>
        </w:rPr>
      </w:pPr>
      <w:r>
        <w:rPr>
          <w:rFonts w:cs="Times New Roman" w:ascii="Times New Roman" w:hAnsi="Times New Roman"/>
          <w:b/>
          <w:smallCaps/>
          <w:sz w:val="28"/>
          <w:lang w:val="en-US"/>
        </w:rPr>
        <w:t xml:space="preserve">TI-USA Welcomes New Directors and Advisory Council Members </w:t>
      </w:r>
    </w:p>
    <w:p>
      <w:pPr>
        <w:pStyle w:val="Normal"/>
        <w:jc w:val="both"/>
        <w:rPr>
          <w:rFonts w:ascii="Times New Roman" w:hAnsi="Times New Roman" w:cs="Times New Roman"/>
          <w:b/>
          <w:smallCaps/>
          <w:sz w:val="22"/>
          <w:lang w:val="en-US"/>
        </w:rPr>
      </w:pPr>
      <w:r>
        <w:rPr>
          <w:rFonts w:cs="Times New Roman" w:ascii="Times New Roman" w:hAnsi="Times New Roman"/>
          <w:b/>
          <w:smallCaps/>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The TI-USA Board of Directors welcomes two new members, Oakley Johnson, Senior Vice President Corporate Affairs, AIG and Tom Milan, National Director, Professional Practices Group, Ernst &amp; Young. We are also honored that Charles Bowsher, former Comptroller General of the United States, and Stuart Eizenstat, former Deputy Treasury Secretary, have agreed to join the TI</w:t>
        <w:noBreakHyphen/>
        <w:t>USA Advisory Council.</w:t>
      </w:r>
    </w:p>
    <w:p>
      <w:pPr>
        <w:pStyle w:val="Normal"/>
        <w:rPr>
          <w:rFonts w:ascii="Times New Roman" w:hAnsi="Times New Roman" w:cs="Times New Roman"/>
          <w:b/>
          <w:smallCaps/>
          <w:sz w:val="22"/>
          <w:lang w:val="en-US"/>
        </w:rPr>
      </w:pPr>
      <w:r>
        <w:rPr>
          <w:rFonts w:cs="Times New Roman" w:ascii="Times New Roman" w:hAnsi="Times New Roman"/>
          <w:b/>
          <w:smallCaps/>
          <w:sz w:val="22"/>
          <w:lang w:val="en-US"/>
        </w:rPr>
      </w:r>
    </w:p>
    <w:p>
      <w:pPr>
        <w:pStyle w:val="Normal"/>
        <w:rPr>
          <w:rFonts w:ascii="Times New Roman" w:hAnsi="Times New Roman" w:cs="Times New Roman"/>
          <w:b/>
          <w:smallCaps/>
          <w:sz w:val="22"/>
          <w:lang w:val="en-US"/>
        </w:rPr>
      </w:pPr>
      <w:r>
        <w:rPr>
          <w:rFonts w:cs="Times New Roman" w:ascii="Times New Roman" w:hAnsi="Times New Roman"/>
          <w:b/>
          <w:smallCaps/>
          <w:sz w:val="22"/>
          <w:lang w:val="en-US"/>
        </w:rPr>
      </w:r>
    </w:p>
    <w:p>
      <w:pPr>
        <w:pStyle w:val="Normal"/>
        <w:rPr>
          <w:rFonts w:ascii="Times New Roman" w:hAnsi="Times New Roman" w:cs="Times New Roman"/>
          <w:b/>
          <w:smallCaps/>
          <w:sz w:val="28"/>
          <w:lang w:val="en-US"/>
        </w:rPr>
      </w:pPr>
      <w:r>
        <w:rPr>
          <w:rFonts w:cs="Times New Roman" w:ascii="Times New Roman" w:hAnsi="Times New Roman"/>
          <w:b/>
          <w:smallCaps/>
          <w:sz w:val="28"/>
          <w:lang w:val="en-US"/>
        </w:rPr>
        <w:t>TI-USA Urges Bush Administration to Make Corruption a Top Priority</w:t>
      </w:r>
    </w:p>
    <w:p>
      <w:pPr>
        <w:pStyle w:val="Normal"/>
        <w:jc w:val="both"/>
        <w:rPr>
          <w:rFonts w:ascii="Times New Roman" w:hAnsi="Times New Roman" w:cs="Times New Roman"/>
          <w:b/>
          <w:smallCaps/>
          <w:sz w:val="22"/>
          <w:lang w:val="en-US"/>
        </w:rPr>
      </w:pPr>
      <w:r>
        <w:rPr>
          <w:rFonts w:cs="Times New Roman" w:ascii="Times New Roman" w:hAnsi="Times New Roman"/>
          <w:b/>
          <w:smallCaps/>
          <w:sz w:val="22"/>
          <w:lang w:val="en-US"/>
        </w:rPr>
      </w:r>
    </w:p>
    <w:p>
      <w:pPr>
        <w:pStyle w:val="Normal"/>
        <w:jc w:val="both"/>
        <w:rPr>
          <w:rFonts w:ascii="Times New Roman" w:hAnsi="Times New Roman" w:cs="Times New Roman"/>
          <w:smallCaps/>
          <w:sz w:val="22"/>
          <w:lang w:val="en-US"/>
        </w:rPr>
      </w:pPr>
      <w:r>
        <w:rPr>
          <w:rFonts w:cs="Times New Roman" w:ascii="Times New Roman" w:hAnsi="Times New Roman"/>
          <w:smallCaps/>
          <w:sz w:val="22"/>
          <w:lang w:val="en-US"/>
        </w:rPr>
      </w:r>
    </w:p>
    <w:p>
      <w:pPr>
        <w:pStyle w:val="BodyText"/>
        <w:jc w:val="both"/>
        <w:rPr/>
      </w:pPr>
      <w:r>
        <w:rPr/>
        <w:t>TI</w:t>
        <w:noBreakHyphen/>
        <w:t xml:space="preserve">USA has urged the Bush Administration to deliver a clear message at forthcoming international meetings that fighting international corruption is crucial and that it is determined to achieve practical results. </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pPr>
      <w:r>
        <w:rPr>
          <w:rFonts w:cs="Times New Roman" w:ascii="Times New Roman" w:hAnsi="Times New Roman"/>
          <w:sz w:val="22"/>
          <w:lang w:val="en-US"/>
        </w:rPr>
        <w:t>Key fora include the Quebec Summit of the Americas in April, the OECD Ministerial in May, and the G</w:t>
        <w:noBreakHyphen/>
        <w:t xml:space="preserve">8 meetings.  </w:t>
      </w:r>
      <w:r>
        <w:rPr>
          <w:rFonts w:cs="Times New Roman" w:ascii="Times New Roman" w:hAnsi="Times New Roman"/>
          <w:sz w:val="22"/>
        </w:rPr>
        <w:t xml:space="preserve">In an April 3, 2001 letter to Secretary of State Colin Powell, </w:t>
      </w:r>
      <w:r>
        <w:rPr>
          <w:rFonts w:cs="Times New Roman" w:ascii="Times New Roman" w:hAnsi="Times New Roman"/>
          <w:sz w:val="22"/>
          <w:lang w:val="en-US"/>
        </w:rPr>
        <w:t>TI-USA urged the Administration to establish a process for effective coordination among US agencies and to set priorities on the broad range of initiatives underway, focusing adequate resources on the most promising. Foremost is to assure that both the OECD Convention and the Inter</w:t>
        <w:noBreakHyphen/>
        <w:t>American Convention Against Corruption have rigorous follow</w:t>
        <w:noBreakHyphen/>
        <w:t xml:space="preserve">up monitoring programs so that they will be effectively enforced.  </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BodyText"/>
        <w:jc w:val="both"/>
        <w:rPr/>
      </w:pPr>
      <w:r>
        <w:rPr/>
        <w:t>TI</w:t>
        <w:noBreakHyphen/>
        <w:t xml:space="preserve">USA has written to Secretary of Commerce Donald Evans seeking his support when he leads the US delegation to the OECD Ministerial.  Meetings with top Commerce Department officials are being scheduled to follow up.  TI-USA will continue its outreach to the new leadership in other agencies, including Justice, the NSC, SEC and USTR and on the Hill. </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b/>
          <w:smallCaps/>
          <w:sz w:val="28"/>
          <w:lang w:val="en-US"/>
        </w:rPr>
      </w:pPr>
      <w:r>
        <w:rPr>
          <w:rFonts w:cs="Times New Roman" w:ascii="Times New Roman" w:hAnsi="Times New Roman"/>
          <w:b/>
          <w:smallCaps/>
          <w:sz w:val="28"/>
          <w:lang w:val="en-US"/>
        </w:rPr>
      </w:r>
    </w:p>
    <w:p>
      <w:pPr>
        <w:pStyle w:val="Normal"/>
        <w:jc w:val="both"/>
        <w:rPr>
          <w:rFonts w:ascii="Times New Roman" w:hAnsi="Times New Roman" w:cs="Times New Roman"/>
          <w:b/>
          <w:smallCaps/>
          <w:sz w:val="28"/>
          <w:lang w:val="en-US"/>
        </w:rPr>
      </w:pPr>
      <w:r>
        <w:rPr>
          <w:rFonts w:cs="Times New Roman" w:ascii="Times New Roman" w:hAnsi="Times New Roman"/>
          <w:b/>
          <w:smallCaps/>
          <w:sz w:val="28"/>
          <w:lang w:val="en-US"/>
        </w:rPr>
        <w:t>OECD Anti-Bribery Convention</w:t>
      </w:r>
    </w:p>
    <w:p>
      <w:pPr>
        <w:pStyle w:val="Normal"/>
        <w:jc w:val="center"/>
        <w:rPr>
          <w:rFonts w:ascii="Times New Roman" w:hAnsi="Times New Roman" w:cs="Times New Roman"/>
          <w:b/>
          <w:smallCaps/>
          <w:sz w:val="22"/>
          <w:lang w:val="en-US"/>
        </w:rPr>
      </w:pPr>
      <w:r>
        <w:rPr>
          <w:rFonts w:cs="Times New Roman" w:ascii="Times New Roman" w:hAnsi="Times New Roman"/>
          <w:b/>
          <w:smallCaps/>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Thirty-two of the thirty-four signatories have now ratified the OECD Anti-Bribery Convention and twenty-eight have passed implementing legislation.  In Phase 1 of the follow-up monitoring process, the OECD Working Group has reviewed the legislation of 25 countries. Argentina and Italy were evaluated at the April meeting.</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BodyText2"/>
        <w:rPr/>
      </w:pPr>
      <w:r>
        <w:rPr/>
        <w:t xml:space="preserve">With all the key players now at the table, the process moves into a critical phase. Several countries need to correct deficiencies identified in the Phase 1 review process and a strong Phase 2 enforcement review process must get underway.  </w:t>
      </w:r>
    </w:p>
    <w:p>
      <w:pPr>
        <w:pStyle w:val="BodyText2"/>
        <w:rPr/>
      </w:pPr>
      <w:r>
        <w:rPr/>
      </w:r>
    </w:p>
    <w:p>
      <w:pPr>
        <w:pStyle w:val="BodyText2"/>
        <w:rPr/>
      </w:pPr>
      <w:r>
        <w:rPr/>
        <w:t xml:space="preserve">Japan has introduced legislation to close some of the major loopholes in its legislation, including extending coverage to corporations incorporated outside Japan.  TI-UK was able to get a private member bill introduced to replace the 1906 law now on the books, but so far, the UK Government has still not introduced new legislation. </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The status of ratification and implementation as well as the Phase 1 country reports through June 2000 are available on the OECD website: www.oecd.org </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Slovenia’s application to accede to the Convention was approved by the Working Group, making it the first country to join the original signatories.  Israel had also applied and had received a favorable response.  However, it has failed to move forward.   </w:t>
      </w:r>
    </w:p>
    <w:p>
      <w:pPr>
        <w:pStyle w:val="Normal"/>
        <w:rPr>
          <w:rFonts w:ascii="Times New Roman" w:hAnsi="Times New Roman" w:cs="Times New Roman"/>
          <w:b/>
          <w:i/>
          <w:i/>
          <w:sz w:val="22"/>
          <w:u w:val="single"/>
          <w:lang w:val="en-US"/>
        </w:rPr>
      </w:pPr>
      <w:r>
        <w:rPr>
          <w:rFonts w:cs="Times New Roman" w:ascii="Times New Roman" w:hAnsi="Times New Roman"/>
          <w:b/>
          <w:i/>
          <w:sz w:val="22"/>
          <w:u w:val="single"/>
          <w:lang w:val="en-US"/>
        </w:rPr>
      </w:r>
    </w:p>
    <w:p>
      <w:pPr>
        <w:pStyle w:val="Normal"/>
        <w:jc w:val="center"/>
        <w:rPr>
          <w:rFonts w:ascii="Times New Roman" w:hAnsi="Times New Roman" w:cs="Times New Roman"/>
          <w:b/>
          <w:i/>
          <w:i/>
          <w:sz w:val="22"/>
          <w:u w:val="single"/>
          <w:lang w:val="en-US"/>
        </w:rPr>
      </w:pPr>
      <w:r>
        <w:rPr>
          <w:rFonts w:cs="Times New Roman" w:ascii="Times New Roman" w:hAnsi="Times New Roman"/>
          <w:b/>
          <w:i/>
          <w:sz w:val="22"/>
          <w:u w:val="single"/>
          <w:lang w:val="en-US"/>
        </w:rPr>
        <w:t>Political Party Bribery</w:t>
      </w:r>
    </w:p>
    <w:p>
      <w:pPr>
        <w:pStyle w:val="Normal"/>
        <w:jc w:val="center"/>
        <w:rPr>
          <w:rFonts w:ascii="Times New Roman" w:hAnsi="Times New Roman" w:cs="Times New Roman"/>
          <w:b/>
          <w:i/>
          <w:i/>
          <w:sz w:val="22"/>
          <w:u w:val="single"/>
          <w:lang w:val="en-US"/>
        </w:rPr>
      </w:pPr>
      <w:r>
        <w:rPr>
          <w:rFonts w:cs="Times New Roman" w:ascii="Times New Roman" w:hAnsi="Times New Roman"/>
          <w:b/>
          <w:i/>
          <w:sz w:val="22"/>
          <w:u w:val="single"/>
          <w:lang w:val="en-US"/>
        </w:rPr>
      </w:r>
    </w:p>
    <w:p>
      <w:pPr>
        <w:pStyle w:val="Normal"/>
        <w:jc w:val="both"/>
        <w:rPr/>
      </w:pPr>
      <w:r>
        <w:rPr>
          <w:rFonts w:cs="Times New Roman" w:ascii="Times New Roman" w:hAnsi="Times New Roman"/>
          <w:sz w:val="22"/>
          <w:lang w:val="en-US"/>
        </w:rPr>
        <w:t xml:space="preserve">At the February OECD Working Group meeting, a TI delegation, including Peter Eigen, Kamal Hossain and Fritz Heimann, presented recommendations from the October 2000 </w:t>
      </w:r>
      <w:r>
        <w:rPr>
          <w:rFonts w:cs="Times New Roman" w:ascii="Times New Roman" w:hAnsi="Times New Roman"/>
          <w:i/>
          <w:sz w:val="22"/>
          <w:lang w:val="en-US"/>
        </w:rPr>
        <w:t>La Pietra</w:t>
      </w:r>
      <w:r>
        <w:rPr>
          <w:rFonts w:cs="Times New Roman" w:ascii="Times New Roman" w:hAnsi="Times New Roman"/>
          <w:sz w:val="22"/>
          <w:lang w:val="en-US"/>
        </w:rPr>
        <w:t xml:space="preserve"> Meeting urging the OECD to take action to prohibit bribery of foreign political parties and party officials. The Convention presently prohibits bribery of </w:t>
      </w:r>
      <w:r>
        <w:rPr>
          <w:rFonts w:cs="Times New Roman" w:ascii="Times New Roman" w:hAnsi="Times New Roman"/>
          <w:sz w:val="22"/>
          <w:u w:val="single"/>
          <w:lang w:val="en-US"/>
        </w:rPr>
        <w:t>public</w:t>
      </w:r>
      <w:r>
        <w:rPr>
          <w:rFonts w:cs="Times New Roman" w:ascii="Times New Roman" w:hAnsi="Times New Roman"/>
          <w:sz w:val="22"/>
          <w:lang w:val="en-US"/>
        </w:rPr>
        <w:t xml:space="preserve"> officials, but not of </w:t>
      </w:r>
      <w:r>
        <w:rPr>
          <w:rFonts w:cs="Times New Roman" w:ascii="Times New Roman" w:hAnsi="Times New Roman"/>
          <w:sz w:val="22"/>
          <w:u w:val="single"/>
          <w:lang w:val="en-US"/>
        </w:rPr>
        <w:t>party</w:t>
      </w:r>
      <w:r>
        <w:rPr>
          <w:rFonts w:cs="Times New Roman" w:ascii="Times New Roman" w:hAnsi="Times New Roman"/>
          <w:sz w:val="22"/>
          <w:lang w:val="en-US"/>
        </w:rPr>
        <w:t xml:space="preserve"> officials.</w:t>
      </w:r>
    </w:p>
    <w:p>
      <w:pPr>
        <w:pStyle w:val="Normal"/>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The TI presentation put the issue of bribery of political party officials back on the OECD's agenda but it remains controversial.  While Mexico and Japan appear to be supportive, many major European countries are still unwilling to address the issue.  </w:t>
      </w:r>
    </w:p>
    <w:p>
      <w:pPr>
        <w:pStyle w:val="Normal"/>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During the next 12 months, the OECD Working Group will conduct a survey of the coverage of political party bribery under the laws of the member countries.  TI's strategy will be to promote action on an amendment to the Convention in time for the 2003 OECD Ministerial.  To achieve this objective will require strong efforts by TI National Chapters in OECD countries plus a few more prominent political party bribery scandals.       </w:t>
      </w:r>
    </w:p>
    <w:p>
      <w:pPr>
        <w:pStyle w:val="Normal"/>
        <w:jc w:val="center"/>
        <w:rPr>
          <w:rFonts w:ascii="Times New Roman" w:hAnsi="Times New Roman" w:cs="Times New Roman"/>
          <w:b/>
          <w:i/>
          <w:i/>
          <w:sz w:val="22"/>
          <w:u w:val="single"/>
          <w:lang w:val="en-US"/>
        </w:rPr>
      </w:pPr>
      <w:r>
        <w:rPr>
          <w:rFonts w:cs="Times New Roman" w:ascii="Times New Roman" w:hAnsi="Times New Roman"/>
          <w:b/>
          <w:i/>
          <w:sz w:val="22"/>
          <w:u w:val="single"/>
          <w:lang w:val="en-US"/>
        </w:rPr>
      </w:r>
    </w:p>
    <w:p>
      <w:pPr>
        <w:pStyle w:val="Normal"/>
        <w:jc w:val="both"/>
        <w:rPr/>
      </w:pPr>
      <w:r>
        <w:rPr>
          <w:rFonts w:cs="Times New Roman" w:ascii="Times New Roman" w:hAnsi="Times New Roman"/>
          <w:sz w:val="22"/>
          <w:lang w:val="en-US"/>
        </w:rPr>
        <w:t xml:space="preserve">The </w:t>
      </w:r>
      <w:r>
        <w:rPr>
          <w:rFonts w:cs="Times New Roman" w:ascii="Times New Roman" w:hAnsi="Times New Roman"/>
          <w:i/>
          <w:sz w:val="22"/>
          <w:lang w:val="en-US"/>
        </w:rPr>
        <w:t>La Pietra</w:t>
      </w:r>
      <w:r>
        <w:rPr>
          <w:rFonts w:cs="Times New Roman" w:ascii="Times New Roman" w:hAnsi="Times New Roman"/>
          <w:sz w:val="22"/>
          <w:lang w:val="en-US"/>
        </w:rPr>
        <w:t xml:space="preserve"> Recommendations include:</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numPr>
          <w:ilvl w:val="0"/>
          <w:numId w:val="6"/>
        </w:numPr>
        <w:ind w:hanging="360" w:start="360" w:end="0"/>
        <w:jc w:val="both"/>
        <w:rPr>
          <w:rFonts w:ascii="Times New Roman" w:hAnsi="Times New Roman" w:cs="Times New Roman"/>
          <w:sz w:val="22"/>
          <w:lang w:val="en-US"/>
        </w:rPr>
      </w:pPr>
      <w:r>
        <w:rPr>
          <w:rFonts w:cs="Times New Roman" w:ascii="Times New Roman" w:hAnsi="Times New Roman"/>
          <w:sz w:val="22"/>
          <w:lang w:val="en-US"/>
        </w:rPr>
        <w:t>Require political parties in OECD states to make prompt and appropriate disclosure of contributions and expenditures.</w:t>
      </w:r>
    </w:p>
    <w:p>
      <w:pPr>
        <w:pStyle w:val="Normal"/>
        <w:numPr>
          <w:ilvl w:val="0"/>
          <w:numId w:val="8"/>
        </w:numPr>
        <w:ind w:hanging="360" w:start="360" w:end="0"/>
        <w:jc w:val="both"/>
        <w:rPr>
          <w:rFonts w:ascii="Times New Roman" w:hAnsi="Times New Roman" w:cs="Times New Roman"/>
          <w:sz w:val="22"/>
          <w:lang w:val="en-US"/>
        </w:rPr>
      </w:pPr>
      <w:r>
        <w:rPr>
          <w:rFonts w:cs="Times New Roman" w:ascii="Times New Roman" w:hAnsi="Times New Roman"/>
          <w:sz w:val="22"/>
          <w:lang w:val="en-US"/>
        </w:rPr>
        <w:t xml:space="preserve">Require corporations based in OECD member states to report publicly foreign political contributions. </w:t>
      </w:r>
    </w:p>
    <w:p>
      <w:pPr>
        <w:pStyle w:val="Normal"/>
        <w:numPr>
          <w:ilvl w:val="0"/>
          <w:numId w:val="3"/>
        </w:numPr>
        <w:ind w:hanging="360" w:start="360" w:end="0"/>
        <w:jc w:val="both"/>
        <w:rPr>
          <w:rFonts w:ascii="Times New Roman" w:hAnsi="Times New Roman" w:cs="Times New Roman"/>
          <w:sz w:val="22"/>
          <w:lang w:val="en-US"/>
        </w:rPr>
      </w:pPr>
      <w:r>
        <w:rPr>
          <w:rFonts w:cs="Times New Roman" w:ascii="Times New Roman" w:hAnsi="Times New Roman"/>
          <w:sz w:val="22"/>
          <w:lang w:val="en-US"/>
        </w:rPr>
        <w:t>Prohibit such corporations from making foreign political party contributions in violation of the laws of the countries where such contributions are made.</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center"/>
        <w:rPr>
          <w:rFonts w:ascii="Times New Roman" w:hAnsi="Times New Roman" w:cs="Times New Roman"/>
          <w:b/>
          <w:i/>
          <w:i/>
          <w:sz w:val="22"/>
          <w:u w:val="single"/>
          <w:lang w:val="en-US"/>
        </w:rPr>
      </w:pPr>
      <w:r>
        <w:rPr>
          <w:rFonts w:cs="Times New Roman" w:ascii="Times New Roman" w:hAnsi="Times New Roman"/>
          <w:b/>
          <w:i/>
          <w:sz w:val="22"/>
          <w:u w:val="single"/>
          <w:lang w:val="en-US"/>
        </w:rPr>
        <w:t>OECD Ministerial</w:t>
      </w:r>
    </w:p>
    <w:p>
      <w:pPr>
        <w:pStyle w:val="Normal"/>
        <w:jc w:val="both"/>
        <w:rPr>
          <w:rFonts w:ascii="Times New Roman" w:hAnsi="Times New Roman" w:cs="Times New Roman"/>
          <w:b/>
          <w:i/>
          <w:i/>
          <w:sz w:val="22"/>
          <w:u w:val="single"/>
          <w:lang w:val="en-US"/>
        </w:rPr>
      </w:pPr>
      <w:r>
        <w:rPr>
          <w:rFonts w:cs="Times New Roman" w:ascii="Times New Roman" w:hAnsi="Times New Roman"/>
          <w:b/>
          <w:i/>
          <w:sz w:val="22"/>
          <w:u w:val="single"/>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The May 17-18, 2001 OECD Ministerial is an important opportunity for the Bush Administration to promote progress on key issues. TI-USA has written to Commerce Secretary Donald Evans urging him to express support for a rigorous enforcement review process; to press the UK and Japan to pass effective implementing legislation; and to promote coverage of political party bribery. </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center"/>
        <w:rPr>
          <w:rFonts w:ascii="Times New Roman" w:hAnsi="Times New Roman" w:cs="Times New Roman"/>
          <w:b/>
          <w:i/>
          <w:i/>
          <w:sz w:val="22"/>
          <w:u w:val="single"/>
          <w:lang w:val="en-US"/>
        </w:rPr>
      </w:pPr>
      <w:r>
        <w:rPr>
          <w:rFonts w:cs="Times New Roman" w:ascii="Times New Roman" w:hAnsi="Times New Roman"/>
          <w:b/>
          <w:i/>
          <w:sz w:val="22"/>
          <w:u w:val="single"/>
          <w:lang w:val="en-US"/>
        </w:rPr>
        <w:t>Phase 2 Monitoring</w:t>
      </w:r>
    </w:p>
    <w:p>
      <w:pPr>
        <w:pStyle w:val="Normal"/>
        <w:jc w:val="center"/>
        <w:rPr>
          <w:rFonts w:ascii="Times New Roman" w:hAnsi="Times New Roman" w:cs="Times New Roman"/>
          <w:b/>
          <w:i/>
          <w:i/>
          <w:sz w:val="22"/>
          <w:u w:val="single"/>
          <w:lang w:val="en-US"/>
        </w:rPr>
      </w:pPr>
      <w:r>
        <w:rPr>
          <w:rFonts w:cs="Times New Roman" w:ascii="Times New Roman" w:hAnsi="Times New Roman"/>
          <w:b/>
          <w:i/>
          <w:sz w:val="22"/>
          <w:u w:val="single"/>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Phase 2 of the monitoring process, evaluating national enforcement of prohibitions against foreign bribery, is scheduled to begin this fall. This is the most critical step in assuring that the OECD Convention succeeds in eliminating bribery as a major factor in international business.</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Finland is likely to be the first country to be reviewed.  Beginning in 2002, 7-8 countries will be reviewed each year with the objective of completing the Phase 2 reviews in 2005.  </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TI and its National Chapters expect to play an active role in Phase 2 and will seek to ensure that private sector and other civil society experts’ views are heard.   </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The OECD questionnaire and procedures for Phase 2 of the monitoring process are available on the web at: </w:t>
      </w:r>
      <w:r>
        <w:fldChar w:fldCharType="begin"/>
      </w:r>
      <w:r>
        <w:rPr>
          <w:rStyle w:val="Hyperlink"/>
          <w:u w:val="none"/>
          <w:rFonts w:cs="Times New Roman" w:ascii="Times New Roman" w:hAnsi="Times New Roman"/>
        </w:rPr>
        <w:instrText xml:space="preserve"> HYPERLINK "http://www.oecd.org/daf/nocorruption/selfe2.htm" \l "3"</w:instrText>
      </w:r>
      <w:r>
        <w:rPr>
          <w:rStyle w:val="Hyperlink"/>
          <w:u w:val="none"/>
          <w:rFonts w:cs="Times New Roman" w:ascii="Times New Roman" w:hAnsi="Times New Roman"/>
        </w:rPr>
        <w:fldChar w:fldCharType="separate"/>
      </w:r>
      <w:r>
        <w:rPr>
          <w:rStyle w:val="Hyperlink"/>
          <w:rFonts w:cs="Times New Roman" w:ascii="Times New Roman" w:hAnsi="Times New Roman"/>
          <w:u w:val="none"/>
        </w:rPr>
        <w:t>http://www.oecd.org/daf/nocorruption/selfe2.htm#3</w:t>
      </w:r>
      <w:r>
        <w:rPr>
          <w:rStyle w:val="Hyperlink"/>
          <w:u w:val="none"/>
          <w:rFonts w:cs="Times New Roman" w:ascii="Times New Roman" w:hAnsi="Times New Roman"/>
        </w:rPr>
        <w:fldChar w:fldCharType="end"/>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center"/>
        <w:rPr>
          <w:rFonts w:ascii="Times New Roman" w:hAnsi="Times New Roman" w:cs="Times New Roman"/>
          <w:b/>
          <w:i/>
          <w:i/>
          <w:sz w:val="22"/>
          <w:u w:val="single"/>
          <w:lang w:val="en-US"/>
        </w:rPr>
      </w:pPr>
      <w:r>
        <w:rPr>
          <w:rFonts w:cs="Times New Roman" w:ascii="Times New Roman" w:hAnsi="Times New Roman"/>
          <w:b/>
          <w:i/>
          <w:sz w:val="22"/>
          <w:u w:val="single"/>
          <w:lang w:val="en-US"/>
        </w:rPr>
        <w:t>Accounting Issues Included in Phase 2 Evaluations</w:t>
      </w:r>
    </w:p>
    <w:p>
      <w:pPr>
        <w:pStyle w:val="Normal"/>
        <w:jc w:val="center"/>
        <w:rPr>
          <w:rFonts w:ascii="Times New Roman" w:hAnsi="Times New Roman" w:cs="Times New Roman"/>
          <w:b/>
          <w:i/>
          <w:i/>
          <w:sz w:val="22"/>
          <w:u w:val="single"/>
          <w:lang w:val="en-US"/>
        </w:rPr>
      </w:pPr>
      <w:r>
        <w:rPr>
          <w:rFonts w:cs="Times New Roman" w:ascii="Times New Roman" w:hAnsi="Times New Roman"/>
          <w:b/>
          <w:i/>
          <w:sz w:val="22"/>
          <w:u w:val="single"/>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As a result of prior TI efforts, detailed questions regarding accounting, auditing and corporate controls are included in the questionnaire prepared by the OECD for its Phase 2 monitoring reviews.  TI has been invited to make another presentation on accounting, auditing and corporate control issues at the June meeting of the OECD Working Group. Fritz Heimann and board members Tom Milan and Alan Levenson will be working with Jermyn Brooks at TI in Berlin.  </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One of their objectives will be to review with the Working Group the deficiencies in current accounting rules and practices in OECD countries and to stress the importance of addressing these deficiencies during the Phase 2 reviews.  </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b/>
          <w:smallCaps/>
          <w:sz w:val="28"/>
          <w:lang w:val="en-US"/>
        </w:rPr>
      </w:pPr>
      <w:r>
        <w:rPr>
          <w:rFonts w:cs="Times New Roman" w:ascii="Times New Roman" w:hAnsi="Times New Roman"/>
          <w:b/>
          <w:smallCaps/>
          <w:sz w:val="28"/>
          <w:lang w:val="en-US"/>
        </w:rPr>
        <w:t xml:space="preserve">Gains at the Summit of the Americas </w:t>
      </w:r>
    </w:p>
    <w:p>
      <w:pPr>
        <w:pStyle w:val="Normal"/>
        <w:jc w:val="both"/>
        <w:rPr>
          <w:rFonts w:ascii="Times New Roman" w:hAnsi="Times New Roman" w:cs="Times New Roman"/>
          <w:b/>
          <w:i/>
          <w:i/>
          <w:sz w:val="22"/>
          <w:u w:val="single"/>
          <w:lang w:val="en-US"/>
        </w:rPr>
      </w:pPr>
      <w:r>
        <w:rPr>
          <w:rFonts w:cs="Times New Roman" w:ascii="Times New Roman" w:hAnsi="Times New Roman"/>
          <w:b/>
          <w:smallCaps/>
          <w:sz w:val="28"/>
          <w:lang w:val="en-US"/>
        </w:rPr>
        <w:t xml:space="preserve"> </w:t>
      </w:r>
    </w:p>
    <w:p>
      <w:pPr>
        <w:pStyle w:val="BodyText2"/>
        <w:rPr/>
      </w:pPr>
      <w:r>
        <w:rPr/>
        <w:t>Amid the tear gas and protesters at the Summit of the Americas on April 20</w:t>
        <w:noBreakHyphen/>
        <w:t xml:space="preserve">22, 2001 in Quebec City, many organizations, including TI-USA and TI-Canada were participating constructively and meeting with officials to ensure that their recommendations were reflected in the Summit Plan of Action. </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TI recommendations endorsed by the heads of state included:  </w:t>
      </w:r>
    </w:p>
    <w:p>
      <w:pPr>
        <w:pStyle w:val="Normal"/>
        <w:numPr>
          <w:ilvl w:val="0"/>
          <w:numId w:val="9"/>
        </w:numPr>
        <w:ind w:hanging="360" w:start="360" w:end="0"/>
        <w:jc w:val="both"/>
        <w:rPr>
          <w:rFonts w:ascii="Times New Roman" w:hAnsi="Times New Roman" w:cs="Times New Roman"/>
          <w:sz w:val="22"/>
          <w:lang w:val="en-US"/>
        </w:rPr>
      </w:pPr>
      <w:r>
        <w:rPr>
          <w:rFonts w:cs="Times New Roman" w:ascii="Times New Roman" w:hAnsi="Times New Roman"/>
          <w:sz w:val="22"/>
          <w:lang w:val="en-US"/>
        </w:rPr>
        <w:t xml:space="preserve">A monitoring process, </w:t>
      </w:r>
      <w:r>
        <w:rPr>
          <w:rFonts w:cs="Times New Roman" w:ascii="Times New Roman" w:hAnsi="Times New Roman"/>
          <w:i/>
          <w:sz w:val="22"/>
          <w:lang w:val="en-US"/>
        </w:rPr>
        <w:t>as soon as possible,</w:t>
      </w:r>
      <w:r>
        <w:rPr>
          <w:rFonts w:cs="Times New Roman" w:ascii="Times New Roman" w:hAnsi="Times New Roman"/>
          <w:sz w:val="22"/>
          <w:lang w:val="en-US"/>
        </w:rPr>
        <w:t xml:space="preserve"> for the Inter</w:t>
        <w:noBreakHyphen/>
        <w:t>American Convention Against Corruption;</w:t>
      </w:r>
    </w:p>
    <w:p>
      <w:pPr>
        <w:pStyle w:val="Normal"/>
        <w:numPr>
          <w:ilvl w:val="0"/>
          <w:numId w:val="5"/>
        </w:numPr>
        <w:ind w:hanging="360" w:start="360" w:end="0"/>
        <w:rPr>
          <w:rFonts w:ascii="Times New Roman" w:hAnsi="Times New Roman" w:cs="Times New Roman"/>
          <w:sz w:val="22"/>
          <w:lang w:val="en-US"/>
        </w:rPr>
      </w:pPr>
      <w:r>
        <w:rPr>
          <w:rFonts w:cs="Times New Roman" w:ascii="Times New Roman" w:hAnsi="Times New Roman"/>
          <w:sz w:val="22"/>
          <w:lang w:val="en-US"/>
        </w:rPr>
        <w:t xml:space="preserve">More transparent and accountable government through timely and broad publication of information;  </w:t>
      </w:r>
    </w:p>
    <w:p>
      <w:pPr>
        <w:pStyle w:val="Normal"/>
        <w:numPr>
          <w:ilvl w:val="0"/>
          <w:numId w:val="4"/>
        </w:numPr>
        <w:ind w:hanging="360" w:start="360" w:end="0"/>
        <w:rPr>
          <w:rFonts w:ascii="Times New Roman" w:hAnsi="Times New Roman" w:cs="Times New Roman"/>
          <w:sz w:val="22"/>
          <w:lang w:val="en-US"/>
        </w:rPr>
      </w:pPr>
      <w:r>
        <w:rPr>
          <w:rFonts w:cs="Times New Roman" w:ascii="Times New Roman" w:hAnsi="Times New Roman"/>
          <w:sz w:val="22"/>
          <w:lang w:val="en-US"/>
        </w:rPr>
        <w:t xml:space="preserve">Strengthening judicial independence with transparent selection processes, secure tenure and standards of conduct; </w:t>
      </w:r>
    </w:p>
    <w:p>
      <w:pPr>
        <w:pStyle w:val="Normal"/>
        <w:numPr>
          <w:ilvl w:val="0"/>
          <w:numId w:val="4"/>
        </w:numPr>
        <w:ind w:hanging="360" w:start="360" w:end="0"/>
        <w:jc w:val="both"/>
        <w:rPr>
          <w:rFonts w:ascii="Times New Roman" w:hAnsi="Times New Roman" w:cs="Times New Roman"/>
          <w:sz w:val="22"/>
          <w:lang w:val="en-US"/>
        </w:rPr>
      </w:pPr>
      <w:r>
        <w:rPr>
          <w:rFonts w:cs="Times New Roman" w:ascii="Times New Roman" w:hAnsi="Times New Roman"/>
          <w:sz w:val="22"/>
          <w:lang w:val="en-US"/>
        </w:rPr>
        <w:t>Promoting a free, open and independent media; and,</w:t>
      </w:r>
    </w:p>
    <w:p>
      <w:pPr>
        <w:pStyle w:val="Normal"/>
        <w:numPr>
          <w:ilvl w:val="0"/>
          <w:numId w:val="4"/>
        </w:numPr>
        <w:ind w:hanging="360" w:start="360" w:end="0"/>
        <w:rPr>
          <w:rFonts w:ascii="Times New Roman" w:hAnsi="Times New Roman" w:cs="Times New Roman"/>
          <w:sz w:val="22"/>
          <w:lang w:val="en-US"/>
        </w:rPr>
      </w:pPr>
      <w:r>
        <w:rPr>
          <w:rFonts w:cs="Times New Roman" w:ascii="Times New Roman" w:hAnsi="Times New Roman"/>
          <w:sz w:val="22"/>
          <w:lang w:val="en-US"/>
        </w:rPr>
        <w:t>Increasing opportunities for citizen participation in the Summit follow-up and in domestic policy-making.</w:t>
      </w:r>
    </w:p>
    <w:p>
      <w:pPr>
        <w:pStyle w:val="Normal"/>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pPr>
      <w:r>
        <w:rPr>
          <w:rFonts w:cs="Times New Roman" w:ascii="Times New Roman" w:hAnsi="Times New Roman"/>
          <w:sz w:val="22"/>
          <w:lang w:val="en-US"/>
        </w:rPr>
        <w:t xml:space="preserve">The Plan of Action also recognized the need for timely and visible implementation of Summit commitments.   It set a few specific timetables and benchmarks, agreed to measures to strengthen the follow-up process, and called on donor agencies to provide the financial and technical resources required for implementation.  The presidents of the World Bank and the Inter-American Development Bank used the closing press conference to commit such resources. The </w:t>
      </w:r>
      <w:r>
        <w:rPr>
          <w:rFonts w:cs="Times New Roman" w:ascii="Times New Roman" w:hAnsi="Times New Roman"/>
          <w:i/>
          <w:sz w:val="22"/>
          <w:lang w:val="en-US"/>
        </w:rPr>
        <w:t xml:space="preserve">Summit Plan of Action is online at  </w:t>
      </w:r>
      <w:hyperlink r:id="rId2">
        <w:r>
          <w:rPr>
            <w:rStyle w:val="Hyperlink"/>
            <w:rFonts w:cs="Times New Roman" w:ascii="Times New Roman" w:hAnsi="Times New Roman"/>
            <w:sz w:val="22"/>
            <w:u w:val="none"/>
          </w:rPr>
          <w:t>www.summitoftheamericas.org</w:t>
        </w:r>
      </w:hyperlink>
      <w:r>
        <w:rPr>
          <w:rFonts w:cs="Times New Roman" w:ascii="Times New Roman" w:hAnsi="Times New Roman"/>
          <w:i/>
          <w:sz w:val="22"/>
          <w:lang w:val="en-US"/>
        </w:rPr>
        <w:t>.</w:t>
      </w:r>
    </w:p>
    <w:p>
      <w:pPr>
        <w:pStyle w:val="Normal"/>
        <w:jc w:val="both"/>
        <w:rPr>
          <w:rFonts w:eastAsia="Arial"/>
          <w:sz w:val="22"/>
        </w:rPr>
      </w:pPr>
      <w:r>
        <w:rPr>
          <w:rFonts w:eastAsia="Arial"/>
          <w:sz w:val="22"/>
        </w:rPr>
        <w:t xml:space="preserve"> </w:t>
      </w:r>
    </w:p>
    <w:p>
      <w:pPr>
        <w:pStyle w:val="Normal"/>
        <w:jc w:val="center"/>
        <w:rPr>
          <w:rFonts w:ascii="Times New Roman" w:hAnsi="Times New Roman" w:cs="Times New Roman"/>
          <w:b/>
          <w:i/>
          <w:i/>
          <w:sz w:val="22"/>
          <w:u w:val="single"/>
          <w:lang w:val="en-US"/>
        </w:rPr>
      </w:pPr>
      <w:r>
        <w:rPr>
          <w:rFonts w:cs="Times New Roman" w:ascii="Times New Roman" w:hAnsi="Times New Roman"/>
          <w:b/>
          <w:i/>
          <w:sz w:val="22"/>
          <w:u w:val="single"/>
          <w:lang w:val="en-US"/>
        </w:rPr>
        <w:t>Opportunities for Consultation</w:t>
      </w:r>
    </w:p>
    <w:p>
      <w:pPr>
        <w:pStyle w:val="Normal"/>
        <w:rPr>
          <w:rFonts w:ascii="Times New Roman" w:hAnsi="Times New Roman" w:cs="Times New Roman"/>
          <w:b/>
          <w:i/>
          <w:i/>
          <w:sz w:val="22"/>
          <w:u w:val="single"/>
          <w:lang w:val="en-US"/>
        </w:rPr>
      </w:pPr>
      <w:r>
        <w:rPr>
          <w:rFonts w:cs="Times New Roman" w:ascii="Times New Roman" w:hAnsi="Times New Roman"/>
          <w:b/>
          <w:i/>
          <w:sz w:val="22"/>
          <w:u w:val="single"/>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In the lead-up to the Summit, there were important formal and informal opportunities for NGOs to make recommendations for inclusion in the Plan of Action.  </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BodyText2"/>
        <w:rPr/>
      </w:pPr>
      <w:r>
        <w:rPr/>
        <w:t xml:space="preserve">The OAS Special Committee on Inter-American Summits Management, chaired by Canada’s ambassador to the OAS, Peter Boehm, provided a forum for many NGOs from across the hemisphere to express their views to officials.  TI-USA coordinated with other chapters in the Americas and Nancy Boswell and Miguel Schloss (TI-S) presented TI’s views at the OAS special sessions.  </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BodyText2"/>
        <w:rPr>
          <w:lang w:val="en-CA"/>
        </w:rPr>
      </w:pPr>
      <w:r>
        <w:rPr>
          <w:lang w:val="en-CA"/>
        </w:rPr>
        <w:t xml:space="preserve">Recommendations from over 900 non-governmental organizations were compiled and submitted to the heads of state at the Summit.  Three leading NGOs organized  the consultation process, Participa (Chile), Focal (Canada) and Esquel (US).  They invited Luis Bates, Carlos March and Nancy Boswell (TI Argentina, Chile and USA) to a Civil Society Forum with other NGOs and numerous ambassadors to prepare the recommendations for the Summit.  Transparency and accountability were at the top of the list of concerns.  At the Summit, Argentina President de la Rua cited from  these recommendations. </w:t>
      </w:r>
    </w:p>
    <w:p>
      <w:pPr>
        <w:pStyle w:val="Normal"/>
        <w:jc w:val="both"/>
        <w:rPr>
          <w:rFonts w:ascii="Times New Roman" w:hAnsi="Times New Roman" w:cs="Times New Roman"/>
          <w:sz w:val="22"/>
          <w:lang w:val="en-CA"/>
        </w:rPr>
      </w:pPr>
      <w:r>
        <w:rPr>
          <w:rFonts w:cs="Times New Roman" w:ascii="Times New Roman" w:hAnsi="Times New Roman"/>
          <w:sz w:val="22"/>
          <w:lang w:val="en-CA"/>
        </w:rPr>
      </w:r>
    </w:p>
    <w:p>
      <w:pPr>
        <w:pStyle w:val="Normal"/>
        <w:jc w:val="both"/>
        <w:rPr>
          <w:rFonts w:ascii="Times New Roman" w:hAnsi="Times New Roman" w:cs="Times New Roman"/>
          <w:sz w:val="22"/>
        </w:rPr>
      </w:pPr>
      <w:r>
        <w:rPr>
          <w:rFonts w:cs="Times New Roman" w:ascii="Times New Roman" w:hAnsi="Times New Roman"/>
          <w:sz w:val="22"/>
        </w:rPr>
        <w:t xml:space="preserve">In addition, the Canadian Government arranged informal opportunities and a formal session for civil society, including the private sector, to present their views to foreign ministers and to the heads of multilateral organizations, including the World Bank, IDB, OAS and PAHO.  Nancy Boswell and Wesley Cragg, Chairman of TI Canada, participated in these meetings.  </w:t>
      </w:r>
    </w:p>
    <w:p>
      <w:pPr>
        <w:pStyle w:val="Normal"/>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smallCaps/>
          <w:sz w:val="28"/>
        </w:rPr>
      </w:pPr>
      <w:r>
        <w:rPr>
          <w:rFonts w:cs="Times New Roman" w:ascii="Times New Roman" w:hAnsi="Times New Roman"/>
          <w:b/>
          <w:smallCaps/>
          <w:sz w:val="28"/>
        </w:rPr>
        <w:t>Follow-Up Mechanism</w:t>
      </w:r>
    </w:p>
    <w:p>
      <w:pPr>
        <w:pStyle w:val="Normal"/>
        <w:jc w:val="center"/>
        <w:rPr>
          <w:rFonts w:ascii="Times New Roman" w:hAnsi="Times New Roman" w:cs="Times New Roman"/>
          <w:b/>
          <w:smallCaps/>
          <w:sz w:val="28"/>
        </w:rPr>
      </w:pPr>
      <w:r>
        <w:rPr>
          <w:rFonts w:cs="Times New Roman" w:ascii="Times New Roman" w:hAnsi="Times New Roman"/>
          <w:b/>
          <w:smallCaps/>
          <w:sz w:val="28"/>
        </w:rPr>
        <w:t>Moves To Fruition</w:t>
      </w:r>
    </w:p>
    <w:p>
      <w:pPr>
        <w:pStyle w:val="Normal"/>
        <w:jc w:val="both"/>
        <w:rPr>
          <w:rFonts w:ascii="Times New Roman" w:hAnsi="Times New Roman" w:cs="Times New Roman"/>
          <w:b/>
          <w:smallCaps/>
          <w:sz w:val="22"/>
        </w:rPr>
      </w:pPr>
      <w:r>
        <w:rPr>
          <w:rFonts w:cs="Times New Roman" w:ascii="Times New Roman" w:hAnsi="Times New Roman"/>
          <w:b/>
          <w:smallCaps/>
          <w:sz w:val="22"/>
        </w:rPr>
      </w:r>
    </w:p>
    <w:p>
      <w:pPr>
        <w:pStyle w:val="BodyText2"/>
        <w:rPr>
          <w:lang w:val="en-CA"/>
        </w:rPr>
      </w:pPr>
      <w:r>
        <w:rPr>
          <w:lang w:val="en-CA"/>
        </w:rPr>
        <w:t xml:space="preserve">On May 4, 2001, State Parties to the Inter-American Convention Against Corruption, meeting in Buenos Aires, issued a report on the elements of a follow-up mechanism and agreed to submit it for adoption at the OAS General Assembly June 3-5 in Costa Rica.  </w:t>
      </w:r>
    </w:p>
    <w:p>
      <w:pPr>
        <w:pStyle w:val="BodyText2"/>
        <w:rPr>
          <w:lang w:val="en-CA"/>
        </w:rPr>
      </w:pPr>
      <w:r>
        <w:rPr>
          <w:lang w:val="en-CA"/>
        </w:rPr>
      </w:r>
    </w:p>
    <w:p>
      <w:pPr>
        <w:pStyle w:val="BodyText2"/>
        <w:rPr>
          <w:lang w:val="en-CA"/>
        </w:rPr>
      </w:pPr>
      <w:r>
        <w:rPr>
          <w:lang w:val="en-CA"/>
        </w:rPr>
        <w:t xml:space="preserve">It provides for a Committee of Experts, supported by the OAS General Secretariat, to select the Convention provisions and the order of countries to be reviewed in each “round” and to develop a methodology to ensure it obtains sufficient information.  It is to publish a final report, but only after reviewing every party.  The experts are to provide for an “adequate” role for civil society and have the discretion to request information.    </w:t>
      </w:r>
    </w:p>
    <w:p>
      <w:pPr>
        <w:pStyle w:val="BodyText2"/>
        <w:rPr>
          <w:lang w:val="en-CA"/>
        </w:rPr>
      </w:pPr>
      <w:r>
        <w:rPr>
          <w:lang w:val="en-CA"/>
        </w:rPr>
      </w:r>
    </w:p>
    <w:p>
      <w:pPr>
        <w:pStyle w:val="BodyText2"/>
        <w:rPr>
          <w:lang w:val="en-CA"/>
        </w:rPr>
      </w:pPr>
      <w:r>
        <w:rPr>
          <w:lang w:val="en-CA"/>
        </w:rPr>
        <w:t xml:space="preserve">The OAS Working Group on Probity is expected to propose a resolution for the General Assembly setting a date this year for the experts to commence their work.  Action in Costa Rica will bring to fruition a Convention follow-up mechanism, a priority objective of TI chapters in the Americas.      </w:t>
      </w:r>
    </w:p>
    <w:p>
      <w:pPr>
        <w:pStyle w:val="Normal"/>
        <w:rPr>
          <w:rFonts w:ascii="Times New Roman" w:hAnsi="Times New Roman" w:cs="Times New Roman"/>
          <w:b/>
          <w:i/>
          <w:i/>
          <w:sz w:val="22"/>
          <w:lang w:val="en-US"/>
        </w:rPr>
      </w:pPr>
      <w:r>
        <w:rPr>
          <w:rFonts w:cs="Times New Roman" w:ascii="Times New Roman" w:hAnsi="Times New Roman"/>
          <w:b/>
          <w:i/>
          <w:sz w:val="22"/>
          <w:lang w:val="en-US"/>
        </w:rPr>
      </w:r>
    </w:p>
    <w:p>
      <w:pPr>
        <w:pStyle w:val="Normal"/>
        <w:jc w:val="center"/>
        <w:rPr>
          <w:rFonts w:ascii="Times New Roman" w:hAnsi="Times New Roman" w:cs="Times New Roman"/>
          <w:b/>
          <w:smallCaps/>
          <w:sz w:val="28"/>
          <w:lang w:val="en-US"/>
        </w:rPr>
      </w:pPr>
      <w:r>
        <w:rPr>
          <w:rFonts w:cs="Times New Roman" w:ascii="Times New Roman" w:hAnsi="Times New Roman"/>
          <w:b/>
          <w:smallCaps/>
          <w:sz w:val="28"/>
          <w:lang w:val="en-US"/>
        </w:rPr>
        <w:t>Transparency in the</w:t>
      </w:r>
    </w:p>
    <w:p>
      <w:pPr>
        <w:pStyle w:val="Normal"/>
        <w:jc w:val="center"/>
        <w:rPr>
          <w:rFonts w:ascii="Times New Roman" w:hAnsi="Times New Roman" w:cs="Times New Roman"/>
          <w:b/>
          <w:smallCaps/>
          <w:sz w:val="28"/>
          <w:lang w:val="en-US"/>
        </w:rPr>
      </w:pPr>
      <w:r>
        <w:rPr>
          <w:rFonts w:cs="Times New Roman" w:ascii="Times New Roman" w:hAnsi="Times New Roman"/>
          <w:b/>
          <w:smallCaps/>
          <w:sz w:val="28"/>
          <w:lang w:val="en-US"/>
        </w:rPr>
        <w:t xml:space="preserve"> </w:t>
      </w:r>
      <w:r>
        <w:rPr>
          <w:rFonts w:cs="Times New Roman" w:ascii="Times New Roman" w:hAnsi="Times New Roman"/>
          <w:b/>
          <w:smallCaps/>
          <w:sz w:val="28"/>
          <w:lang w:val="en-US"/>
        </w:rPr>
        <w:t>Free Trade Area of the Americas</w:t>
      </w:r>
    </w:p>
    <w:p>
      <w:pPr>
        <w:pStyle w:val="Normal"/>
        <w:jc w:val="center"/>
        <w:rPr>
          <w:rFonts w:ascii="Times New Roman" w:hAnsi="Times New Roman" w:cs="Times New Roman"/>
          <w:b/>
          <w:i/>
          <w:i/>
          <w:smallCaps/>
          <w:sz w:val="22"/>
          <w:lang w:val="en-US"/>
        </w:rPr>
      </w:pPr>
      <w:r>
        <w:rPr>
          <w:rFonts w:cs="Times New Roman" w:ascii="Times New Roman" w:hAnsi="Times New Roman"/>
          <w:b/>
          <w:i/>
          <w:smallCaps/>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At the Americas Business Forum (ABF) in Buenos Aires on April 5</w:t>
        <w:noBreakHyphen/>
        <w:t>7, the private sector made transparency a priority issue.  As a result, the trade ministers agreed to take several important steps to increase transparency in the FTAA process:</w:t>
      </w:r>
    </w:p>
    <w:p>
      <w:pPr>
        <w:pStyle w:val="Normal"/>
        <w:numPr>
          <w:ilvl w:val="0"/>
          <w:numId w:val="2"/>
        </w:numPr>
        <w:tabs>
          <w:tab w:val="clear" w:pos="720"/>
          <w:tab w:val="left" w:pos="420" w:leader="none"/>
        </w:tabs>
        <w:ind w:hanging="360" w:start="420" w:end="0"/>
        <w:jc w:val="both"/>
        <w:rPr>
          <w:rFonts w:ascii="Times New Roman" w:hAnsi="Times New Roman" w:cs="Times New Roman"/>
          <w:sz w:val="22"/>
          <w:lang w:val="en-US"/>
        </w:rPr>
      </w:pPr>
      <w:r>
        <w:rPr>
          <w:rFonts w:cs="Times New Roman" w:ascii="Times New Roman" w:hAnsi="Times New Roman"/>
          <w:sz w:val="22"/>
          <w:lang w:val="en-US"/>
        </w:rPr>
        <w:t>They agreed to make public the preliminary draft FTAA negotiating text;</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numPr>
          <w:ilvl w:val="0"/>
          <w:numId w:val="7"/>
        </w:numPr>
        <w:tabs>
          <w:tab w:val="clear" w:pos="720"/>
          <w:tab w:val="left" w:pos="420" w:leader="none"/>
        </w:tabs>
        <w:ind w:hanging="360" w:start="420" w:end="0"/>
        <w:jc w:val="both"/>
        <w:rPr>
          <w:rFonts w:ascii="Times New Roman" w:hAnsi="Times New Roman" w:cs="Times New Roman"/>
          <w:sz w:val="22"/>
          <w:lang w:val="en-US"/>
        </w:rPr>
      </w:pPr>
      <w:r>
        <w:rPr>
          <w:rFonts w:cs="Times New Roman" w:ascii="Times New Roman" w:hAnsi="Times New Roman"/>
          <w:sz w:val="22"/>
          <w:lang w:val="en-US"/>
        </w:rPr>
        <w:t xml:space="preserve">They instructed the Committee on the Participation of Civil Society to (i) transmit submissions directly to the relevant FTAA negotiating groups; (ii) increase communication with civil society, including by posting more information on the official web site, and (iii) submit to the Trade Negotiations Committee a list of options to foster greater transparency in the FTAA process. </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rPr>
      </w:pPr>
      <w:r>
        <w:rPr>
          <w:rFonts w:cs="Times New Roman" w:ascii="Times New Roman" w:hAnsi="Times New Roman"/>
          <w:sz w:val="22"/>
        </w:rPr>
        <w:t xml:space="preserve">In addition to calls for transparency in the FTAA process, the private sector participants in the ABF workshops on procurement, investment and services also called for more transparent laws, rules and processes.  </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TI chapters in Latin America (TI-LAC) submitted an extensive set of recommendations for procurement transparency. TI-LAC Chairman, Luis Moreno Ocampo, joined Nancy Boswell in promoting ABF adoption of recommendations for extensive and timely publication of information and for the implementation of procurement transparency measures as soon as possible.</w:t>
      </w:r>
      <w:r>
        <w:rPr>
          <w:rFonts w:cs="Times New Roman" w:ascii="Times New Roman" w:hAnsi="Times New Roman"/>
          <w:i/>
          <w:sz w:val="22"/>
        </w:rPr>
        <w:t xml:space="preserve"> </w:t>
      </w:r>
    </w:p>
    <w:p>
      <w:pPr>
        <w:pStyle w:val="BodyText2"/>
        <w:rPr/>
      </w:pPr>
      <w:r>
        <w:rPr/>
        <w:t xml:space="preserve">While the timeframe for conclusion of the FTAA is 2005 and it is considered a “single undertaking,” there is a process for early implementation of certain business facilitation measures.  To date, governments have agreed to early implementation of customs measures.   </w:t>
      </w:r>
    </w:p>
    <w:p>
      <w:pPr>
        <w:pStyle w:val="BodyText2"/>
        <w:rPr/>
      </w:pPr>
      <w:r>
        <w:rPr/>
      </w:r>
    </w:p>
    <w:p>
      <w:pPr>
        <w:pStyle w:val="BodyText2"/>
        <w:rPr/>
      </w:pPr>
      <w:r>
        <w:rPr/>
        <w:t xml:space="preserve">The Ministerial Declaration underscores the importance of implementation of transparency-related business facilitation measures. Resistance from some domestic industries is likely to prevent formal agreement on others before the FTAA deadline of 2005.  However, individual governments may decide to implement earlier transparency measures, such as for procurement.  </w:t>
      </w:r>
    </w:p>
    <w:p>
      <w:pPr>
        <w:pStyle w:val="BodyText2"/>
        <w:rPr/>
      </w:pPr>
      <w:r>
        <w:rPr/>
      </w:r>
    </w:p>
    <w:p>
      <w:pPr>
        <w:pStyle w:val="BodyText2"/>
        <w:rPr/>
      </w:pPr>
      <w:r>
        <w:rPr/>
        <w:t>This heightens the importance of current efforts to secure strong provisions in the bilateral Free Trade Agreement with Chile that is scheduled for conclusion this year.   TI-USA will make this a priority, working with other organizations and national chapters.</w:t>
      </w:r>
    </w:p>
    <w:p>
      <w:pPr>
        <w:pStyle w:val="BodyText2"/>
        <w:rPr/>
      </w:pPr>
      <w:r>
        <w:rPr/>
      </w:r>
    </w:p>
    <w:p>
      <w:pPr>
        <w:pStyle w:val="Normal"/>
        <w:rPr/>
      </w:pPr>
      <w:r>
        <w:rPr>
          <w:rFonts w:cs="Times New Roman" w:ascii="Times New Roman" w:hAnsi="Times New Roman"/>
          <w:i/>
          <w:sz w:val="22"/>
        </w:rPr>
        <w:t>TI-LAC paper</w:t>
      </w:r>
      <w:r>
        <w:rPr>
          <w:rFonts w:cs="Times New Roman" w:ascii="Times New Roman" w:hAnsi="Times New Roman"/>
          <w:sz w:val="22"/>
        </w:rPr>
        <w:t>: www.transparency-usa.org/publications</w:t>
      </w:r>
    </w:p>
    <w:p>
      <w:pPr>
        <w:pStyle w:val="Normal"/>
        <w:rPr>
          <w:rFonts w:ascii="Times New Roman" w:hAnsi="Times New Roman" w:cs="Times New Roman"/>
          <w:i/>
          <w:i/>
          <w:sz w:val="22"/>
          <w:lang w:val="en-US"/>
        </w:rPr>
      </w:pPr>
      <w:r>
        <w:rPr>
          <w:rFonts w:cs="Times New Roman" w:ascii="Times New Roman" w:hAnsi="Times New Roman"/>
          <w:i/>
          <w:sz w:val="22"/>
          <w:lang w:val="en-US"/>
        </w:rPr>
        <w:t xml:space="preserve">Ministerial Declaration on FTAA: </w:t>
      </w:r>
      <w:hyperlink r:id="rId3">
        <w:r>
          <w:rPr>
            <w:rStyle w:val="Hyperlink"/>
            <w:rFonts w:cs="Times New Roman" w:ascii="Times New Roman" w:hAnsi="Times New Roman"/>
            <w:sz w:val="22"/>
            <w:u w:val="none"/>
          </w:rPr>
          <w:t>http://www.ftaa-alca.org/ministerials/BAMIN_e.as;</w:t>
        </w:r>
      </w:hyperlink>
    </w:p>
    <w:p>
      <w:pPr>
        <w:pStyle w:val="Normal"/>
        <w:rPr>
          <w:rFonts w:ascii="Times New Roman" w:hAnsi="Times New Roman" w:cs="Times New Roman"/>
          <w:i/>
          <w:i/>
          <w:sz w:val="22"/>
          <w:lang w:val="en-US"/>
        </w:rPr>
      </w:pPr>
      <w:r>
        <w:rPr>
          <w:rFonts w:cs="Times New Roman" w:ascii="Times New Roman" w:hAnsi="Times New Roman"/>
          <w:i/>
          <w:sz w:val="22"/>
          <w:lang w:val="en-US"/>
        </w:rPr>
        <w:t xml:space="preserve">Americas Business Forum Recommendations: </w:t>
      </w:r>
    </w:p>
    <w:p>
      <w:pPr>
        <w:pStyle w:val="Normal"/>
        <w:rPr/>
      </w:pPr>
      <w:hyperlink r:id="rId4">
        <w:r>
          <w:rPr>
            <w:rStyle w:val="Hyperlink"/>
            <w:rFonts w:cs="Times New Roman" w:ascii="Times New Roman" w:hAnsi="Times New Roman"/>
            <w:sz w:val="22"/>
            <w:u w:val="none"/>
          </w:rPr>
          <w:t>http://www.vi-fema-abf.org.ar/</w:t>
        </w:r>
      </w:hyperlink>
      <w:r>
        <w:rPr>
          <w:rFonts w:cs="Times New Roman" w:ascii="Times New Roman" w:hAnsi="Times New Roman"/>
          <w:i/>
          <w:sz w:val="22"/>
          <w:lang w:val="en-US"/>
        </w:rPr>
        <w:t xml:space="preserve"> </w:t>
      </w:r>
    </w:p>
    <w:p>
      <w:pPr>
        <w:pStyle w:val="Normal"/>
        <w:jc w:val="both"/>
        <w:rPr>
          <w:rFonts w:ascii="Times New Roman" w:hAnsi="Times New Roman" w:cs="Times New Roman"/>
          <w:i/>
          <w:i/>
          <w:sz w:val="22"/>
          <w:lang w:val="en-US"/>
        </w:rPr>
      </w:pPr>
      <w:r>
        <w:rPr>
          <w:rFonts w:cs="Times New Roman" w:ascii="Times New Roman" w:hAnsi="Times New Roman"/>
          <w:i/>
          <w:sz w:val="22"/>
          <w:lang w:val="en-US"/>
        </w:rPr>
      </w:r>
    </w:p>
    <w:p>
      <w:pPr>
        <w:pStyle w:val="Normal"/>
        <w:jc w:val="center"/>
        <w:rPr>
          <w:rFonts w:ascii="Times New Roman" w:hAnsi="Times New Roman" w:cs="Times New Roman"/>
          <w:b/>
          <w:i/>
          <w:i/>
          <w:sz w:val="22"/>
          <w:u w:val="single"/>
          <w:lang w:val="en-US"/>
        </w:rPr>
      </w:pPr>
      <w:r>
        <w:rPr>
          <w:rFonts w:cs="Times New Roman" w:ascii="Times New Roman" w:hAnsi="Times New Roman"/>
          <w:b/>
          <w:i/>
          <w:sz w:val="22"/>
          <w:u w:val="single"/>
          <w:lang w:val="en-US"/>
        </w:rPr>
        <w:t xml:space="preserve">Argentina’s Legal Community Takes Up </w:t>
      </w:r>
    </w:p>
    <w:p>
      <w:pPr>
        <w:pStyle w:val="Normal"/>
        <w:jc w:val="center"/>
        <w:rPr>
          <w:rFonts w:ascii="Times New Roman" w:hAnsi="Times New Roman" w:cs="Times New Roman"/>
          <w:b/>
          <w:i/>
          <w:i/>
          <w:sz w:val="22"/>
          <w:u w:val="single"/>
          <w:lang w:val="en-US"/>
        </w:rPr>
      </w:pPr>
      <w:r>
        <w:rPr>
          <w:rFonts w:cs="Times New Roman" w:ascii="Times New Roman" w:hAnsi="Times New Roman"/>
          <w:b/>
          <w:i/>
          <w:sz w:val="22"/>
          <w:u w:val="single"/>
          <w:lang w:val="en-US"/>
        </w:rPr>
        <w:t>The Fight Against Corruption</w:t>
      </w:r>
    </w:p>
    <w:p>
      <w:pPr>
        <w:pStyle w:val="Normal"/>
        <w:jc w:val="both"/>
        <w:rPr>
          <w:rFonts w:ascii="Times New Roman" w:hAnsi="Times New Roman" w:cs="Times New Roman"/>
          <w:b/>
          <w:i/>
          <w:i/>
          <w:sz w:val="22"/>
          <w:u w:val="single"/>
          <w:lang w:val="en-US"/>
        </w:rPr>
      </w:pPr>
      <w:r>
        <w:rPr>
          <w:rFonts w:cs="Times New Roman" w:ascii="Times New Roman" w:hAnsi="Times New Roman"/>
          <w:b/>
          <w:i/>
          <w:sz w:val="22"/>
          <w:u w:val="single"/>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The Colegio Publico de Abogados de la Capital Federal hosted the “Foro Contra La Corrupcion” in Buenos Aires, Argentina on April 4, 2001.  Luis Bates, Nancy Boswell and Carlos March (TI-Chile, US and Argentina) and the head of the Argentina Anti-Corruption Office, Roberto de Michele, joined Colegio Vice President, Dr. Angel Bruno, in a panel discussion before a broad audience.     </w:t>
      </w:r>
    </w:p>
    <w:p>
      <w:pPr>
        <w:pStyle w:val="Normal"/>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Afterward, Dr. Bruno convened two dozen legal, political and media figures to discuss forming a committee to promote implementation of the Inter-American Convention Against Corruption.  TI-Argentina agreed to cooperate with the Colegio in this effort.</w:t>
      </w:r>
    </w:p>
    <w:p>
      <w:pPr>
        <w:pStyle w:val="Normal"/>
        <w:rPr/>
      </w:pPr>
      <w:r>
        <w:rPr>
          <w:rFonts w:cs="Times New Roman" w:ascii="Times New Roman" w:hAnsi="Times New Roman"/>
          <w:sz w:val="22"/>
          <w:lang w:val="en-US"/>
        </w:rPr>
        <w:t xml:space="preserve"> </w:t>
      </w:r>
      <w:r>
        <w:rPr>
          <w:rFonts w:cs="Times New Roman" w:ascii="Times New Roman" w:hAnsi="Times New Roman"/>
          <w:b/>
          <w:i/>
          <w:sz w:val="22"/>
          <w:u w:val="single"/>
          <w:lang w:val="en-US"/>
        </w:rPr>
        <w:t xml:space="preserve"> </w:t>
      </w:r>
    </w:p>
    <w:p>
      <w:pPr>
        <w:pStyle w:val="Normal"/>
        <w:jc w:val="center"/>
        <w:rPr>
          <w:rFonts w:ascii="Times New Roman" w:hAnsi="Times New Roman" w:cs="Times New Roman"/>
          <w:b/>
          <w:i/>
          <w:i/>
          <w:sz w:val="22"/>
          <w:u w:val="single"/>
          <w:lang w:val="en-US"/>
        </w:rPr>
      </w:pPr>
      <w:r>
        <w:rPr>
          <w:rFonts w:cs="Times New Roman" w:ascii="Times New Roman" w:hAnsi="Times New Roman"/>
          <w:b/>
          <w:i/>
          <w:sz w:val="22"/>
          <w:u w:val="single"/>
          <w:lang w:val="en-US"/>
        </w:rPr>
        <w:t>Mexico Venue for Business Ethics Conference</w:t>
      </w:r>
    </w:p>
    <w:p>
      <w:pPr>
        <w:pStyle w:val="Normal"/>
        <w:jc w:val="center"/>
        <w:rPr>
          <w:rFonts w:ascii="Times New Roman" w:hAnsi="Times New Roman" w:cs="Times New Roman"/>
          <w:b/>
          <w:i/>
          <w:i/>
          <w:sz w:val="22"/>
          <w:u w:val="single"/>
          <w:lang w:val="en-US"/>
        </w:rPr>
      </w:pPr>
      <w:r>
        <w:rPr>
          <w:rFonts w:cs="Times New Roman" w:ascii="Times New Roman" w:hAnsi="Times New Roman"/>
          <w:b/>
          <w:i/>
          <w:sz w:val="22"/>
          <w:u w:val="single"/>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Transparencia Mexicana (TI-Mexico), the US Embassy and the Instituto Tecnologico Autonomo de Mexico presented a conference in Mexico City on "Ethics in International Business: The US Experience." TI</w:t>
        <w:softHyphen/>
        <w:t xml:space="preserve">-USA board member Lucinda Low, former US Ambassador Michael Skol, and Leticia Narvaez, MSD Mexico were among the private sector participants. </w:t>
      </w:r>
    </w:p>
    <w:p>
      <w:pPr>
        <w:pStyle w:val="Normal"/>
        <w:rPr>
          <w:rFonts w:ascii="Times New Roman" w:hAnsi="Times New Roman" w:cs="Times New Roman"/>
          <w:b/>
          <w:smallCaps/>
          <w:sz w:val="22"/>
          <w:u w:val="single"/>
          <w:lang w:val="en-US"/>
        </w:rPr>
      </w:pPr>
      <w:r>
        <w:rPr>
          <w:rFonts w:cs="Times New Roman" w:ascii="Times New Roman" w:hAnsi="Times New Roman"/>
          <w:b/>
          <w:smallCaps/>
          <w:sz w:val="22"/>
          <w:u w:val="single"/>
          <w:lang w:val="en-US"/>
        </w:rPr>
      </w:r>
    </w:p>
    <w:p>
      <w:pPr>
        <w:pStyle w:val="Normal"/>
        <w:rPr>
          <w:rFonts w:ascii="Times New Roman" w:hAnsi="Times New Roman" w:cs="Times New Roman"/>
          <w:b/>
          <w:smallCaps/>
          <w:sz w:val="28"/>
          <w:lang w:val="en-US"/>
        </w:rPr>
      </w:pPr>
      <w:r>
        <w:rPr>
          <w:rFonts w:cs="Times New Roman" w:ascii="Times New Roman" w:hAnsi="Times New Roman"/>
          <w:b/>
          <w:smallCaps/>
          <w:sz w:val="28"/>
          <w:lang w:val="en-US"/>
        </w:rPr>
        <w:t>Council of Europe Monitoring</w:t>
      </w:r>
    </w:p>
    <w:p>
      <w:pPr>
        <w:pStyle w:val="Normal"/>
        <w:jc w:val="center"/>
        <w:rPr>
          <w:rFonts w:ascii="Times New Roman" w:hAnsi="Times New Roman" w:cs="Times New Roman"/>
          <w:b/>
          <w:i/>
          <w:i/>
          <w:smallCaps/>
          <w:sz w:val="22"/>
          <w:u w:val="single"/>
          <w:lang w:val="en-US"/>
        </w:rPr>
      </w:pPr>
      <w:r>
        <w:rPr>
          <w:rFonts w:cs="Times New Roman" w:ascii="Times New Roman" w:hAnsi="Times New Roman"/>
          <w:b/>
          <w:i/>
          <w:smallCaps/>
          <w:sz w:val="22"/>
          <w:u w:val="single"/>
          <w:lang w:val="en-US"/>
        </w:rPr>
      </w:r>
    </w:p>
    <w:p>
      <w:pPr>
        <w:pStyle w:val="BodyText2"/>
        <w:rPr/>
      </w:pPr>
      <w:r>
        <w:rPr/>
        <w:t>The US has joined 25 Council of Europe members, including France, Germany, Poland and Hungary, in the "GRECO" (Group of States Against Corruption) monitoring process.  In the first phase, experts are evaluating laws and practices and conducting in</w:t>
        <w:noBreakHyphen/>
        <w:t>country reviews of compliance with the Twenty Guiding Principles. To date, the experts have focused on the independence and strength of anti</w:t>
        <w:noBreakHyphen/>
        <w:t xml:space="preserve">corruption bodies, immunity for officials and legislators; and expertise and training of the persons in charge of fighting corruption.  The countries reviewed so far include Belgium, Cyprus, Finland, Georgia, Luxembourg, Slovenia, Slovakia, Spain, and Sweden. Country Reports are available on the web at: http://www.greco.coe.int.  </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center"/>
        <w:rPr>
          <w:rFonts w:ascii="Times New Roman" w:hAnsi="Times New Roman" w:cs="Times New Roman"/>
          <w:b/>
          <w:i/>
          <w:i/>
          <w:sz w:val="22"/>
          <w:u w:val="single"/>
          <w:lang w:val="en-US"/>
        </w:rPr>
      </w:pPr>
      <w:r>
        <w:rPr>
          <w:rFonts w:cs="Times New Roman" w:ascii="Times New Roman" w:hAnsi="Times New Roman"/>
          <w:b/>
          <w:i/>
          <w:sz w:val="22"/>
          <w:u w:val="single"/>
          <w:lang w:val="en-US"/>
        </w:rPr>
        <w:t xml:space="preserve"> </w:t>
      </w:r>
      <w:r>
        <w:rPr>
          <w:rFonts w:cs="Times New Roman" w:ascii="Times New Roman" w:hAnsi="Times New Roman"/>
          <w:b/>
          <w:i/>
          <w:sz w:val="22"/>
          <w:u w:val="single"/>
          <w:lang w:val="en-US"/>
        </w:rPr>
        <w:t>Justice O'Connor: Support for Cooperation</w:t>
      </w:r>
    </w:p>
    <w:p>
      <w:pPr>
        <w:pStyle w:val="Normal"/>
        <w:jc w:val="center"/>
        <w:rPr>
          <w:rFonts w:ascii="Times New Roman" w:hAnsi="Times New Roman" w:cs="Times New Roman"/>
          <w:b/>
          <w:i/>
          <w:i/>
          <w:sz w:val="22"/>
          <w:u w:val="single"/>
          <w:lang w:val="en-US"/>
        </w:rPr>
      </w:pPr>
      <w:r>
        <w:rPr>
          <w:rFonts w:cs="Times New Roman" w:ascii="Times New Roman" w:hAnsi="Times New Roman"/>
          <w:b/>
          <w:i/>
          <w:sz w:val="22"/>
          <w:u w:val="single"/>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U.S. Supreme Court Justice Sandra Day O'Connor met with Nancy Boswell, Miklos Marschall, TI’s Executive Director for Central and Eastern Europe and Joe Onek (World Bank consultant on rule of law) to discuss the impact of corruption on the rule of law and democracy in the region.  Justice O'Connor, a member of the Executive Board of the American Bar Association’s Central and Eastern European Law Initiative, expressed her support for TI's activities and for greater cooperation between ABA CEELI and TI.</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rPr>
          <w:rFonts w:ascii="Times New Roman" w:hAnsi="Times New Roman" w:cs="Times New Roman"/>
          <w:b/>
          <w:smallCaps/>
          <w:sz w:val="28"/>
          <w:lang w:val="en-US"/>
        </w:rPr>
      </w:pPr>
      <w:r>
        <w:rPr>
          <w:rFonts w:cs="Times New Roman" w:ascii="Times New Roman" w:hAnsi="Times New Roman"/>
          <w:b/>
          <w:smallCaps/>
          <w:sz w:val="28"/>
          <w:lang w:val="en-US"/>
        </w:rPr>
        <w:t>Corruption in the Arms Trade</w:t>
      </w:r>
    </w:p>
    <w:p>
      <w:pPr>
        <w:pStyle w:val="Normal"/>
        <w:jc w:val="both"/>
        <w:rPr>
          <w:rFonts w:ascii="Times New Roman" w:hAnsi="Times New Roman" w:cs="Times New Roman"/>
          <w:b/>
          <w:smallCaps/>
          <w:sz w:val="22"/>
          <w:lang w:val="en-US"/>
        </w:rPr>
      </w:pPr>
      <w:r>
        <w:rPr>
          <w:rFonts w:cs="Times New Roman" w:ascii="Times New Roman" w:hAnsi="Times New Roman"/>
          <w:b/>
          <w:smallCaps/>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Transparency International-UK convened a conference at Cambridge University from April 5-7, 2001 on Corruption in the Official Arms Trade.  It was held in cooperation with the Swedish Ministry of Foreign Affairs and Trade and with support from the UK Department of International Development.</w:t>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 </w:t>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TI Vice Chairman, Frank Vogl, led the discussion and TI-India and TI-Nigeria joined over 50 experts from industry, government, NGOs and academia from the UK, Sweden, France, Greece, India, Russia, Nigeria, South Africa and the US. </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The conferees discussed such issues as the rising defense expenditures in developing countries, the adverse impact of competition among arms suppliers and the need to strengthen supplier ethical practices.  They sought to develop additional recommendations to those from the initial Colloquium held in 2000.  Among the recommendations considered were full application of the OECD Anti-Bribery Convention to this sector, particularly in the award of export credits, conditioning EU accession on curtailment of “small” arms exports and support for codes of conduct, and developing an EU or OECD counterpart to the US Defense Industry Initiative.  </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The Swedish Ministry of Foreign Affairs agreed to explore further the recommendation to implement Integrity Pacts on large-scale defense contracts.   </w:t>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TI-UK will release a full report on the proceedings.   </w:t>
      </w:r>
    </w:p>
    <w:p>
      <w:pPr>
        <w:pStyle w:val="Normal"/>
        <w:rPr>
          <w:rFonts w:ascii="Times New Roman" w:hAnsi="Times New Roman" w:cs="Times New Roman"/>
          <w:b/>
          <w:smallCaps/>
          <w:sz w:val="28"/>
          <w:lang w:val="en-US"/>
        </w:rPr>
      </w:pPr>
      <w:r>
        <w:rPr>
          <w:rFonts w:cs="Times New Roman" w:ascii="Times New Roman" w:hAnsi="Times New Roman"/>
          <w:b/>
          <w:smallCaps/>
          <w:sz w:val="28"/>
          <w:lang w:val="en-US"/>
        </w:rPr>
      </w:r>
    </w:p>
    <w:p>
      <w:pPr>
        <w:pStyle w:val="Normal"/>
        <w:rPr>
          <w:rFonts w:ascii="Times New Roman" w:hAnsi="Times New Roman" w:cs="Times New Roman"/>
          <w:b/>
          <w:smallCaps/>
          <w:sz w:val="28"/>
          <w:lang w:val="en-US"/>
        </w:rPr>
      </w:pPr>
      <w:r>
        <w:rPr>
          <w:rFonts w:cs="Times New Roman" w:ascii="Times New Roman" w:hAnsi="Times New Roman"/>
          <w:b/>
          <w:smallCaps/>
          <w:sz w:val="28"/>
          <w:lang w:val="en-US"/>
        </w:rPr>
        <w:t>SME Tool Kit Nears Completion</w:t>
      </w:r>
    </w:p>
    <w:p>
      <w:pPr>
        <w:pStyle w:val="Normal"/>
        <w:jc w:val="both"/>
        <w:rPr>
          <w:rFonts w:ascii="Times New Roman" w:hAnsi="Times New Roman" w:cs="Times New Roman"/>
          <w:b/>
          <w:smallCaps/>
          <w:sz w:val="22"/>
          <w:lang w:val="en-US"/>
        </w:rPr>
      </w:pPr>
      <w:r>
        <w:rPr>
          <w:rFonts w:cs="Times New Roman" w:ascii="Times New Roman" w:hAnsi="Times New Roman"/>
          <w:b/>
          <w:smallCaps/>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The TI</w:t>
        <w:noBreakHyphen/>
        <w:t>USA Task Force developing a compliance “tool kit” for small and medium sized enterprises has gathered sample policies and training materials.  It is designing a page for the TI website that companies will be able to use to develop anti</w:t>
        <w:noBreakHyphen/>
        <w:t>bribery programs. The Task Force hopes to launch the web page soon and its chairman, Phyllis Ericson will make a presentation at the IACC.</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rPr/>
      </w:pPr>
      <w:r>
        <w:rPr>
          <w:rFonts w:cs="Times New Roman" w:ascii="Times New Roman" w:hAnsi="Times New Roman"/>
          <w:b/>
          <w:smallCaps/>
          <w:sz w:val="28"/>
          <w:lang w:val="en-US"/>
        </w:rPr>
        <w:t>10</w:t>
      </w:r>
      <w:r>
        <w:rPr>
          <w:rFonts w:cs="Times New Roman" w:ascii="Times New Roman" w:hAnsi="Times New Roman"/>
          <w:b/>
          <w:smallCaps/>
          <w:sz w:val="28"/>
          <w:vertAlign w:val="superscript"/>
          <w:lang w:val="en-US"/>
        </w:rPr>
        <w:t>th</w:t>
      </w:r>
      <w:r>
        <w:rPr>
          <w:rFonts w:cs="Times New Roman" w:ascii="Times New Roman" w:hAnsi="Times New Roman"/>
          <w:b/>
          <w:smallCaps/>
          <w:sz w:val="28"/>
          <w:lang w:val="en-US"/>
        </w:rPr>
        <w:t xml:space="preserve"> International Anti-Corruption Conference Prepares for Prague</w:t>
      </w:r>
    </w:p>
    <w:p>
      <w:pPr>
        <w:pStyle w:val="Normal"/>
        <w:jc w:val="both"/>
        <w:rPr>
          <w:rFonts w:ascii="Times New Roman" w:hAnsi="Times New Roman" w:cs="Times New Roman"/>
          <w:b/>
          <w:smallCaps/>
          <w:sz w:val="22"/>
          <w:lang w:val="en-US"/>
        </w:rPr>
      </w:pPr>
      <w:r>
        <w:rPr>
          <w:rFonts w:cs="Times New Roman" w:ascii="Times New Roman" w:hAnsi="Times New Roman"/>
          <w:b/>
          <w:smallCaps/>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The 10th International Anti</w:t>
        <w:noBreakHyphen/>
        <w:t>Corruption Conference  (IACC) will take place in Prague, October 7</w:t>
        <w:noBreakHyphen/>
        <w:t xml:space="preserve">11, 2001. This year’s conference will place special emphasis on the role of the private sector and will address issues not covered in previous conferences.  The TI Annual General Meeting will be held in Prague on October 6. </w:t>
      </w:r>
    </w:p>
    <w:p>
      <w:pPr>
        <w:pStyle w:val="Normal"/>
        <w:jc w:val="both"/>
        <w:rPr/>
      </w:pPr>
      <w:r>
        <w:rPr>
          <w:rFonts w:cs="Times New Roman" w:ascii="Times New Roman" w:hAnsi="Times New Roman"/>
          <w:sz w:val="22"/>
          <w:lang w:val="en-US"/>
        </w:rPr>
        <w:t xml:space="preserve">IACC information is online at </w:t>
      </w:r>
      <w:hyperlink r:id="rId5">
        <w:r>
          <w:rPr>
            <w:rStyle w:val="Hyperlink"/>
            <w:rFonts w:cs="Times New Roman" w:ascii="Times New Roman" w:hAnsi="Times New Roman"/>
            <w:u w:val="none"/>
          </w:rPr>
          <w:t>www.IOiacc.org</w:t>
        </w:r>
      </w:hyperlink>
      <w:r>
        <w:rPr>
          <w:rFonts w:cs="Times New Roman" w:ascii="Times New Roman" w:hAnsi="Times New Roman"/>
          <w:sz w:val="22"/>
          <w:lang w:val="en-US"/>
        </w:rPr>
        <w:t>.</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rPr>
          <w:rFonts w:ascii="Times New Roman" w:hAnsi="Times New Roman" w:cs="Times New Roman"/>
          <w:b/>
          <w:smallCaps/>
          <w:sz w:val="28"/>
          <w:lang w:val="en-US"/>
        </w:rPr>
      </w:pPr>
      <w:r>
        <w:rPr>
          <w:rFonts w:cs="Times New Roman" w:ascii="Times New Roman" w:hAnsi="Times New Roman"/>
          <w:b/>
          <w:smallCaps/>
          <w:sz w:val="28"/>
          <w:lang w:val="en-US"/>
        </w:rPr>
        <w:t xml:space="preserve">Global Forum II </w:t>
      </w:r>
    </w:p>
    <w:p>
      <w:pPr>
        <w:pStyle w:val="Normal"/>
        <w:rPr>
          <w:rFonts w:ascii="Times New Roman" w:hAnsi="Times New Roman" w:cs="Times New Roman"/>
          <w:b/>
          <w:smallCaps/>
          <w:sz w:val="22"/>
          <w:lang w:val="en-US"/>
        </w:rPr>
      </w:pPr>
      <w:r>
        <w:rPr>
          <w:rFonts w:cs="Times New Roman" w:ascii="Times New Roman" w:hAnsi="Times New Roman"/>
          <w:b/>
          <w:smallCaps/>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The Global Forum on Fighting Corruption and Safeguarding Integrity II will take place in The Hague, May 28</w:t>
        <w:noBreakHyphen/>
        <w:t xml:space="preserve">31, 2001. US Attorney General John Ashcroft will lead the US delegation. The participating governments are expected to issue a statement calling for the negotiation of a UN Convention Against Corruption.  </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TI will present a cross-country comparison of the components of the National Integrity Systems in several countries and TI Chairman Peter Eigen and TI</w:t>
        <w:noBreakHyphen/>
        <w:t>USA Board member Michael Johnston and Advisory Council member Philip Heymann will speak.</w:t>
      </w:r>
    </w:p>
    <w:p>
      <w:pPr>
        <w:pStyle w:val="Normal"/>
        <w:rPr>
          <w:rFonts w:ascii="Times New Roman" w:hAnsi="Times New Roman" w:cs="Times New Roman"/>
          <w:b/>
          <w:smallCaps/>
          <w:sz w:val="28"/>
        </w:rPr>
      </w:pPr>
      <w:r>
        <w:rPr>
          <w:rFonts w:cs="Times New Roman" w:ascii="Times New Roman" w:hAnsi="Times New Roman"/>
          <w:b/>
          <w:smallCaps/>
          <w:sz w:val="28"/>
        </w:rPr>
        <w:t>Transparency Meeting held in Tokyo</w:t>
      </w:r>
    </w:p>
    <w:p>
      <w:pPr>
        <w:pStyle w:val="Normal"/>
        <w:rPr>
          <w:rFonts w:ascii="Times New Roman" w:hAnsi="Times New Roman" w:cs="Times New Roman"/>
          <w:b/>
          <w:smallCaps/>
          <w:sz w:val="28"/>
        </w:rPr>
      </w:pPr>
      <w:r>
        <w:rPr>
          <w:rFonts w:cs="Times New Roman" w:ascii="Times New Roman" w:hAnsi="Times New Roman"/>
          <w:b/>
          <w:smallCaps/>
          <w:sz w:val="28"/>
        </w:rPr>
      </w:r>
    </w:p>
    <w:p>
      <w:pPr>
        <w:pStyle w:val="Normal"/>
        <w:jc w:val="both"/>
        <w:rPr>
          <w:rFonts w:ascii="Times New Roman" w:hAnsi="Times New Roman" w:cs="Times New Roman"/>
          <w:sz w:val="22"/>
        </w:rPr>
      </w:pPr>
      <w:r>
        <w:rPr>
          <w:rFonts w:cs="Times New Roman" w:ascii="Times New Roman" w:hAnsi="Times New Roman"/>
          <w:sz w:val="22"/>
        </w:rPr>
        <w:t>Following a TI mission to Japan last November, a “Transparency Symposium 2001” was held in Tokyo on April 11, 2001.  The Symposium was organized by TI in cooperation with The Asia Foundation and Arthur Andersen and with support from the Ministry of Foreign Affairs, Ministry of Economy, Trade and Industry, the Business Ethics Research Center,  Japan Federation of Bar Associations, Nihon Keizai Shimbun, Friends of the Earth Japan, UN Asia &amp; Far East Institute for the Prevention of Crime and the Treatment of Offenders, UNDP and the Asian Development Bank.  TI participants included TI Chairman Peter Eigen and Vice Chairman Tunku Abdul Aziz (TI Malaysia), Margit van Ham (TI-S), Peter Rooke (TI Australia) and TI-Canada National Coordinator Bronwyn Best.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 xml:space="preserve">The Symposium, attended by approximately 100 members of the Japanese business, government and civil society sectors, addressed business practices,  the OECD Anti-Bribery Convention, Integrity Pacts and the role of civil society in enhancing integrity.                                        </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The Symposium also provided an opportunity for TI to   meet with business, government, civil society, and academic representatives concerning the development of a national chapter. The success of the Symposium raises prospects that a TI National Chapter can be organized, which would be an important addition to the TI network.</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b/>
          <w:smallCaps/>
          <w:sz w:val="28"/>
          <w:lang w:val="en-US"/>
        </w:rPr>
      </w:pPr>
      <w:r>
        <w:rPr>
          <w:rFonts w:cs="Times New Roman" w:ascii="Times New Roman" w:hAnsi="Times New Roman"/>
          <w:b/>
          <w:smallCaps/>
          <w:sz w:val="28"/>
          <w:lang w:val="en-US"/>
        </w:rPr>
        <w:t>PWC Launches Opacity Index</w:t>
      </w:r>
    </w:p>
    <w:p>
      <w:pPr>
        <w:pStyle w:val="Normal"/>
        <w:jc w:val="both"/>
        <w:rPr>
          <w:rFonts w:ascii="Times New Roman" w:hAnsi="Times New Roman" w:cs="Times New Roman"/>
          <w:b/>
          <w:smallCaps/>
          <w:sz w:val="22"/>
          <w:lang w:val="en-US"/>
        </w:rPr>
      </w:pPr>
      <w:r>
        <w:rPr>
          <w:rFonts w:cs="Times New Roman" w:ascii="Times New Roman" w:hAnsi="Times New Roman"/>
          <w:b/>
          <w:smallCaps/>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PricewaterhouseCoopers launched the “Opacity Index”, a new measure of the effects of the lack of transparency on the cost of capital and foreign direct investment flows worldwide. The Index demonstrates that opacity imposes significant costs on investors and on countries. Investors assume a significant hidden tax and opaque countries may either pay a risk premium when they borrow or lose some foreign direct investment. </w:t>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  </w:t>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The Index is based on interviews with chief financial officers, equity analysts, bankers, and PWC employees in 35 countries.  It assesses 5 dimensions that affect capital markets: a) corruption, b) legal system, c) economic and fiscal policies at the government level, d) accounting standards and practices (including corporate governance and information release), and e) regulatory regime. China was found to be the most and Singapore the least "opaque" of the 35 countries surveyed.  </w:t>
      </w:r>
    </w:p>
    <w:p>
      <w:pPr>
        <w:pStyle w:val="Normal"/>
        <w:jc w:val="both"/>
        <w:rPr/>
      </w:pPr>
      <w:r>
        <w:rPr>
          <w:rFonts w:cs="Times New Roman" w:ascii="Times New Roman" w:hAnsi="Times New Roman"/>
          <w:sz w:val="22"/>
          <w:lang w:val="en-US"/>
        </w:rPr>
        <w:t xml:space="preserve">The report is available at </w:t>
      </w:r>
      <w:hyperlink r:id="rId6">
        <w:r>
          <w:rPr>
            <w:rStyle w:val="Hyperlink"/>
            <w:rFonts w:cs="Times New Roman" w:ascii="Times New Roman" w:hAnsi="Times New Roman"/>
            <w:u w:val="none"/>
          </w:rPr>
          <w:t>http://www.opacityindex.com</w:t>
        </w:r>
      </w:hyperlink>
      <w:r>
        <w:rPr>
          <w:rFonts w:cs="Times New Roman" w:ascii="Times New Roman" w:hAnsi="Times New Roman"/>
          <w:sz w:val="22"/>
          <w:lang w:val="en-US"/>
        </w:rPr>
        <w:t>.</w:t>
      </w:r>
    </w:p>
    <w:p>
      <w:pPr>
        <w:pStyle w:val="Normal"/>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smallCaps/>
          <w:sz w:val="22"/>
          <w:lang w:val="en-US"/>
        </w:rPr>
      </w:pPr>
      <w:r>
        <w:rPr>
          <w:rFonts w:cs="Times New Roman" w:ascii="Times New Roman" w:hAnsi="Times New Roman"/>
          <w:b/>
          <w:sz w:val="22"/>
          <w:u w:val="single"/>
          <w:lang w:val="en-US"/>
        </w:rPr>
        <w:t>The Politics of Corruption</w:t>
      </w:r>
      <w:r>
        <w:rPr>
          <w:rFonts w:cs="Times New Roman" w:ascii="Times New Roman" w:hAnsi="Times New Roman"/>
          <w:sz w:val="22"/>
          <w:lang w:val="en-US"/>
        </w:rPr>
        <w:t>, an authoritative guide to the literature on corruption, has been published recently.  It features articles by TI’s Peter Eigen and Jeremy Pope and TI</w:t>
        <w:noBreakHyphen/>
        <w:t>USA board members Susan Rose</w:t>
        <w:noBreakHyphen/>
        <w:t xml:space="preserve">Ackerman, Lucinda Low and Michael Johnston and Advisory Council member Moises Naim. See: </w:t>
      </w:r>
      <w:hyperlink r:id="rId7">
        <w:r>
          <w:rPr>
            <w:rStyle w:val="Hyperlink"/>
            <w:rFonts w:cs="Times New Roman" w:ascii="Times New Roman" w:hAnsi="Times New Roman"/>
          </w:rPr>
          <w:t>www.marston.co.uk</w:t>
        </w:r>
      </w:hyperlink>
      <w:r>
        <w:rPr>
          <w:rFonts w:cs="Times New Roman" w:ascii="Times New Roman" w:hAnsi="Times New Roman"/>
          <w:sz w:val="22"/>
          <w:lang w:val="en-US"/>
        </w:rPr>
        <w:t>.</w:t>
      </w:r>
    </w:p>
    <w:p>
      <w:pPr>
        <w:pStyle w:val="Normal"/>
        <w:jc w:val="both"/>
        <w:rPr>
          <w:rFonts w:ascii="Times New Roman" w:hAnsi="Times New Roman" w:cs="Times New Roman"/>
          <w:b/>
          <w:smallCaps/>
          <w:sz w:val="22"/>
          <w:bdr w:val="single" w:sz="4" w:space="0" w:color="000000"/>
          <w:lang w:val="en-US"/>
        </w:rPr>
      </w:pPr>
      <w:r>
        <w:rPr>
          <w:rFonts w:cs="Times New Roman" w:ascii="Times New Roman" w:hAnsi="Times New Roman"/>
          <w:b/>
          <w:smallCaps/>
          <w:sz w:val="22"/>
          <w:bdr w:val="single" w:sz="4" w:space="0" w:color="000000"/>
          <w:lang w:val="en-US"/>
        </w:rPr>
      </w:r>
    </w:p>
    <w:p>
      <w:pPr>
        <w:pStyle w:val="Normal"/>
        <w:pBdr>
          <w:top w:val="single" w:sz="4" w:space="1" w:color="000000"/>
          <w:left w:val="single" w:sz="4" w:space="4" w:color="000000"/>
          <w:bottom w:val="single" w:sz="4" w:space="1" w:color="000000"/>
          <w:right w:val="single" w:sz="4" w:space="4" w:color="000000"/>
        </w:pBdr>
        <w:jc w:val="center"/>
        <w:rPr>
          <w:rFonts w:ascii="Times New Roman" w:hAnsi="Times New Roman" w:cs="Times New Roman"/>
          <w:lang w:val="en-US"/>
        </w:rPr>
      </w:pPr>
      <w:r>
        <w:rPr>
          <w:rFonts w:cs="Times New Roman" w:ascii="Times New Roman" w:hAnsi="Times New Roman"/>
          <w:b/>
          <w:smallCaps/>
          <w:sz w:val="22"/>
          <w:lang w:val="en-US"/>
        </w:rPr>
        <w:t>TI-USA Publications &amp; Speeches</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"Cross</w:t>
        <w:noBreakHyphen/>
        <w:t>Border Corruption", M. Johnston, Marshall Center Conference on Corruption within Security Forces, Garmisch</w:t>
        <w:noBreakHyphen/>
        <w:t>Partenkirchen.</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"The Role of Multilateral Agreements in the Fight Against Corruption', N. Boswell, Colegio Publico de Abogados de la Capital Federal, Buenos Aires.</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"Cooperation in the OECD Phase 2 Monitoring", F. Heimann and T. Milan, The Global Steering Committee and the International Forum on Accountancy Development, New York and Washington DC.</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"Making International Conventions Work" M. Hershman, Issues of Ethics and Integrity Affecting Government and Security Officials, Washington.</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"US Foreign Corrupt Practices Act: Law and Practice After 20 Years of Experience", L. Low, US Embassy FCPA Conference, Mexico City.</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"Overview of European Union Initiatives in the Area of Information Protection/Cybercrime", M. Hershman, ASIS Council on Safeguarding Proprietary Information, Alexandria.</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"Rogue Democracies: Do Elite Interests Control Access to Real Power", N. Boswell, Reuters/OECD Forum, New York.</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"Global Compliance: What you Need to Know About Doing Business Overseas", M. Hershman, WMACCA Luncheon Program, Tysons Corner.</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smallCaps/>
          <w:sz w:val="22"/>
          <w:lang w:val="en-US"/>
        </w:rPr>
      </w:pPr>
      <w:r>
        <w:rPr>
          <w:rFonts w:cs="Times New Roman" w:ascii="Times New Roman" w:hAnsi="Times New Roman"/>
          <w:b/>
          <w:smallCaps/>
          <w:sz w:val="22"/>
          <w:lang w:val="en-US"/>
        </w:rPr>
        <w:t xml:space="preserve">                         </w:t>
      </w:r>
      <w:r>
        <w:rPr>
          <w:rFonts w:cs="Times New Roman" w:ascii="Times New Roman" w:hAnsi="Times New Roman"/>
          <w:b/>
          <w:smallCaps/>
          <w:sz w:val="22"/>
          <w:lang w:val="en-US"/>
        </w:rPr>
        <w:t xml:space="preserve">Calendar of Events </w:t>
      </w:r>
    </w:p>
    <w:p>
      <w:pPr>
        <w:pStyle w:val="Normal"/>
        <w:jc w:val="both"/>
        <w:rPr>
          <w:rFonts w:ascii="Times New Roman" w:hAnsi="Times New Roman" w:cs="Times New Roman"/>
          <w:b/>
          <w:smallCaps/>
          <w:sz w:val="22"/>
          <w:lang w:val="en-US"/>
        </w:rPr>
      </w:pPr>
      <w:r>
        <w:rPr>
          <w:rFonts w:cs="Times New Roman" w:ascii="Times New Roman" w:hAnsi="Times New Roman"/>
          <w:b/>
          <w:smallCaps/>
          <w:sz w:val="22"/>
          <w:lang w:val="en-US"/>
        </w:rPr>
      </w:r>
    </w:p>
    <w:p>
      <w:pPr>
        <w:pStyle w:val="Normal"/>
        <w:rPr>
          <w:rFonts w:ascii="Times New Roman" w:hAnsi="Times New Roman" w:cs="Times New Roman"/>
          <w:lang w:val="en-US"/>
        </w:rPr>
      </w:pPr>
      <w:r>
        <w:rPr>
          <w:rFonts w:cs="Times New Roman" w:ascii="Times New Roman" w:hAnsi="Times New Roman"/>
          <w:lang w:val="en-US"/>
        </w:rPr>
        <w:t>April 5</w:t>
        <w:noBreakHyphen/>
        <w:t>7: FTAA Americas Business Forum and Trade Ministerial, Buenos Aires</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April 20</w:t>
        <w:noBreakHyphen/>
        <w:t>22: Summit of the Americas, Quebec</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April 25</w:t>
        <w:noBreakHyphen/>
        <w:t>28: ABA Spring Meeting, Washington</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April 26</w:t>
        <w:noBreakHyphen/>
        <w:t>30: World Bank Spring Meetings, Washington</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lang w:val="en-US"/>
        </w:rPr>
      </w:pPr>
      <w:r>
        <w:rPr>
          <w:rFonts w:cs="Times New Roman" w:ascii="Times New Roman" w:hAnsi="Times New Roman"/>
          <w:lang w:val="en-US"/>
        </w:rPr>
        <w:t>May 1</w:t>
        <w:noBreakHyphen/>
        <w:t>2: 13'h Annual World Bank Conference on Development Economics (ABCDE), Washington</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lang w:val="en-US"/>
        </w:rPr>
      </w:pPr>
      <w:r>
        <w:rPr>
          <w:rFonts w:cs="Times New Roman" w:ascii="Times New Roman" w:hAnsi="Times New Roman"/>
          <w:lang w:val="en-US"/>
        </w:rPr>
        <w:t>May 9</w:t>
        <w:noBreakHyphen/>
        <w:t>11: Asian Development Bank Annual Meeting, Honolulu</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May 14</w:t>
        <w:noBreakHyphen/>
        <w:t>16: OECD Forum 2001: Sustainable Development in the New Economy, Paris</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May 17</w:t>
        <w:noBreakHyphen/>
        <w:t>18: OECD Ministerial, Paris</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lang w:val="en-US"/>
        </w:rPr>
      </w:pPr>
      <w:r>
        <w:rPr>
          <w:rFonts w:cs="Times New Roman" w:ascii="Times New Roman" w:hAnsi="Times New Roman"/>
          <w:lang w:val="en-US"/>
        </w:rPr>
        <w:t>May 28</w:t>
        <w:noBreakHyphen/>
        <w:t>31: Global Forum on Fighting Corruption and Safeguarding Integrity II, The Hague</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lang w:val="en-US"/>
        </w:rPr>
      </w:pPr>
      <w:r>
        <w:rPr>
          <w:rFonts w:cs="Times New Roman" w:ascii="Times New Roman" w:hAnsi="Times New Roman"/>
          <w:lang w:val="en-US"/>
        </w:rPr>
        <w:t>May 29</w:t>
        <w:noBreakHyphen/>
        <w:t>31: African Development Bank Annual Meetings, Valencia</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lang w:val="en-US"/>
        </w:rPr>
      </w:pPr>
      <w:r>
        <w:rPr>
          <w:rFonts w:cs="Times New Roman" w:ascii="Times New Roman" w:hAnsi="Times New Roman"/>
          <w:lang w:val="en-US"/>
        </w:rPr>
        <w:t>June 6</w:t>
        <w:noBreakHyphen/>
        <w:t>7: TI</w:t>
        <w:noBreakHyphen/>
        <w:t>UK Conference "Defeating Corruption and Economic Crime", London</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June 6</w:t>
        <w:noBreakHyphen/>
        <w:t>7: APEC Trade Ministers Meeting, Shanghai</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lang w:val="en-US"/>
        </w:rPr>
      </w:pPr>
      <w:r>
        <w:rPr>
          <w:rFonts w:cs="Times New Roman" w:ascii="Times New Roman" w:hAnsi="Times New Roman"/>
          <w:lang w:val="en-US"/>
        </w:rPr>
        <w:t>June 20</w:t>
        <w:noBreakHyphen/>
        <w:t>22: OECD Financial Action Task Force on Money Laundering, Plenary Meting, Paris</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July 9</w:t>
        <w:noBreakHyphen/>
        <w:t>11: Empowerment, Opportunity, Security through Law and Justice, Hosted by the World Bank and the Russian Federation, St. Petersburg</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July 20</w:t>
        <w:noBreakHyphen/>
        <w:t>22: G</w:t>
        <w:noBreakHyphen/>
        <w:t>8 Summit, Genoa</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Oct. 6: TI Annual General Meeting, Prague</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Oct. 7</w:t>
        <w:noBreakHyphen/>
        <w:t>11: 10th Intl. Anti</w:t>
        <w:noBreakHyphen/>
        <w:t>Corruption Conference, Prague</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Oct. 17</w:t>
        <w:noBreakHyphen/>
        <w:t>18: APEC Ministerial, Shanghai</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rFonts w:ascii="Times New Roman" w:hAnsi="Times New Roman" w:cs="Times New Roman"/>
          <w:lang w:val="en-US"/>
        </w:rPr>
      </w:pPr>
      <w:r>
        <w:rPr>
          <w:rFonts w:cs="Times New Roman" w:ascii="Times New Roman" w:hAnsi="Times New Roman"/>
          <w:lang w:val="en-US"/>
        </w:rPr>
        <w:t>Oct. 20</w:t>
        <w:noBreakHyphen/>
        <w:t>21: APEC Economic Leaders' Meeting, Shanghai</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pBdr>
          <w:top w:val="single" w:sz="4" w:space="1" w:color="000000"/>
          <w:left w:val="single" w:sz="4" w:space="4" w:color="000000"/>
          <w:bottom w:val="single" w:sz="4" w:space="1" w:color="000000"/>
          <w:right w:val="single" w:sz="4" w:space="4" w:color="000000"/>
        </w:pBdr>
        <w:jc w:val="both"/>
        <w:rPr/>
      </w:pPr>
      <w:r>
        <w:rPr>
          <w:rFonts w:cs="Times New Roman" w:ascii="Times New Roman" w:hAnsi="Times New Roman"/>
          <w:b/>
          <w:lang w:val="en-US"/>
        </w:rPr>
        <w:t>Transparency International</w:t>
        <w:noBreakHyphen/>
        <w:t>USA</w:t>
      </w:r>
      <w:r>
        <w:rPr>
          <w:rFonts w:cs="Times New Roman" w:ascii="Times New Roman" w:hAnsi="Times New Roman"/>
          <w:lang w:val="en-US"/>
        </w:rPr>
        <w:t xml:space="preserve"> </w:t>
      </w:r>
    </w:p>
    <w:p>
      <w:pPr>
        <w:pStyle w:val="Normal"/>
        <w:pBdr>
          <w:top w:val="single" w:sz="4" w:space="1" w:color="000000"/>
          <w:left w:val="single" w:sz="4" w:space="4" w:color="000000"/>
          <w:bottom w:val="single" w:sz="4" w:space="1" w:color="000000"/>
          <w:right w:val="single" w:sz="4" w:space="4" w:color="000000"/>
        </w:pBdr>
        <w:jc w:val="both"/>
        <w:rPr/>
      </w:pPr>
      <w:r>
        <w:rPr>
          <w:rFonts w:cs="Times New Roman" w:ascii="Times New Roman" w:hAnsi="Times New Roman"/>
          <w:b/>
          <w:lang w:val="en-US"/>
        </w:rPr>
        <w:t>1112 16th St., NW, Suite 500, Washington, DC 20036 Tel. (202) 296</w:t>
        <w:noBreakHyphen/>
        <w:t>7730, Fax (202) 296</w:t>
        <w:noBreakHyphen/>
        <w:t>8125 tiusa@aol.com; website: www.transparency</w:t>
        <w:noBreakHyphen/>
        <w:t>usa.org</w:t>
      </w:r>
      <w:r>
        <w:rPr>
          <w:rFonts w:cs="Times New Roman" w:ascii="Times New Roman" w:hAnsi="Times New Roman"/>
          <w:lang w:val="en-US"/>
        </w:rPr>
        <w:t xml:space="preserve"> </w:t>
      </w:r>
    </w:p>
    <w:p>
      <w:pPr>
        <w:pStyle w:val="Normal"/>
        <w:pBdr>
          <w:top w:val="single" w:sz="4" w:space="1" w:color="000000"/>
          <w:left w:val="single" w:sz="4" w:space="4" w:color="000000"/>
          <w:bottom w:val="single" w:sz="4" w:space="1" w:color="000000"/>
          <w:right w:val="single" w:sz="4" w:space="4" w:color="000000"/>
        </w:pBdr>
        <w:jc w:val="both"/>
        <w:rPr>
          <w:rFonts w:ascii="Times New Roman" w:hAnsi="Times New Roman" w:cs="Times New Roman"/>
          <w:lang w:val="en-US"/>
        </w:rPr>
      </w:pPr>
      <w:r>
        <w:rPr>
          <w:rFonts w:cs="Times New Roman" w:ascii="Times New Roman" w:hAnsi="Times New Roman"/>
          <w:lang w:val="en-US"/>
        </w:rPr>
      </w:r>
    </w:p>
    <w:p>
      <w:pPr>
        <w:pStyle w:val="Normal"/>
        <w:pBdr>
          <w:top w:val="single" w:sz="4" w:space="1" w:color="000000"/>
          <w:left w:val="single" w:sz="4" w:space="4" w:color="000000"/>
          <w:bottom w:val="single" w:sz="4" w:space="1" w:color="000000"/>
          <w:right w:val="single" w:sz="4" w:space="4" w:color="000000"/>
        </w:pBdr>
        <w:jc w:val="both"/>
        <w:rPr>
          <w:rFonts w:ascii="Times New Roman" w:hAnsi="Times New Roman" w:cs="Times New Roman"/>
          <w:lang w:val="en-US"/>
        </w:rPr>
      </w:pPr>
      <w:r>
        <w:rPr>
          <w:rFonts w:cs="Times New Roman" w:ascii="Times New Roman" w:hAnsi="Times New Roman"/>
          <w:lang w:val="en-US"/>
        </w:rPr>
        <w:t xml:space="preserve">Chairman: Fritz Heimann </w:t>
      </w:r>
    </w:p>
    <w:p>
      <w:pPr>
        <w:pStyle w:val="Normal"/>
        <w:pBdr>
          <w:top w:val="single" w:sz="4" w:space="1" w:color="000000"/>
          <w:left w:val="single" w:sz="4" w:space="4" w:color="000000"/>
          <w:bottom w:val="single" w:sz="4" w:space="1" w:color="000000"/>
          <w:right w:val="single" w:sz="4" w:space="4" w:color="000000"/>
        </w:pBdr>
        <w:jc w:val="both"/>
        <w:rPr>
          <w:rFonts w:ascii="Times New Roman" w:hAnsi="Times New Roman" w:cs="Times New Roman"/>
          <w:lang w:val="en-US"/>
        </w:rPr>
      </w:pPr>
      <w:r>
        <w:rPr>
          <w:rFonts w:cs="Times New Roman" w:ascii="Times New Roman" w:hAnsi="Times New Roman"/>
          <w:lang w:val="en-US"/>
        </w:rPr>
        <w:t xml:space="preserve">Managing Director: Nancy Zucker Boswell </w:t>
      </w:r>
    </w:p>
    <w:p>
      <w:pPr>
        <w:pStyle w:val="Normal"/>
        <w:pBdr>
          <w:top w:val="single" w:sz="4" w:space="1" w:color="000000"/>
          <w:left w:val="single" w:sz="4" w:space="4" w:color="000000"/>
          <w:bottom w:val="single" w:sz="4" w:space="1" w:color="000000"/>
          <w:right w:val="single" w:sz="4" w:space="4" w:color="000000"/>
        </w:pBdr>
        <w:jc w:val="both"/>
        <w:rPr>
          <w:rFonts w:ascii="Times New Roman" w:hAnsi="Times New Roman" w:cs="Times New Roman"/>
          <w:lang w:val="en-US"/>
        </w:rPr>
      </w:pPr>
      <w:r>
        <w:rPr>
          <w:rFonts w:cs="Times New Roman" w:ascii="Times New Roman" w:hAnsi="Times New Roman"/>
          <w:lang w:val="en-US"/>
        </w:rPr>
        <w:t>Newsletter Editor: Marcia Greville</w:t>
      </w:r>
    </w:p>
    <w:p>
      <w:pPr>
        <w:pStyle w:val="Normal"/>
        <w:pBdr>
          <w:top w:val="single" w:sz="4" w:space="1" w:color="000000"/>
          <w:left w:val="single" w:sz="4" w:space="4" w:color="000000"/>
          <w:bottom w:val="single" w:sz="4" w:space="1" w:color="000000"/>
          <w:right w:val="single" w:sz="4" w:space="4" w:color="000000"/>
        </w:pBdr>
        <w:jc w:val="both"/>
        <w:rPr>
          <w:rFonts w:ascii="Times New Roman" w:hAnsi="Times New Roman" w:cs="Times New Roman"/>
          <w:lang w:val="en-US"/>
        </w:rPr>
      </w:pPr>
      <w:r>
        <w:rPr>
          <w:rFonts w:cs="Times New Roman" w:ascii="Times New Roman" w:hAnsi="Times New Roman"/>
          <w:lang w:val="en-US"/>
        </w:rPr>
      </w:r>
    </w:p>
    <w:p>
      <w:pPr>
        <w:pStyle w:val="Normal"/>
        <w:pBdr>
          <w:top w:val="single" w:sz="4" w:space="1" w:color="000000"/>
          <w:left w:val="single" w:sz="4" w:space="4" w:color="000000"/>
          <w:bottom w:val="single" w:sz="4" w:space="1" w:color="000000"/>
          <w:right w:val="single" w:sz="4" w:space="4" w:color="000000"/>
        </w:pBdr>
        <w:rPr>
          <w:rFonts w:ascii="Times New Roman" w:hAnsi="Times New Roman" w:cs="Times New Roman"/>
          <w:sz w:val="22"/>
          <w:lang w:val="en-US"/>
        </w:rPr>
      </w:pPr>
      <w:r>
        <w:rPr>
          <w:rFonts w:cs="Times New Roman" w:ascii="Times New Roman" w:hAnsi="Times New Roman"/>
          <w:lang w:val="en-US"/>
        </w:rPr>
        <w:t>TI</w:t>
        <w:noBreakHyphen/>
        <w:t>USA is the US. chapter of Transparency International, headquartered in Berlin, Germany. TI is a non</w:t>
        <w:noBreakHyphen/>
        <w:t>profit coalition of business, academic, civic, and professional leaders, which promotes anti</w:t>
        <w:noBreakHyphen/>
        <w:t>corruption reform. Financial support is provided by corporations, law firms, individuals, foundations, and development agencies.</w:t>
      </w:r>
    </w:p>
    <w:p>
      <w:pPr>
        <w:sectPr>
          <w:type w:val="continuous"/>
          <w:pgSz w:w="12240" w:h="15840"/>
          <w:pgMar w:left="720" w:right="720" w:gutter="0" w:header="0" w:top="1080" w:footer="0" w:bottom="1080"/>
          <w:cols w:num="2" w:space="720" w:equalWidth="true" w:sep="false"/>
          <w:formProt w:val="false"/>
          <w:textDirection w:val="lrTb"/>
          <w:docGrid w:type="default" w:linePitch="360" w:charSpace="0"/>
        </w:sectPr>
      </w:pPr>
    </w:p>
    <w:p>
      <w:pPr>
        <w:pStyle w:val="Normal"/>
        <w:numPr>
          <w:ilvl w:val="0"/>
          <w:numId w:val="0"/>
        </w:numPr>
        <w:rPr>
          <w:rFonts w:ascii="Times New Roman" w:hAnsi="Times New Roman" w:cs="Times New Roman"/>
          <w:sz w:val="22"/>
          <w:lang w:val="en-US"/>
        </w:rPr>
      </w:pPr>
      <w:r>
        <w:rPr>
          <w:rFonts w:cs="Times New Roman" w:ascii="Times New Roman" w:hAnsi="Times New Roman"/>
          <w:sz w:val="22"/>
          <w:lang w:val="en-US"/>
        </w:rPr>
      </w:r>
    </w:p>
    <w:p>
      <w:pPr>
        <w:sectPr>
          <w:type w:val="continuous"/>
          <w:pgSz w:w="12240" w:h="15840"/>
          <w:pgMar w:left="1152" w:right="1152" w:gutter="0" w:header="0" w:top="1080" w:footer="0" w:bottom="1080"/>
          <w:cols w:num="2" w:space="720" w:equalWidth="true" w:sep="false"/>
          <w:formProt w:val="false"/>
          <w:textDirection w:val="lrTb"/>
          <w:docGrid w:type="default" w:linePitch="360" w:charSpace="0"/>
        </w:sectPr>
      </w:pPr>
    </w:p>
    <w:p>
      <w:pPr>
        <w:pStyle w:val="Normal"/>
        <w:numPr>
          <w:ilvl w:val="0"/>
          <w:numId w:val="0"/>
        </w:numPr>
        <w:rPr>
          <w:rFonts w:ascii="Times New Roman" w:hAnsi="Times New Roman" w:cs="Times New Roman"/>
          <w:b/>
          <w:smallCaps/>
          <w:sz w:val="28"/>
          <w:lang w:val="en-US"/>
        </w:rPr>
      </w:pPr>
      <w:r>
        <w:rPr>
          <w:rFonts w:cs="Times New Roman" w:ascii="Times New Roman" w:hAnsi="Times New Roman"/>
          <w:b/>
          <w:smallCaps/>
          <w:sz w:val="28"/>
          <w:lang w:val="en-US"/>
        </w:rPr>
      </w:r>
    </w:p>
    <w:p>
      <w:pPr>
        <w:pStyle w:val="Normal"/>
        <w:jc w:val="both"/>
        <w:rPr>
          <w:rFonts w:ascii="Times New Roman" w:hAnsi="Times New Roman" w:cs="Times New Roman"/>
          <w:b/>
          <w:smallCaps/>
          <w:sz w:val="28"/>
          <w:lang w:val="en-US"/>
        </w:rPr>
      </w:pPr>
      <w:r>
        <w:rPr>
          <w:rFonts w:cs="Times New Roman" w:ascii="Times New Roman" w:hAnsi="Times New Roman"/>
          <w:b/>
          <w:smallCaps/>
          <w:sz w:val="28"/>
          <w:lang w:val="en-US"/>
        </w:rPr>
      </w:r>
    </w:p>
    <w:sectPr>
      <w:type w:val="nextPage"/>
      <w:pgSz w:w="12240" w:h="15840"/>
      <w:pgMar w:left="1152" w:right="1152" w:gutter="0" w:header="0" w:top="1152"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1080" w:hanging="360"/>
      </w:pPr>
      <w:rPr>
        <w:rFonts w:ascii="Symbol" w:hAnsi="Symbol" w:cs="Symbol" w:hint="default"/>
      </w:rPr>
    </w:lvl>
  </w:abstractNum>
  <w:abstractNum w:abstractNumId="4">
    <w:lvl w:ilvl="0">
      <w:start w:val="1"/>
      <w:numFmt w:val="bullet"/>
      <w:lvlText w:val=""/>
      <w:lvlJc w:val="start"/>
      <w:pPr>
        <w:tabs>
          <w:tab w:val="num" w:pos="360"/>
        </w:tabs>
        <w:ind w:start="1080" w:hanging="360"/>
      </w:pPr>
      <w:rPr>
        <w:rFonts w:ascii="Symbol" w:hAnsi="Symbol" w:cs="Symbol" w:hint="default"/>
      </w:rPr>
    </w:lvl>
  </w:abstractNum>
  <w:abstractNum w:abstractNumId="5">
    <w:lvl w:ilvl="0">
      <w:start w:val="1"/>
      <w:numFmt w:val="bullet"/>
      <w:lvlText w:val=""/>
      <w:lvlJc w:val="start"/>
      <w:pPr>
        <w:tabs>
          <w:tab w:val="num" w:pos="360"/>
        </w:tabs>
        <w:ind w:start="1080" w:hanging="360"/>
      </w:pPr>
      <w:rPr>
        <w:rFonts w:ascii="Symbol" w:hAnsi="Symbol" w:cs="Symbol" w:hint="default"/>
      </w:rPr>
    </w:lvl>
  </w:abstractNum>
  <w:abstractNum w:abstractNumId="6">
    <w:lvl w:ilvl="0">
      <w:start w:val="1"/>
      <w:numFmt w:val="bullet"/>
      <w:lvlText w:val=""/>
      <w:lvlJc w:val="start"/>
      <w:pPr>
        <w:tabs>
          <w:tab w:val="num" w:pos="360"/>
        </w:tabs>
        <w:ind w:start="108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1080" w:hanging="360"/>
      </w:pPr>
      <w:rPr>
        <w:rFonts w:ascii="Symbol" w:hAnsi="Symbol" w:cs="Symbol" w:hint="default"/>
      </w:rPr>
    </w:lvl>
  </w:abstractNum>
  <w:abstractNum w:abstractNumId="9">
    <w:lvl w:ilvl="0">
      <w:start w:val="1"/>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CA" w:eastAsia="zh-CN" w:bidi="hi-IN"/>
    </w:rPr>
  </w:style>
  <w:style w:type="paragraph" w:styleId="Heading1">
    <w:name w:val="heading 1"/>
    <w:next w:val="Normal"/>
    <w:qFormat/>
    <w:pPr>
      <w:widowControl/>
      <w:numPr>
        <w:ilvl w:val="0"/>
        <w:numId w:val="1"/>
      </w:numPr>
      <w:bidi w:val="0"/>
      <w:outlineLvl w:val="0"/>
    </w:pPr>
    <w:rPr>
      <w:rFonts w:ascii="Arial" w:hAnsi="Arial" w:eastAsia="Times New Roman" w:cs="Arial"/>
      <w:color w:val="auto"/>
      <w:sz w:val="20"/>
      <w:szCs w:val="20"/>
      <w:lang w:val="en-CA" w:eastAsia="zh-CN" w:bidi="hi-IN"/>
    </w:rPr>
  </w:style>
  <w:style w:type="paragraph" w:styleId="Heading2">
    <w:name w:val="heading 2"/>
    <w:next w:val="Normal"/>
    <w:qFormat/>
    <w:pPr>
      <w:widowControl/>
      <w:numPr>
        <w:ilvl w:val="1"/>
        <w:numId w:val="1"/>
      </w:numPr>
      <w:bidi w:val="0"/>
      <w:outlineLvl w:val="1"/>
    </w:pPr>
    <w:rPr>
      <w:rFonts w:ascii="Arial" w:hAnsi="Arial" w:eastAsia="Times New Roman" w:cs="Arial"/>
      <w:color w:val="auto"/>
      <w:sz w:val="20"/>
      <w:szCs w:val="20"/>
      <w:lang w:val="en-CA" w:eastAsia="zh-CN" w:bidi="hi-IN"/>
    </w:rPr>
  </w:style>
  <w:style w:type="paragraph" w:styleId="Heading3">
    <w:name w:val="heading 3"/>
    <w:next w:val="Normal"/>
    <w:qFormat/>
    <w:pPr>
      <w:widowControl/>
      <w:numPr>
        <w:ilvl w:val="2"/>
        <w:numId w:val="1"/>
      </w:numPr>
      <w:bidi w:val="0"/>
      <w:outlineLvl w:val="2"/>
    </w:pPr>
    <w:rPr>
      <w:rFonts w:ascii="Arial" w:hAnsi="Arial" w:eastAsia="Times New Roman" w:cs="Arial"/>
      <w:color w:val="auto"/>
      <w:sz w:val="20"/>
      <w:szCs w:val="20"/>
      <w:lang w:val="en-CA" w:eastAsia="zh-CN" w:bidi="hi-IN"/>
    </w:rPr>
  </w:style>
  <w:style w:type="paragraph" w:styleId="Heading4">
    <w:name w:val="heading 4"/>
    <w:next w:val="Normal"/>
    <w:qFormat/>
    <w:pPr>
      <w:widowControl/>
      <w:numPr>
        <w:ilvl w:val="3"/>
        <w:numId w:val="1"/>
      </w:numPr>
      <w:bidi w:val="0"/>
      <w:outlineLvl w:val="3"/>
    </w:pPr>
    <w:rPr>
      <w:rFonts w:ascii="Arial" w:hAnsi="Arial" w:eastAsia="Times New Roman" w:cs="Arial"/>
      <w:color w:val="auto"/>
      <w:sz w:val="20"/>
      <w:szCs w:val="20"/>
      <w:lang w:val="en-CA" w:eastAsia="zh-CN" w:bidi="hi-IN"/>
    </w:rPr>
  </w:style>
  <w:style w:type="paragraph" w:styleId="Heading5">
    <w:name w:val="heading 5"/>
    <w:next w:val="Normal"/>
    <w:qFormat/>
    <w:pPr>
      <w:widowControl/>
      <w:numPr>
        <w:ilvl w:val="4"/>
        <w:numId w:val="1"/>
      </w:numPr>
      <w:bidi w:val="0"/>
      <w:outlineLvl w:val="4"/>
    </w:pPr>
    <w:rPr>
      <w:rFonts w:ascii="Arial" w:hAnsi="Arial" w:eastAsia="Times New Roman" w:cs="Arial"/>
      <w:color w:val="auto"/>
      <w:sz w:val="20"/>
      <w:szCs w:val="20"/>
      <w:lang w:val="en-CA" w:eastAsia="zh-CN" w:bidi="hi-IN"/>
    </w:rPr>
  </w:style>
  <w:style w:type="paragraph" w:styleId="Heading6">
    <w:name w:val="heading 6"/>
    <w:next w:val="Normal"/>
    <w:qFormat/>
    <w:pPr>
      <w:widowControl/>
      <w:numPr>
        <w:ilvl w:val="5"/>
        <w:numId w:val="1"/>
      </w:numPr>
      <w:bidi w:val="0"/>
      <w:outlineLvl w:val="5"/>
    </w:pPr>
    <w:rPr>
      <w:rFonts w:ascii="Arial" w:hAnsi="Arial" w:eastAsia="Times New Roman" w:cs="Arial"/>
      <w:color w:val="auto"/>
      <w:sz w:val="20"/>
      <w:szCs w:val="20"/>
      <w:lang w:val="en-CA" w:eastAsia="zh-CN" w:bidi="hi-IN"/>
    </w:rPr>
  </w:style>
  <w:style w:type="paragraph" w:styleId="Heading7">
    <w:name w:val="heading 7"/>
    <w:next w:val="Normal"/>
    <w:qFormat/>
    <w:pPr>
      <w:widowControl/>
      <w:numPr>
        <w:ilvl w:val="6"/>
        <w:numId w:val="1"/>
      </w:numPr>
      <w:bidi w:val="0"/>
      <w:outlineLvl w:val="6"/>
    </w:pPr>
    <w:rPr>
      <w:rFonts w:ascii="Arial" w:hAnsi="Arial" w:eastAsia="Times New Roman" w:cs="Arial"/>
      <w:color w:val="auto"/>
      <w:sz w:val="20"/>
      <w:szCs w:val="20"/>
      <w:lang w:val="en-CA" w:eastAsia="zh-CN" w:bidi="hi-IN"/>
    </w:rPr>
  </w:style>
  <w:style w:type="paragraph" w:styleId="Heading8">
    <w:name w:val="heading 8"/>
    <w:next w:val="Normal"/>
    <w:qFormat/>
    <w:pPr>
      <w:widowControl/>
      <w:numPr>
        <w:ilvl w:val="7"/>
        <w:numId w:val="1"/>
      </w:numPr>
      <w:bidi w:val="0"/>
      <w:outlineLvl w:val="7"/>
    </w:pPr>
    <w:rPr>
      <w:rFonts w:ascii="Arial" w:hAnsi="Arial" w:eastAsia="Times New Roman" w:cs="Arial"/>
      <w:color w:val="auto"/>
      <w:sz w:val="20"/>
      <w:szCs w:val="20"/>
      <w:lang w:val="en-CA" w:eastAsia="zh-CN" w:bidi="hi-IN"/>
    </w:rPr>
  </w:style>
  <w:style w:type="paragraph" w:styleId="Heading9">
    <w:name w:val="heading 9"/>
    <w:next w:val="Normal"/>
    <w:qFormat/>
    <w:pPr>
      <w:widowControl/>
      <w:numPr>
        <w:ilvl w:val="8"/>
        <w:numId w:val="1"/>
      </w:numPr>
      <w:bidi w:val="0"/>
      <w:outlineLvl w:val="8"/>
    </w:pPr>
    <w:rPr>
      <w:rFonts w:ascii="Arial" w:hAnsi="Arial" w:eastAsia="Times New Roman" w:cs="Arial"/>
      <w:color w:val="auto"/>
      <w:sz w:val="20"/>
      <w:szCs w:val="20"/>
      <w:lang w:val="en-CA"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ind w:hanging="0" w:start="0" w:end="900"/>
      <w:jc w:val="center"/>
    </w:pPr>
    <w:rPr>
      <w:rFonts w:ascii="Times New Roman" w:hAnsi="Times New Roman" w:cs="Times New Roman"/>
      <w:b/>
      <w:smallCaps/>
      <w:sz w:val="48"/>
      <w:lang w:val="en-US"/>
    </w:rPr>
  </w:style>
  <w:style w:type="paragraph" w:styleId="BodyText">
    <w:name w:val="Body Text"/>
    <w:basedOn w:val="Normal"/>
    <w:pPr/>
    <w:rPr>
      <w:rFonts w:ascii="Times New Roman" w:hAnsi="Times New Roman" w:cs="Times New Roman"/>
      <w:sz w:val="22"/>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Times New Roman" w:hAnsi="Times New Roman" w:cs="Times New Roman"/>
      <w:sz w:val="22"/>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ummitoftheamericas.org/" TargetMode="External"/><Relationship Id="rId3" Type="http://schemas.openxmlformats.org/officeDocument/2006/relationships/hyperlink" Target="http://www.ftaa-alca.org/ministerials/BAMIN_e.as;" TargetMode="External"/><Relationship Id="rId4" Type="http://schemas.openxmlformats.org/officeDocument/2006/relationships/hyperlink" Target="http://www.vi-fema-abf.org.ar/" TargetMode="External"/><Relationship Id="rId5" Type="http://schemas.openxmlformats.org/officeDocument/2006/relationships/hyperlink" Target="http://www.IOiacc.org/" TargetMode="External"/><Relationship Id="rId6" Type="http://schemas.openxmlformats.org/officeDocument/2006/relationships/hyperlink" Target="http://www.opacityindex.com/" TargetMode="External"/><Relationship Id="rId7" Type="http://schemas.openxmlformats.org/officeDocument/2006/relationships/hyperlink" Target="http://www.marston.co.uk/"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2001-05-07T13:33:00Z</dcterms:created>
  <dc:creator>Mgreville</dc:creator>
  <dc:description/>
  <dc:language>en-CA</dc:language>
  <cp:lastModifiedBy>Mgreville</cp:lastModifiedBy>
  <cp:lastPrinted>2001-05-07T13:40:00Z</cp:lastPrinted>
  <dcterms:modified xsi:type="dcterms:W3CDTF">2001-05-07T15:17:00Z</dcterms:modified>
  <cp:revision>7</cp:revision>
  <dc:subject/>
  <dc:title>TRANSPARENCY INTERNATIONAL-USA </dc:title>
</cp:coreProperties>
</file>