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pPr>
      <w:r>
        <w:rPr/>
        <w:t>FERC Weekly Report</w:t>
      </w:r>
    </w:p>
    <w:p>
      <w:pPr>
        <w:pStyle w:val="Heading1"/>
        <w:ind w:hanging="0" w:start="0"/>
        <w:jc w:val="center"/>
        <w:rPr>
          <w:b w:val="false"/>
        </w:rPr>
      </w:pPr>
      <w:r>
        <w:rPr/>
        <w:t>WEST</w:t>
      </w:r>
    </w:p>
    <w:p>
      <w:pPr>
        <w:pStyle w:val="Normal"/>
        <w:tabs>
          <w:tab w:val="clear" w:pos="540"/>
        </w:tabs>
        <w:ind w:hanging="720" w:start="720" w:end="0"/>
        <w:jc w:val="center"/>
        <w:rPr>
          <w:rFonts w:ascii="Times New Roman" w:hAnsi="Times New Roman" w:cs="Times New Roman"/>
          <w:b/>
          <w:sz w:val="22"/>
        </w:rPr>
      </w:pPr>
      <w:r>
        <w:rPr>
          <w:rFonts w:cs="Times New Roman" w:ascii="Times New Roman" w:hAnsi="Times New Roman"/>
          <w:b/>
          <w:sz w:val="22"/>
        </w:rPr>
      </w:r>
    </w:p>
    <w:p>
      <w:pPr>
        <w:pStyle w:val="Normal"/>
        <w:numPr>
          <w:ilvl w:val="0"/>
          <w:numId w:val="2"/>
        </w:numPr>
        <w:jc w:val="both"/>
        <w:rPr>
          <w:rFonts w:ascii="Times New Roman" w:hAnsi="Times New Roman" w:cs="Times New Roman"/>
          <w:sz w:val="22"/>
          <w:szCs w:val="26"/>
        </w:rPr>
      </w:pPr>
      <w:r>
        <w:rPr>
          <w:rFonts w:cs="Times New Roman" w:ascii="Times New Roman" w:hAnsi="Times New Roman"/>
          <w:b/>
          <w:bCs/>
          <w:sz w:val="22"/>
        </w:rPr>
        <w:t xml:space="preserve">San Diego Gas &amp; Electric Company v. Sellers of Energy and Ancillary Services Into Markets Operated by the California Independent System Operator and the California Power Exchange; Investigation of Practices of the California ISO and the California Exchange; Removing Obstacles to Increased Generation and Natural Gas Supply in the Western United States; Section 210(d) Proceeding Applicable to Electric Utilities in California. EL00-95-020, EL00-98-019, EL01-47-002, and EL01-72-000. </w:t>
      </w:r>
      <w:r>
        <w:rPr>
          <w:rFonts w:cs="Times New Roman" w:ascii="Times New Roman" w:hAnsi="Times New Roman"/>
          <w:sz w:val="22"/>
        </w:rPr>
        <w:t xml:space="preserve"> On March 8, 2001, Ridgewood Power LLC (Ridgewood) submitted a request for emergency relief and on April 9, 2001, it submitted an updated request for emergency relief in Docket Nos. EL00-95-020 and EL00-98-019, requesting that FERC take action to prevent qualifying facility (QF) capacity from going off-line in the State of California.  Ridgewood asked FERC to take actions to permit those QFs in California, which have not been paid fully for past power deliveries, to enter arrangements to temporarily sell to third-party buyers within California.  Ridgewood also requested that FERC declare that California electric utilities cannot deny transmission access to QFs or otherwise frustrate the ability of QFs to sell to third-party purchasers.  On April 9, 2001, the </w:t>
      </w:r>
      <w:r>
        <w:rPr>
          <w:rFonts w:cs="Times New Roman" w:ascii="Times New Roman" w:hAnsi="Times New Roman"/>
          <w:sz w:val="22"/>
          <w:szCs w:val="26"/>
        </w:rPr>
        <w:t>California Cogeneration Council (Cogeneration Council) filed a motion for emergency relief in Docket No. EL01-47-000, requesting that FERC take action to prevent QFs from going off-line in the State of California.  Among other things, the Cogeneration Council requested that FERC require interconnection, transmission, and related services under section 210(d) of the Federal Power Act on a temporary basis, pending resolution of accounts receivable issues.  FERC issued a notice on May 2, in which it stated that it is instituting a proceeding under Section 210(d) on its own motion in Docket No. EL01-72-000 and would consider whether and to what extent it may need to order the provision of interconnection, transmission, and related services under Section 210(d) to alleviate generation capacity supply shortages in California.  FERC additionally is re-docketing several of the dockets impacted by these filings.  Comments and protests due May 10.</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jc w:val="both"/>
        <w:rPr>
          <w:rFonts w:ascii="Times New Roman" w:hAnsi="Times New Roman" w:cs="Times New Roman"/>
          <w:sz w:val="22"/>
          <w:szCs w:val="26"/>
        </w:rPr>
      </w:pPr>
      <w:r>
        <w:rPr>
          <w:rFonts w:cs="Times New Roman" w:ascii="Times New Roman" w:hAnsi="Times New Roman"/>
          <w:sz w:val="22"/>
          <w:szCs w:val="26"/>
        </w:rPr>
        <w:t>`</w:t>
      </w:r>
      <w:r>
        <w:rPr>
          <w:rFonts w:cs="Times New Roman" w:ascii="Times New Roman" w:hAnsi="Times New Roman"/>
          <w:b/>
          <w:bCs/>
          <w:sz w:val="22"/>
          <w:szCs w:val="26"/>
        </w:rPr>
        <w:t xml:space="preserve">FERC Announces Technical Conference on Natural Gas Capacity to California. </w:t>
      </w:r>
      <w:r>
        <w:rPr>
          <w:rFonts w:cs="Times New Roman" w:ascii="Times New Roman" w:hAnsi="Times New Roman"/>
          <w:sz w:val="22"/>
          <w:szCs w:val="26"/>
        </w:rPr>
        <w:t xml:space="preserve">FERC has announced a staff conference for May 24, 2001 to discuss current and projected interstate gas pipeline capacity to California and the adequacy of the natural gas infrastructure within California. FERC is soliciting views held by transporters, producers, consumers, regulators and other parties interested in current and projected interstate capacity to California; current and projected capacity of California intrastate pipelines and other natural gas infrastructure; physical and operational interconnection between the interstate and intrastate transportation systems; current and projected California demand for natural gas; and how intrastate capacity in California is allocated. Those interested in making presentations at the conference must write FERC no later than May 14, 2001 by letter. </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2"/>
        </w:numPr>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Calpine Corporation.  EL01</w:t>
        <w:noBreakHyphen/>
        <w:t>71</w:t>
        <w:noBreakHyphen/>
        <w:t>000.</w:t>
      </w:r>
      <w:r>
        <w:rPr>
          <w:rFonts w:cs="Times New Roman" w:ascii="Times New Roman" w:hAnsi="Times New Roman"/>
          <w:sz w:val="22"/>
          <w:szCs w:val="26"/>
        </w:rPr>
        <w:t xml:space="preserve">  </w:t>
      </w:r>
      <w:r>
        <w:rPr>
          <w:rFonts w:cs="Times New Roman" w:ascii="Times New Roman" w:hAnsi="Times New Roman"/>
          <w:i/>
          <w:iCs/>
          <w:sz w:val="22"/>
          <w:szCs w:val="26"/>
        </w:rPr>
        <w:t>Petition for Declaratory Order/Enforcement Action.</w:t>
      </w:r>
      <w:r>
        <w:rPr>
          <w:rFonts w:cs="Times New Roman" w:ascii="Times New Roman" w:hAnsi="Times New Roman"/>
          <w:sz w:val="22"/>
          <w:szCs w:val="26"/>
        </w:rPr>
        <w:t xml:space="preserve">  On April 27, 2001, Calpine Corporation (Calpine) submitted for filing a petition for an enforcement action and/or declaratory order and request for expedited treatment, pursuant to Section 210(h)(2)(B) of the Public Utility Regulatory Policies Act of 1978 (PURPA), and Rule 207 of FERC’s regulations.  Calpine alleged that Decision 01</w:t>
        <w:noBreakHyphen/>
        <w:t>03</w:t>
        <w:noBreakHyphen/>
        <w:t xml:space="preserve">067, issued by the California Public Utilities Commission (California PUC) on March 28, 2001, related to avoided costs, violates PURPA Section 210, which requires that rates for purchases from qualified facilities (QFs) shall not exceed incremental cost to the utility, nor shall those rates discriminate against qualifying cogenerators or small power producers.  Calpine asserted that the avoided cost decision changes the formula by which avoided cost rates are calculated and violates PURPA for three reasons: (i) the avoided cost decision sets avoided costs in an arbitrary and unlawful manner, without any relationship whatsoever to the purchasing utility's "full avoided costs," thus violating the PURPA avoided cost mandate; (ii) the avoided cost decision subjects QFs to improper California PUC rate regulation, in contravention of PURPA and; (iii) the avoided cost decision sets payments to QFs at price levels at which QFs cannot economically generate, contrary to the PURPA objective of encouraging generation.  Calpine asked that FERC institute an enforcement action and/or to issue a declaratory order, and requested that it do so using expedited treatment, to grant relief to the QFs from the avoided cost decision. Notice issued May 4.  Protests due May 25.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b/>
          <w:bCs/>
          <w:sz w:val="22"/>
          <w:szCs w:val="26"/>
        </w:rPr>
        <w:t xml:space="preserve">PPL Southwest Generation Holdings, LLC.  ER01-1870-000.  </w:t>
      </w:r>
      <w:r>
        <w:rPr>
          <w:rFonts w:cs="Times New Roman" w:ascii="Times New Roman" w:hAnsi="Times New Roman"/>
          <w:i/>
          <w:iCs/>
          <w:sz w:val="22"/>
          <w:szCs w:val="26"/>
        </w:rPr>
        <w:t xml:space="preserve">Tariff Filing. </w:t>
      </w:r>
      <w:r>
        <w:rPr>
          <w:rFonts w:cs="Times New Roman" w:ascii="Times New Roman" w:hAnsi="Times New Roman"/>
          <w:sz w:val="22"/>
          <w:szCs w:val="26"/>
        </w:rPr>
        <w:t xml:space="preserve"> On April 25, 2001, PPL Southwest Generation Holdings, LLC (PPL Southwest Generation Holdings) tendered for filing an application for authority to sell electric energy, capacity and specified ancillary services at market-based rates.  PPL Southwest Generation Holdings requested that FERC permit its market-based rate tariff to become effective one business day from the date of filing.  Notice issued April 30. Protests due May 16.  </w:t>
      </w:r>
    </w:p>
    <w:p>
      <w:pPr>
        <w:pStyle w:val="Normal"/>
        <w:jc w:val="both"/>
        <w:rPr>
          <w:rFonts w:ascii="Times New Roman" w:hAnsi="Times New Roman" w:cs="Times New Roman"/>
          <w:b/>
          <w:bCs/>
          <w:sz w:val="22"/>
        </w:rPr>
      </w:pPr>
      <w:r>
        <w:rPr>
          <w:rFonts w:cs="Times New Roman" w:ascii="Times New Roman" w:hAnsi="Times New Roman"/>
          <w:b/>
          <w:bCs/>
          <w:sz w:val="22"/>
        </w:rPr>
      </w:r>
    </w:p>
    <w:p>
      <w:pPr>
        <w:pStyle w:val="Normal"/>
        <w:numPr>
          <w:ilvl w:val="0"/>
          <w:numId w:val="2"/>
        </w:numPr>
        <w:jc w:val="both"/>
        <w:rPr>
          <w:rFonts w:ascii="Times New Roman" w:hAnsi="Times New Roman" w:cs="Times New Roman"/>
          <w:sz w:val="22"/>
        </w:rPr>
      </w:pPr>
      <w:r>
        <w:rPr>
          <w:rFonts w:cs="Times New Roman" w:ascii="Times New Roman" w:hAnsi="Times New Roman"/>
          <w:b/>
          <w:bCs/>
          <w:sz w:val="22"/>
        </w:rPr>
        <w:t xml:space="preserve">Puget Sound Energy, Inc.  ER01-1470-000.  </w:t>
      </w:r>
      <w:r>
        <w:rPr>
          <w:rFonts w:cs="Times New Roman" w:ascii="Times New Roman" w:hAnsi="Times New Roman"/>
          <w:i/>
          <w:iCs/>
          <w:sz w:val="22"/>
        </w:rPr>
        <w:t>Rate Schedule Revisions.</w:t>
      </w:r>
      <w:r>
        <w:rPr>
          <w:rFonts w:cs="Times New Roman" w:ascii="Times New Roman" w:hAnsi="Times New Roman"/>
          <w:sz w:val="22"/>
        </w:rPr>
        <w:t xml:space="preserve">  On March 8, 2001, Puget Sound Energy, Inc. (Puget) submitted an amendment to its Rate Schedule FERC No. 65 - 2000-2001 Operating Procedures under the Pacific Northwest Coordination Agreement dated September 15, 1964, as amended by Amendatory Agreements No. 1, 2, 3, and 4 and by Addenda No. 1 and 2.  Puget explained that the 2000-2001 Operating Procedures supersede the 1999-2000 Operating Procedures.  Further, it asserted that the changes to the Operating Procedures for 2000-2001 relate to the following matters: scheduling practices and timeframes; the timing and scheduling of studies and data submittals under the PNCA; and methods of accounting for non-power constraints. On May 4, FERC issues an order in which is directs Puget to submit re-designations of its March 8 filing, in compliance with Order No. 614 by June 1, 2001.  Requests for Rehearing due June 1.</w:t>
      </w:r>
    </w:p>
    <w:p>
      <w:pPr>
        <w:pStyle w:val="Normal"/>
        <w:jc w:val="both"/>
        <w:rPr>
          <w:rFonts w:ascii="Times New Roman" w:hAnsi="Times New Roman" w:cs="Times New Roman"/>
          <w:b/>
          <w:bCs/>
          <w:sz w:val="22"/>
          <w:szCs w:val="26"/>
        </w:rPr>
      </w:pPr>
      <w:r>
        <w:rPr>
          <w:rFonts w:cs="Times New Roman" w:ascii="Times New Roman" w:hAnsi="Times New Roman"/>
          <w:b/>
          <w:bCs/>
          <w:sz w:val="22"/>
          <w:szCs w:val="26"/>
        </w:rPr>
      </w:r>
    </w:p>
    <w:p>
      <w:pPr>
        <w:pStyle w:val="Normal"/>
        <w:numPr>
          <w:ilvl w:val="0"/>
          <w:numId w:val="2"/>
        </w:numPr>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RAMCO, Inc.  ER01-1916-000.</w:t>
      </w:r>
      <w:r>
        <w:rPr>
          <w:rFonts w:cs="Times New Roman" w:ascii="Times New Roman" w:hAnsi="Times New Roman"/>
          <w:sz w:val="22"/>
          <w:szCs w:val="26"/>
        </w:rPr>
        <w:t xml:space="preserve">  </w:t>
      </w:r>
      <w:r>
        <w:rPr>
          <w:rFonts w:cs="Times New Roman" w:ascii="Times New Roman" w:hAnsi="Times New Roman"/>
          <w:i/>
          <w:iCs/>
          <w:sz w:val="22"/>
          <w:szCs w:val="26"/>
        </w:rPr>
        <w:t xml:space="preserve">Electric Tariff.  </w:t>
      </w:r>
      <w:r>
        <w:rPr>
          <w:rFonts w:cs="Times New Roman" w:ascii="Times New Roman" w:hAnsi="Times New Roman"/>
          <w:sz w:val="22"/>
          <w:szCs w:val="26"/>
        </w:rPr>
        <w:t>RAMCO, Inc. (RAMCO) submits an application, to be effective May 1, 2001, requesting that FERC: 1) authorize it to engage in the sale of electric energy and capacity at market-based rates and accept for filing its FERC Electric Tariff No. 1; 2) authorize it to engage in the sale of certain ancillary services; 3) authorize it to reassign transmission capacity; 4) waive certain of FERC's regulations promulgated under the FPA; and 5) grant certain blanket approvals under other such regulations.  RAMCO proposed to own or lease and operate two approximately 44 MW simple-cycle, natural gas-fired combustion turbine peaking facilities located in San Diego County, Cities of Chula Vista and Escondido, California.  RAMCO requested an effective date of May 1, 2001.  Notice issued May 4.  Protests due May 21.</w:t>
      </w:r>
    </w:p>
    <w:p>
      <w:pPr>
        <w:pStyle w:val="Normal"/>
        <w:tabs>
          <w:tab w:val="clear" w:pos="540"/>
        </w:tabs>
        <w:jc w:val="center"/>
        <w:rPr>
          <w:rFonts w:ascii="Times New Roman" w:hAnsi="Times New Roman" w:cs="Times New Roman"/>
          <w:sz w:val="22"/>
          <w:szCs w:val="26"/>
        </w:rPr>
      </w:pPr>
      <w:r>
        <w:rPr>
          <w:rFonts w:cs="Times New Roman" w:ascii="Times New Roman" w:hAnsi="Times New Roman"/>
          <w:sz w:val="22"/>
          <w:szCs w:val="26"/>
        </w:rPr>
        <w:t>_______________________________</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Arizona Public Service Company.  ER01-1519-000.  </w:t>
      </w:r>
      <w:r>
        <w:rPr>
          <w:rFonts w:cs="Times New Roman" w:ascii="Times New Roman" w:hAnsi="Times New Roman"/>
          <w:i/>
          <w:iCs/>
          <w:sz w:val="22"/>
          <w:szCs w:val="26"/>
        </w:rPr>
        <w:t>Settlement Conference.</w:t>
      </w:r>
      <w:r>
        <w:rPr>
          <w:rFonts w:cs="Times New Roman" w:ascii="Times New Roman" w:hAnsi="Times New Roman"/>
          <w:sz w:val="22"/>
          <w:szCs w:val="26"/>
        </w:rPr>
        <w:t xml:space="preserve">  FERC issues an order on May 2, in which it: 1) schedules a settlement conference for May 9, 200 at 10:00 a.m. at FERC headquarters and 2) designates Delbert Terrill as the settlement judge.  Requests for rehearing due June 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Arizona Public Service Company.  ER01-1872-000.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 xml:space="preserve">On April 25, 2001, Arizona Public Service Company (APS) tendered for filing umbrella service agreements to provide short-term firm and non-firm point-to-point transmission service to Conoco, Inc. under APS’ Open Access Transmission Tariff.  Notice issued April 30. Protests due May 16.  </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Arizona Public Service Company.  ER01-770-002 and ER01-917-002. </w:t>
      </w:r>
      <w:r>
        <w:rPr>
          <w:rFonts w:cs="Times New Roman" w:ascii="Times New Roman" w:hAnsi="Times New Roman"/>
          <w:i/>
          <w:iCs/>
          <w:sz w:val="22"/>
          <w:szCs w:val="26"/>
        </w:rPr>
        <w:t xml:space="preserve"> Participation Agreement Amendment.  </w:t>
      </w:r>
      <w:r>
        <w:rPr>
          <w:rFonts w:cs="Times New Roman" w:ascii="Times New Roman" w:hAnsi="Times New Roman"/>
          <w:sz w:val="22"/>
          <w:szCs w:val="26"/>
        </w:rPr>
        <w:t>On April 30, 2001, Arizona Public Service Company (APS) tendered for filing an amendment to the ANPP Valley Transmission System Participation Agreement between APS, Salt River Project Agricultural Improvement and Power District, Public Service Company of New Mexico, and El Paso Electric Company.  APS stated that the amendment to the ANPP Participation Agreement was submitted in compliance with FERC’s separate letter orders, issued on February 28, 2001.  Notice issued May 3. Protests due May 21.</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rPr>
        <w:t xml:space="preserve">Automated Power Exchange, Inc.  ER01-1445-000. </w:t>
      </w:r>
      <w:r>
        <w:rPr>
          <w:rFonts w:cs="Times New Roman" w:ascii="Times New Roman" w:hAnsi="Times New Roman"/>
          <w:i/>
          <w:iCs/>
          <w:sz w:val="22"/>
        </w:rPr>
        <w:t xml:space="preserve">Rate Issues.  </w:t>
      </w:r>
      <w:r>
        <w:rPr>
          <w:rFonts w:cs="Times New Roman" w:ascii="Times New Roman" w:hAnsi="Times New Roman"/>
          <w:sz w:val="22"/>
        </w:rPr>
        <w:t>On August 23, 2000, FERC instituted formal hearing proceedings to investigate the justness and reasonableness of the rates of public utility sellers into the California Independent System Operator (CAISO) and the California Power Exchange (CalPX) markets and also to investigate whether the tariffs, contracts, institutional structures and bylaws of the CAISO and CalPX were adversely affecting the wholesale power markets in California. On December 15, 2000, FERC issued an order adopting specific remedies to address dysfunctions in California’s wholesale bulk power markets and to ensure just and reasonable wholesale power rates by public utility sellers in California. On March 1, the CAISO and the California Electricity Oversight Board filed a motion, which suggested refunds in the CAISO markets for the periods of December 8, 2000 to January 31, 2001 of approximately $550 million.</w:t>
      </w:r>
      <w:r>
        <w:rPr>
          <w:rFonts w:cs="Times New Roman" w:ascii="Times New Roman" w:hAnsi="Times New Roman"/>
          <w:sz w:val="22"/>
          <w:szCs w:val="26"/>
        </w:rPr>
        <w:t xml:space="preserve">  On </w:t>
      </w:r>
      <w:r>
        <w:rPr>
          <w:rFonts w:cs="Times New Roman" w:ascii="Times New Roman" w:hAnsi="Times New Roman"/>
          <w:sz w:val="22"/>
        </w:rPr>
        <w:t xml:space="preserve">March 9, FERC issued an order directing Sellers to provide refunds of excess amounts charged for certain electric energy sales during January 2001, or alternatively to provide further cost or other justification for such charges. FERC received and reviewed generators’ weekly transaction reports for the month of January 2001 as well as monthly reports submitted by the CAISO and CalPX and has determined that bids for certain transactions into the CAISO and CalPX markets have not been shown to just and reasonable. FERC required that the following public utility sellers with transactions made above the proxy market clearing price while a Stage 3 Emergency was in effect must file notification with FERC by March 23 that they will either: (1) refund the amounts in excess of the proxy market clearing price or offset such amounts against any amounts due and owed in the CAISO (Energy, Out-of-Market, and Ancillary Services) and the CalPX (Day-Ahead and Day-of) markets for the month of January 2001; or (2) supply further cost or other justification for prices charged above the proxy market clearing price for the month of January 2001. Further, FERC stated that the public utility sellers that elect the first option are required to concurrently file a compliance report identifying the transaction volumes by the individual CAISO/CalPX markets (detailed by hourly amounts) and the individual amounts of refunds/offsets. FERC announced that it would determine a proxy market clearing price for each month through August 2001, based on the indices provided in the March 9 Order.  </w:t>
      </w:r>
      <w:r>
        <w:rPr>
          <w:rFonts w:cs="Times New Roman" w:ascii="Times New Roman" w:hAnsi="Times New Roman"/>
          <w:sz w:val="22"/>
          <w:szCs w:val="26"/>
        </w:rPr>
        <w:t>On March 23, 2001, Automated Power Exchange, Inc. filed a response to FERC's orders and stated that from time to time the Automated Power Exchange submits bids to the CalPX day-ahead market for the account of others.  FERC issues an order May 4 in which it directs Automated Power Exchange to file, by May 11, a list of the sellers for the transactions subject to refund for which Automated Power Exchange submitted bids to the CalPX</w:t>
      </w:r>
      <w:r>
        <w:rPr>
          <w:rFonts w:cs="Times New Roman" w:ascii="Times New Roman" w:hAnsi="Times New Roman"/>
          <w:sz w:val="22"/>
        </w:rPr>
        <w:t xml:space="preserve">.  FERC notes that Automated Power Exchange </w:t>
      </w:r>
      <w:r>
        <w:rPr>
          <w:rFonts w:cs="Times New Roman" w:ascii="Times New Roman" w:hAnsi="Times New Roman"/>
          <w:sz w:val="22"/>
          <w:szCs w:val="26"/>
        </w:rPr>
        <w:t>may seek confidential treatment of this information including a statement requesting confidential treatment in the transmittal letter.  Compliance filing due May 11. Requests for Rehearing due June 1.</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rPr>
        <w:t xml:space="preserve">Avista Corporation.  ER01-1446-002.  </w:t>
      </w:r>
      <w:r>
        <w:rPr>
          <w:rFonts w:cs="Times New Roman" w:ascii="Times New Roman" w:hAnsi="Times New Roman"/>
          <w:i/>
          <w:iCs/>
          <w:sz w:val="22"/>
        </w:rPr>
        <w:t xml:space="preserve">Refunds.  </w:t>
      </w:r>
      <w:r>
        <w:rPr>
          <w:rFonts w:cs="Times New Roman" w:ascii="Times New Roman" w:hAnsi="Times New Roman"/>
          <w:sz w:val="22"/>
          <w:szCs w:val="26"/>
        </w:rPr>
        <w:t xml:space="preserve">On March 9 FERC issued an order directing Avista Corporation (Avista) to file notification with FERC of its option to either refund or offset the amounts in excess of the proxy market clearing price, or supply justification for the prices that you charged above the proxy market clearing price.  On March 23, </w:t>
      </w:r>
      <w:r>
        <w:rPr>
          <w:rFonts w:cs="Times New Roman" w:ascii="Times New Roman" w:hAnsi="Times New Roman"/>
          <w:sz w:val="22"/>
        </w:rPr>
        <w:t>Avista</w:t>
      </w:r>
      <w:r>
        <w:rPr>
          <w:rFonts w:cs="Times New Roman" w:ascii="Times New Roman" w:hAnsi="Times New Roman"/>
          <w:sz w:val="22"/>
          <w:szCs w:val="26"/>
        </w:rPr>
        <w:t xml:space="preserve"> filed a response to FERC's March 9 order and indicated that it would supply justification for the prices charged above the proxy market clearing price.  On May 4, FERC issues an order in which it directs Avista to submit, by May 11, for the month of January, any support that it will rely upon to justify the prices charged above the proxy market-clearing price. </w:t>
      </w:r>
      <w:r>
        <w:rPr>
          <w:rFonts w:cs="Times New Roman" w:ascii="Times New Roman" w:hAnsi="Times New Roman"/>
          <w:sz w:val="22"/>
        </w:rPr>
        <w:t xml:space="preserve">FERC adds that Avista may </w:t>
      </w:r>
      <w:r>
        <w:rPr>
          <w:rFonts w:cs="Times New Roman" w:ascii="Times New Roman" w:hAnsi="Times New Roman"/>
          <w:sz w:val="22"/>
          <w:szCs w:val="26"/>
        </w:rPr>
        <w:t xml:space="preserve">seek confidential treatment of this information under section 388.112 of the FERC's regulations.  Compliance filing due May 11. Requests for Rehearing due June 1. </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Avista Energy, Inc.  ER01-1446-000.</w:t>
      </w:r>
      <w:r>
        <w:rPr>
          <w:rFonts w:cs="Times New Roman" w:ascii="Times New Roman" w:hAnsi="Times New Roman"/>
          <w:sz w:val="22"/>
          <w:szCs w:val="26"/>
        </w:rPr>
        <w:t xml:space="preserve">  </w:t>
      </w:r>
      <w:r>
        <w:rPr>
          <w:rFonts w:cs="Times New Roman" w:ascii="Times New Roman" w:hAnsi="Times New Roman"/>
          <w:i/>
          <w:iCs/>
          <w:sz w:val="22"/>
          <w:szCs w:val="26"/>
        </w:rPr>
        <w:t xml:space="preserve">Refunds.  </w:t>
      </w:r>
      <w:r>
        <w:rPr>
          <w:rFonts w:cs="Times New Roman" w:ascii="Times New Roman" w:hAnsi="Times New Roman"/>
          <w:sz w:val="22"/>
          <w:szCs w:val="26"/>
        </w:rPr>
        <w:t>On April 11, 2001, Avista Energy, Inc. (Avista) filed information with FERC, justifying the prices Avista charged above the proxy market clearing price, which are subject to refund pursuant to FERC’s March 9 order.  On May 4, FERC issues an order in which it states that Avista’s filed cost and other justification is not sufficient since the cost justification must be supported with proper documentation of the actual costs associated with the transactions subject to refund or offset and must be verified pursuant to Section 385.2005(b) of FERC’s regulations. FERC asserts that Avista fails to provide any documentation in support of its contentions that Avista does not owe refunds because it conducted the sales for a third party, was a price taker, or could have sold the energy at comparable or higher prices in other markets. FERC directs Avista to file, by May 11, documentation of the actual costs associated with the transactions subject to refund or offset, verified pursuant to Section 385.2005(b) of the FERC's regulations.  FERC states that this documentation should include, but is not limited to, the following: 1) unit heat rate curves and the test(s) made to determine the curve; 2) actual expenditures for fuel for these transactions, which may be shown by daily purchase invoices or short or long term contracts for each plant or unit (depending on which is the basis for the fuel costs); 3) actual expenditures for power purchased and transmission for these transactions, which may be shown by daily purchase invoices or short or long term contracts (depending on which is the basis for the costs); 4) ctual receipts or other indicia of payments for NOx emissions allowances; 5) f applicable, an explanation of the effect of South Coast Air Quality Management District Rule 118 Executive Order ## 01-02 and 01-03 on NOx costs after February 8, 2001; and 6) NOx emission rates and the test(s) made to determine the rates.  Compliance filing due May 11. Requests for Rehearing due June 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Cabrillo Power I, LLC; El Segundo Power, LLC; and Long Beach Generation LLC. ER01-1718-001.</w:t>
      </w:r>
      <w:r>
        <w:rPr>
          <w:rFonts w:cs="Times New Roman" w:ascii="Times New Roman" w:hAnsi="Times New Roman"/>
          <w:sz w:val="22"/>
          <w:szCs w:val="26"/>
        </w:rPr>
        <w:t xml:space="preserve"> </w:t>
      </w:r>
      <w:r>
        <w:rPr>
          <w:rFonts w:cs="Times New Roman" w:ascii="Times New Roman" w:hAnsi="Times New Roman"/>
          <w:i/>
          <w:iCs/>
          <w:sz w:val="22"/>
          <w:szCs w:val="26"/>
        </w:rPr>
        <w:t xml:space="preserve">Sales Agreement. </w:t>
      </w:r>
      <w:r>
        <w:rPr>
          <w:rFonts w:cs="Times New Roman" w:ascii="Times New Roman" w:hAnsi="Times New Roman"/>
          <w:sz w:val="22"/>
          <w:szCs w:val="26"/>
        </w:rPr>
        <w:t>On April 2, 2001, in Subdocket -000, Dynegy Power Marketing, Inc., agent for Cabrillo Power I, LLC, El Segundo Power, LLC and Long Beach Generation, LLC, submitted a long-term power sales agreement for transactions with The California Department of Water Resources (CDWR). Dynegy requested that the agreement be treated as confidential since CDWR is currently negotiating additional contracts with suppliers in the California energy market and has refused to make public the terms of those contracts. On April 27, 2001, in Subdocket -001, West Coast Power LLC submitted a redacted long-term power sales agreement between CDWR and Dynegy Power Marketing, Inc., Cabrillo Power I LLC, El Segundo Power, LLC and Long Beach Generation LLC. Notice issued May 2. Protests due May 18.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ER01-1864-000. </w:t>
      </w:r>
      <w:r>
        <w:rPr>
          <w:rFonts w:cs="Times New Roman" w:ascii="Times New Roman" w:hAnsi="Times New Roman"/>
          <w:sz w:val="22"/>
          <w:szCs w:val="26"/>
        </w:rPr>
        <w:t xml:space="preserve"> </w:t>
      </w:r>
      <w:r>
        <w:rPr>
          <w:rFonts w:cs="Times New Roman" w:ascii="Times New Roman" w:hAnsi="Times New Roman"/>
          <w:i/>
          <w:iCs/>
          <w:sz w:val="22"/>
          <w:szCs w:val="26"/>
        </w:rPr>
        <w:t xml:space="preserve">Participating Generator Agreement. </w:t>
      </w:r>
      <w:r>
        <w:rPr>
          <w:rFonts w:cs="Times New Roman" w:ascii="Times New Roman" w:hAnsi="Times New Roman"/>
          <w:sz w:val="22"/>
          <w:szCs w:val="26"/>
        </w:rPr>
        <w:t xml:space="preserve"> On April 25, 2001, the California Independent System Operator Corporation (CAISO) tendered for filing a participating generator agreement between CAISO and Calpine Construction Finance Company, L.P. for acceptance by FERC.  CAISO requested waiver of the 60-day notice requirement to allow the participating generator agreement to be made effective April 11, 2001.  Notice issued April 30. Protests due May 16.</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RT01-085-000, RT01-083-000, RT01-082-000, and RT01-092-000. </w:t>
      </w:r>
      <w:r>
        <w:rPr>
          <w:rFonts w:cs="Times New Roman" w:ascii="Times New Roman" w:hAnsi="Times New Roman"/>
          <w:i/>
          <w:iCs/>
          <w:sz w:val="22"/>
          <w:szCs w:val="26"/>
        </w:rPr>
        <w:t xml:space="preserve">General Correspondence Regarding RTO Filings. </w:t>
      </w:r>
      <w:r>
        <w:rPr>
          <w:rFonts w:cs="Times New Roman" w:ascii="Times New Roman" w:hAnsi="Times New Roman"/>
          <w:sz w:val="22"/>
          <w:szCs w:val="26"/>
        </w:rPr>
        <w:t xml:space="preserve">On April 26, 2001, FERC conditioned its mitigation and monitoring plan for the California wholesale electric markets on the California Independent System Operator, Pacific Gas &amp; Electric Company, San Diego Gas &amp; Electric Company, and Southern California Edison Company filing by June 1, 2001, a Regional Transmission Organization proposal, consistent with the characteristics and functions delineated in Order No. 2000. On May 1, 2001, FERC writes to the California Independent System Operator Corporation and states in view of the need to file a proposal which meets the requirements of Order No. 2000 in a short time frame, FERC wants California Independent System Operator Corporation to know that FERC is available to assist in completing the application if such assistance would be helpful.  </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California Independent System Operator Corporation.  ER01-1863-000.  </w:t>
      </w:r>
      <w:r>
        <w:rPr>
          <w:rFonts w:cs="Times New Roman" w:ascii="Times New Roman" w:hAnsi="Times New Roman"/>
          <w:i/>
          <w:iCs/>
          <w:sz w:val="22"/>
          <w:szCs w:val="26"/>
        </w:rPr>
        <w:t>Meter Service Agreement.</w:t>
      </w:r>
      <w:r>
        <w:rPr>
          <w:rFonts w:cs="Times New Roman" w:ascii="Times New Roman" w:hAnsi="Times New Roman"/>
          <w:sz w:val="22"/>
          <w:szCs w:val="26"/>
        </w:rPr>
        <w:t xml:space="preserve">  On April 25, 2001, the California Independent System Operator Corporation (CAISO) tendered for filing a Meter Service Agreement for CAISO Metered Entities between CAISO and Calpine Construction Finance Company, L.P.  CAISO requested waiver of the 60-day notice requirement to allow the Meter Service Agreement for CAISO Metered Entities to be made effective April 11, 2001.  Notice issued April 30. Protests due May 16.</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rPr>
        <w:t>California Power Exchange.  ER01-1447-002.</w:t>
      </w:r>
      <w:r>
        <w:rPr>
          <w:rFonts w:cs="Times New Roman" w:ascii="Times New Roman" w:hAnsi="Times New Roman"/>
          <w:b/>
          <w:bCs/>
          <w:sz w:val="22"/>
          <w:szCs w:val="26"/>
        </w:rPr>
        <w:t xml:space="preserve">  </w:t>
      </w:r>
      <w:r>
        <w:rPr>
          <w:rFonts w:cs="Times New Roman" w:ascii="Times New Roman" w:hAnsi="Times New Roman"/>
          <w:i/>
          <w:iCs/>
          <w:sz w:val="22"/>
          <w:szCs w:val="26"/>
        </w:rPr>
        <w:t xml:space="preserve">Sales.  </w:t>
      </w:r>
      <w:r>
        <w:rPr>
          <w:rFonts w:cs="Times New Roman" w:ascii="Times New Roman" w:hAnsi="Times New Roman"/>
          <w:sz w:val="22"/>
          <w:szCs w:val="26"/>
        </w:rPr>
        <w:t>On March 23, 2001, California Power Exchange submitted a response to FERC's March 9 order, in which CalPX stated that suppliers had made sales of energy through CalPX.  On May 4, FERC issues an order in which it directs CalPX to file a list of sellers for the 105 transactions subject to refund for which sales where made through the CalPX to the CAISO, by May 11</w:t>
      </w:r>
      <w:r>
        <w:rPr>
          <w:rFonts w:cs="Times New Roman" w:ascii="Times New Roman" w:hAnsi="Times New Roman"/>
          <w:sz w:val="22"/>
        </w:rPr>
        <w:t xml:space="preserve">.  FERC also states that CalPX may </w:t>
      </w:r>
      <w:r>
        <w:rPr>
          <w:rFonts w:cs="Times New Roman" w:ascii="Times New Roman" w:hAnsi="Times New Roman"/>
          <w:sz w:val="22"/>
          <w:szCs w:val="26"/>
        </w:rPr>
        <w:t>seek confidential treatment of this information.  Compliance filing due May 11. Requests for Rehearing due June 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Celerity Energy of New Mexico, LLC. ER01-1183-000 and ER01-1183-001</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 xml:space="preserve">FERC issues an order that grants Celerity Energy of New Mexico, LLC’s February 6, as amended March 9, 2001, </w:t>
      </w:r>
      <w:r>
        <w:rPr>
          <w:rFonts w:cs="Times New Roman" w:ascii="Times New Roman" w:hAnsi="Times New Roman"/>
          <w:sz w:val="22"/>
        </w:rPr>
        <w:t xml:space="preserve">request for 1) approval of its initial market-based rate schedule under its </w:t>
      </w:r>
      <w:r>
        <w:rPr>
          <w:rFonts w:cs="Times New Roman" w:ascii="Times New Roman" w:hAnsi="Times New Roman"/>
          <w:sz w:val="22"/>
          <w:szCs w:val="26"/>
        </w:rPr>
        <w:t xml:space="preserve">Original Volume No. 1; </w:t>
      </w:r>
      <w:r>
        <w:rPr>
          <w:rFonts w:cs="Times New Roman" w:ascii="Times New Roman" w:hAnsi="Times New Roman"/>
          <w:sz w:val="22"/>
        </w:rPr>
        <w:t xml:space="preserve">and 2) blanket authority to sell </w:t>
      </w:r>
      <w:r>
        <w:rPr>
          <w:rFonts w:cs="Times New Roman" w:ascii="Times New Roman" w:hAnsi="Times New Roman"/>
          <w:sz w:val="22"/>
          <w:szCs w:val="26"/>
        </w:rPr>
        <w:t xml:space="preserve">wholesale electric power </w:t>
      </w:r>
      <w:r>
        <w:rPr>
          <w:rFonts w:cs="Times New Roman" w:ascii="Times New Roman" w:hAnsi="Times New Roman"/>
          <w:sz w:val="22"/>
        </w:rPr>
        <w:t>at market-based rates</w:t>
      </w:r>
      <w:r>
        <w:rPr>
          <w:rFonts w:cs="Times New Roman" w:ascii="Times New Roman" w:hAnsi="Times New Roman"/>
          <w:sz w:val="22"/>
          <w:szCs w:val="26"/>
        </w:rPr>
        <w:t>.  Requests for Rehearing due June 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City of Vernon, California.  EL00-105-004. </w:t>
      </w:r>
      <w:r>
        <w:rPr>
          <w:rFonts w:cs="Times New Roman" w:ascii="Times New Roman" w:hAnsi="Times New Roman"/>
          <w:i/>
          <w:iCs/>
          <w:sz w:val="22"/>
          <w:szCs w:val="26"/>
        </w:rPr>
        <w:t xml:space="preserve"> Transmission Owner Tariff Revisions.  </w:t>
      </w:r>
      <w:r>
        <w:rPr>
          <w:rFonts w:cs="Times New Roman" w:ascii="Times New Roman" w:hAnsi="Times New Roman"/>
          <w:sz w:val="22"/>
          <w:szCs w:val="26"/>
        </w:rPr>
        <w:t>On April 27, 2001, the City of Vernon, California tendered for filing, in compliance with FERC’s March 28, 2001 order accepting in part and rejecting in part the compliance filing, a revised Transmission Owner Tariff applicable to its activities as a participating transmission owner.  Notice issued May 4.  Protests due May 29.</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Deseret Generation &amp; Transmission Co-operative, Inc. ER01-1901-000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Amendments. </w:t>
      </w:r>
      <w:r>
        <w:rPr>
          <w:rFonts w:cs="Times New Roman" w:ascii="Times New Roman" w:hAnsi="Times New Roman"/>
          <w:sz w:val="22"/>
          <w:szCs w:val="26"/>
        </w:rPr>
        <w:t>On April 30, 2001, Deseret Generation and Transmission Co-operative, Inc. (Deseret) submitted an amendment to Rate Schedule No. 13, a contract for interconnection and transmission service between Deseret and the United States Department of Energy, Western Area Power Administration (WAPA).  The purpose of the amendment was to modify Exhibit D, which states the receipt and delivery points, losses, rates, and capacity reservation for the portion of the contract which pertains to Deseret's provision of pre-Order No. 888 transmission service to WAPA.  Deseret requested an effective date of April 1, 2001. Notice issued May 3. Protests due May 21.</w:t>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Dynegy Power Marketing, Inc.  ER01-1449-000.</w:t>
      </w:r>
      <w:r>
        <w:rPr>
          <w:rFonts w:cs="Times New Roman" w:ascii="Times New Roman" w:hAnsi="Times New Roman"/>
          <w:i/>
          <w:iCs/>
          <w:sz w:val="22"/>
          <w:szCs w:val="26"/>
        </w:rPr>
        <w:t xml:space="preserve">  Refunds.</w:t>
      </w:r>
      <w:r>
        <w:rPr>
          <w:rFonts w:cs="Times New Roman" w:ascii="Times New Roman" w:hAnsi="Times New Roman"/>
          <w:sz w:val="22"/>
          <w:szCs w:val="26"/>
        </w:rPr>
        <w:t xml:space="preserve">  On March 9 order, FERC directed Dynegy Power Marketing, Inc. to file notification of its option to either refund or offset the amounts in excess of the proxy market clearing price, or supply justification for the prices that you charged above the proxy market clearing price.  On March 23, 2001, Dynegy Power Marketing, Inc. filed a response to FERC's March 9 order as well as to FERC Staff’s Notice of Proxy Price for February Wholesale Transactions in the California Wholesale Electric Market, which was issued March 16.  Dynegy Power Marketing, Inc. indicated that it would supply justification for the prices charged above the proxy market clearing price.  On May 4, FERC issues an order in which it directs Dynegy Power Marketing, Inc. to file, for both January and February, any support that you will rely upon to justify the prices charged above the proxy market clearing price by May 11.  FERC adds that Dynegy Power Marketing, Inc. may seek confidential treatment of this information under section 388.112 of FERC's regulations.  Compliance filing due May 11. Requests for Rehearing due June 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rPr>
      </w:pPr>
      <w:r>
        <w:rPr>
          <w:rFonts w:cs="Times New Roman" w:ascii="Times New Roman" w:hAnsi="Times New Roman"/>
          <w:b/>
          <w:bCs/>
          <w:sz w:val="22"/>
        </w:rPr>
        <w:t xml:space="preserve">Edison Mission Energy, on Behalf of Its Public Utility Subsidiaries. EC01-0093-000. </w:t>
      </w:r>
      <w:r>
        <w:rPr>
          <w:rFonts w:cs="Times New Roman" w:ascii="Times New Roman" w:hAnsi="Times New Roman"/>
          <w:i/>
          <w:iCs/>
          <w:sz w:val="22"/>
        </w:rPr>
        <w:t>Financial Activity.</w:t>
      </w:r>
      <w:r>
        <w:rPr>
          <w:rFonts w:cs="Times New Roman" w:ascii="Times New Roman" w:hAnsi="Times New Roman"/>
          <w:sz w:val="22"/>
        </w:rPr>
        <w:t xml:space="preserve"> On April 30, 2001, Edison Mission Energy (EME), on behalf of its public utility subsidiaries, submitted an application for approval of a transaction whereby EME’s stock would be transferred to a new company, which would be a subsidiary of the Mission Group to permit: 1) Edison International to obtain the financing needed to meet its near-term obligations, and 2) the unregulated subsidiaries to obtain funds needed to assist the parent.  The filing relates to the possible bankruptcy of Edison International. Notice issued April 30. Protests due May 10.</w:t>
      </w:r>
    </w:p>
    <w:p>
      <w:pPr>
        <w:pStyle w:val="Normal"/>
        <w:tabs>
          <w:tab w:val="clear" w:pos="540"/>
        </w:tabs>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El Dorado Energy, LLC. ER01-1041-001.</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January 24, 2001, El Dorado submitted tariff sheets that provide for the sale of energy, capacity, or ancillary service by El Dorado to its affiliate, San Diego Gas &amp; Electric Company (SDG&amp;E) under certain narrowly circumscribed conditions. On February 13, 2001, FERC accepted El Dorado’s revised tariff sheets to provide for the sale of electric energy, capacity and ancillary services to SDG&amp;E, subject to filing a revised tariff including the conditions for the sale of energy, capacity, and ancillary services on a bilateral basis to SDG&amp;E. On April 27, 2001, El Dorado submitted tariff sheets that set forth the conditions for the sale of energy, capacity, and ancillary services on a bilateral basis. Notice issued May 2. Protests due May 18.</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EOPT Power Group Nevada, Inc. ER01-1897-000.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On April 30, 2001, EOPT Power Group Nevada, Inc. (EOPT) submitted a request of a petition for acceptance of its initial rate schedule, Rate Schedule No. 1, waivers and blanket authority, under which EOPT proposed to engage in wholesale electric power and energy transactions at market-based rates.  It requested an effective date of June 26, 2001. Notice issued May 3. Protests due May 17.</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Idaho Power Company.  ER01-1920-000.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 Revisions.  </w:t>
      </w:r>
      <w:r>
        <w:rPr>
          <w:rFonts w:cs="Times New Roman" w:ascii="Times New Roman" w:hAnsi="Times New Roman"/>
          <w:sz w:val="22"/>
          <w:szCs w:val="26"/>
        </w:rPr>
        <w:t xml:space="preserve">On May 1, 2001, Idaho Power Company tendered for filing a revised long-term service agreement under its Open Access Transmission Tariff.  Notice issued May 4.  Protests due May 22. </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Idaho Power Company.  ER01-1913-000.  </w:t>
      </w:r>
      <w:r>
        <w:rPr>
          <w:rFonts w:cs="Times New Roman" w:ascii="Times New Roman" w:hAnsi="Times New Roman"/>
          <w:i/>
          <w:iCs/>
          <w:sz w:val="22"/>
          <w:szCs w:val="26"/>
        </w:rPr>
        <w:t xml:space="preserve">Service Agreement Revisions.  </w:t>
      </w:r>
      <w:r>
        <w:rPr>
          <w:rFonts w:cs="Times New Roman" w:ascii="Times New Roman" w:hAnsi="Times New Roman"/>
          <w:sz w:val="22"/>
          <w:szCs w:val="26"/>
        </w:rPr>
        <w:t>On April 30, 2001, Idaho Power Company (IPC) tendered for filing a revised long-term service agreement under its Open Access Transmission Tariff.  Notice issued May 4.  Protests due May 21.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sz w:val="22"/>
          <w:szCs w:val="26"/>
        </w:rPr>
        <w:t xml:space="preserve">   </w:t>
      </w:r>
      <w:r>
        <w:rPr>
          <w:rFonts w:cs="Times New Roman" w:ascii="Times New Roman" w:hAnsi="Times New Roman"/>
          <w:b/>
          <w:bCs/>
          <w:sz w:val="22"/>
          <w:szCs w:val="26"/>
        </w:rPr>
        <w:t xml:space="preserve">Mirant California, LLC.  ER01-1455-003 and ER01-1455-004. </w:t>
      </w:r>
      <w:r>
        <w:rPr>
          <w:rFonts w:cs="Times New Roman" w:ascii="Times New Roman" w:hAnsi="Times New Roman"/>
          <w:i/>
          <w:iCs/>
          <w:sz w:val="22"/>
          <w:szCs w:val="26"/>
        </w:rPr>
        <w:t xml:space="preserve"> Financial Issues.  </w:t>
      </w:r>
      <w:r>
        <w:rPr>
          <w:rFonts w:cs="Times New Roman" w:ascii="Times New Roman" w:hAnsi="Times New Roman"/>
          <w:sz w:val="22"/>
          <w:szCs w:val="26"/>
        </w:rPr>
        <w:t xml:space="preserve">On March 9, FERC issued an order, directing Mirant California, LLC to file notification with FERC of its option to either refund or offset the amounts in excess of the proxy market clearing price, or supply justification for the prices charged above the proxy market clearing price.  On March 23, 2001, Mirant California, LLC filed a response to FERC's March 9 order and FERC staff’s March 16 Notice of Proxy Price for February Wholesale Transactions in the California Wholesale Electric Market, in Docket No. EL00-95-018, </w:t>
      </w:r>
      <w:r>
        <w:rPr>
          <w:rFonts w:cs="Times New Roman" w:ascii="Times New Roman" w:hAnsi="Times New Roman"/>
          <w:sz w:val="22"/>
          <w:szCs w:val="26"/>
          <w:u w:val="single"/>
        </w:rPr>
        <w:t>et</w:t>
      </w:r>
      <w:r>
        <w:rPr>
          <w:rFonts w:cs="Times New Roman" w:ascii="Times New Roman" w:hAnsi="Times New Roman"/>
          <w:sz w:val="22"/>
          <w:szCs w:val="26"/>
        </w:rPr>
        <w:t xml:space="preserve"> </w:t>
      </w:r>
      <w:r>
        <w:rPr>
          <w:rFonts w:cs="Times New Roman" w:ascii="Times New Roman" w:hAnsi="Times New Roman"/>
          <w:sz w:val="22"/>
          <w:szCs w:val="26"/>
          <w:u w:val="single"/>
        </w:rPr>
        <w:t>al</w:t>
      </w:r>
      <w:r>
        <w:rPr>
          <w:rFonts w:cs="Times New Roman" w:ascii="Times New Roman" w:hAnsi="Times New Roman"/>
          <w:sz w:val="22"/>
          <w:szCs w:val="26"/>
        </w:rPr>
        <w:t>.  FERC issues an order May 4, in which it states that Mirant California, LLC’s March 23 response indicates that it has chosen to supply justification for prices charged above the proxy market clearing price for many transactions.  Accordingly, FERC directs Mirant California, LLC to file by May 11, for both January and February, any support that it will rely upon to justify the prices charged above the proxy market clearing price.  FERC adds that Mirant California, LLC may seek confidential treatment of the requested information. Compliance filing due May 11. Requests for Rehearing due June 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rPr>
        <w:t xml:space="preserve">   </w:t>
      </w:r>
      <w:r>
        <w:rPr>
          <w:rFonts w:cs="Times New Roman" w:ascii="Times New Roman" w:hAnsi="Times New Roman"/>
          <w:b/>
          <w:bCs/>
          <w:sz w:val="22"/>
        </w:rPr>
        <w:t>Mirant California, LLC, Mirant Potrero, LLC, and Mirant Delta LLC.  ER01-1455-003, ER01-1455-004, ER01-1455-005.</w:t>
      </w:r>
      <w:r>
        <w:rPr>
          <w:rFonts w:cs="Times New Roman" w:ascii="Times New Roman" w:hAnsi="Times New Roman"/>
          <w:sz w:val="22"/>
        </w:rPr>
        <w:t xml:space="preserve">  On March 23, 2001 and April 11, 2001, Mirant California, LLC, Mirant Potrero, LLC, and Mirant Delta LLC (collectively, Mirant) filed information with FERC justifying the prices Mirant charged above the proxy market-clearing price, which are subject to refund pursuant to FERC's March 9 order.  On May 4, FERC issues an order in which it states that the filed cost justification is insufficient since it must be supported with proper documentation of the actual costs associated with the transactions subject to refund or offset and must be verified pursuant to Section 385.2005(b) of FERC's regulations.  FERC adds that </w:t>
      </w:r>
      <w:r>
        <w:rPr>
          <w:rFonts w:cs="Times New Roman" w:ascii="Times New Roman" w:hAnsi="Times New Roman"/>
          <w:sz w:val="22"/>
          <w:szCs w:val="26"/>
        </w:rPr>
        <w:t>the data provided does not appear to include the actual variable cost components of the transaction price.  Therefore, FERC directs Mirant to file with FERC's Secretary, by May 11, the actual variable costs associated with the transactions subject to refund or offset, verified pursuant to Section 385.2005(b) of FERC's regulations. Specifically, FERC states that the required documentation includes but is not limited to: 1) unit heat rate curves and the test(s) made to determine the curve; 2) actual expenditures for fuel for these transactions, which may be shown by daily purchase invoices or short or long term contracts for each plant or unit (depending on which is the basis for the fuel costs); 3) actual expenditures for power purchased and transmission for these transactions, which may be shown by daily purchase invoices or short or long term contracts (depending on which is the basis for the costs); 4) Actual receipts or other indicia of payments for NOx emissions allowances; 5) if applicable, an explanation of the effect of South Coast Air Quality Management District Rule 118 Executive Order ## 01-02 and 01-03 on NOx costs after February 8, 2001; and 6) NOx emission rates and the test(s) made to determine the rates.  Also, FERC contends that Mirant has not filed notification with FERC of its option to either refund or offset the amounts in excess of the proxy market clearing price, or supply justification for the prices charged above the proxy market clearing price.  FERC states that if Mirant chooses to supply justification for the prices charged above the proxy market clearing price then Mirant must file, by May 11, any support that Mirant will rely upon to justify the prices charged above the proxy market clearing price, including documentation verified under oath of the actual costs associated with the transactions subject to refund or offset.  Compliance filing due May 11. Requests for Rehearing due June 1.</w:t>
        <w:tab/>
      </w:r>
    </w:p>
    <w:p>
      <w:pPr>
        <w:pStyle w:val="Normal"/>
        <w:tabs>
          <w:tab w:val="clear" w:pos="540"/>
        </w:tabs>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Moses Lake Generating LLC.  ER01-1871-000.</w:t>
      </w:r>
      <w:r>
        <w:rPr>
          <w:rFonts w:cs="Times New Roman" w:ascii="Times New Roman" w:hAnsi="Times New Roman"/>
          <w:sz w:val="22"/>
          <w:szCs w:val="26"/>
        </w:rPr>
        <w:t xml:space="preserve">  </w:t>
      </w:r>
      <w:r>
        <w:rPr>
          <w:rFonts w:cs="Times New Roman" w:ascii="Times New Roman" w:hAnsi="Times New Roman"/>
          <w:i/>
          <w:iCs/>
          <w:sz w:val="22"/>
          <w:szCs w:val="26"/>
        </w:rPr>
        <w:t xml:space="preserve">Tariff Filing.  </w:t>
      </w:r>
      <w:r>
        <w:rPr>
          <w:rFonts w:cs="Times New Roman" w:ascii="Times New Roman" w:hAnsi="Times New Roman"/>
          <w:sz w:val="22"/>
          <w:szCs w:val="26"/>
        </w:rPr>
        <w:t>On April 25, 2001, Moses Lake Generating LLC (Moses Lake), an electric power developer organized under the laws of Delaware, tendered for filing acceptance of its market-based rate tariff, waiver of certain requirements under Subparts B and C of Part 35 of FERC’s regulations, and preapproval of transactions under Part 34 of the regulations.  Moses Lake explained that it intends to construct, own, and operate a facility with a capacity up to 60 MW in Grant County, Washington.  Notice issued April 30. Protests due May 16.</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Nevada Power Company.  ER01-1914-000.</w:t>
      </w:r>
      <w:r>
        <w:rPr>
          <w:rFonts w:cs="Times New Roman" w:ascii="Times New Roman" w:hAnsi="Times New Roman"/>
          <w:sz w:val="22"/>
          <w:szCs w:val="26"/>
        </w:rPr>
        <w:t xml:space="preserve">  </w:t>
      </w:r>
      <w:r>
        <w:rPr>
          <w:rFonts w:cs="Times New Roman" w:ascii="Times New Roman" w:hAnsi="Times New Roman"/>
          <w:i/>
          <w:iCs/>
          <w:sz w:val="22"/>
          <w:szCs w:val="26"/>
        </w:rPr>
        <w:t>Service Agreement</w:t>
      </w:r>
      <w:r>
        <w:rPr>
          <w:rFonts w:cs="Times New Roman" w:ascii="Times New Roman" w:hAnsi="Times New Roman"/>
          <w:sz w:val="22"/>
          <w:szCs w:val="26"/>
        </w:rPr>
        <w:t>.  On April 30, 2001, Nevada Power Company (Nevada Power) tendered for filing an executed service agreement with Overton Power District No. 5 (Overton).  Nevada Power explained that the agreement is an umbrella agreement, which allows Overton to take service under Nevada Power’s FERC Electric Tariff, First Revised Volume No. 4, Electric Service Coordination Tariff.  Nevada Power requested an effective date of April 1, 2001 for the service agreement.  Notice issued May 4.  Protests due May 21.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Northwest Regional Power, LLC. ER01-1479-000.</w:t>
      </w:r>
      <w:r>
        <w:rPr>
          <w:rFonts w:cs="Times New Roman" w:ascii="Times New Roman" w:hAnsi="Times New Roman"/>
          <w:sz w:val="22"/>
          <w:szCs w:val="26"/>
        </w:rPr>
        <w:t xml:space="preserve"> </w:t>
      </w:r>
      <w:r>
        <w:rPr>
          <w:rFonts w:cs="Times New Roman" w:ascii="Times New Roman" w:hAnsi="Times New Roman"/>
          <w:i/>
          <w:iCs/>
          <w:sz w:val="22"/>
          <w:szCs w:val="26"/>
        </w:rPr>
        <w:t xml:space="preserve">Rate Schedule. </w:t>
      </w:r>
      <w:r>
        <w:rPr>
          <w:rFonts w:cs="Times New Roman" w:ascii="Times New Roman" w:hAnsi="Times New Roman"/>
          <w:sz w:val="22"/>
          <w:szCs w:val="26"/>
        </w:rPr>
        <w:t>On May 3, 2001, FERC issues an order that accepts Northwest Regional Power, L.L.C.’s March 9, 2001 rate schedule to sell electric energy and capacity at market-based rates and to resell transmission rights and associated ancillary services, to be effective March 12, 2001. Requests for Rehearing due June 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Pacific Gas and Electric Company. ER01-1399-000.</w:t>
      </w:r>
      <w:r>
        <w:rPr>
          <w:rFonts w:cs="Times New Roman" w:ascii="Times New Roman" w:hAnsi="Times New Roman"/>
          <w:sz w:val="22"/>
          <w:szCs w:val="26"/>
        </w:rPr>
        <w:t xml:space="preserve"> </w:t>
      </w:r>
      <w:r>
        <w:rPr>
          <w:rFonts w:cs="Times New Roman" w:ascii="Times New Roman" w:hAnsi="Times New Roman"/>
          <w:i/>
          <w:iCs/>
          <w:sz w:val="22"/>
          <w:szCs w:val="26"/>
        </w:rPr>
        <w:t>Generator Special Facilities Agreement.</w:t>
      </w:r>
      <w:r>
        <w:rPr>
          <w:rFonts w:cs="Times New Roman" w:ascii="Times New Roman" w:hAnsi="Times New Roman"/>
          <w:sz w:val="22"/>
          <w:szCs w:val="26"/>
        </w:rPr>
        <w:t xml:space="preserve">  On March 5, 2001, Pacific Gas &amp; Electric Co. (PG&amp;E) submitted two agreements: 1) a generator special facilities agreement (GSFA) of September 27, 2000; and 2) a supplemental letter agreement between PG&amp;E and Delta Energy Center, L.L.C. (Delta) of September 28, 2000.  PG&amp;E stated that the GFSA provides for construction by PG&amp;E at Delta's request and expense of certain special facilities necessary for interconnection of the Delta generation source to the transmission grid.  Further, PG&amp;E explained that the supplemental letter agreement serves as a clarification and replacement of language in the GFSA as well as other matters.  On May 1, 2001, FERC issues an order that accepts PG&amp;E’s GSFA; and 2) the supplemental letter agreement between PG&amp;E and Delta.  The GFSA provides for construction by PG&amp;E, at Delta's request and expense, of certain special facilities necessary for interconnection of the Delta generation source to the transmission grid.  The supplemental letter agreement serves as a clarification and replacement of language in the GFSA as well as other matters. Requests for Rehearing due May 31.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Pacific Gas and Electric Company. ER01-1905-000</w:t>
      </w:r>
      <w:r>
        <w:rPr>
          <w:rFonts w:cs="Times New Roman" w:ascii="Times New Roman" w:hAnsi="Times New Roman"/>
          <w:b/>
          <w:bCs/>
          <w:i/>
          <w:iCs/>
          <w:sz w:val="22"/>
          <w:szCs w:val="26"/>
        </w:rPr>
        <w:t>.</w:t>
      </w:r>
      <w:r>
        <w:rPr>
          <w:rFonts w:cs="Times New Roman" w:ascii="Times New Roman" w:hAnsi="Times New Roman"/>
          <w:i/>
          <w:iCs/>
          <w:sz w:val="22"/>
          <w:szCs w:val="26"/>
        </w:rPr>
        <w:t xml:space="preserve"> Interconnection Agreements. </w:t>
      </w:r>
      <w:r>
        <w:rPr>
          <w:rFonts w:cs="Times New Roman" w:ascii="Times New Roman" w:hAnsi="Times New Roman"/>
          <w:sz w:val="22"/>
          <w:szCs w:val="26"/>
        </w:rPr>
        <w:t>On April 30, 2001, American Electric Power Company (AEP) submitted two interconnection agreements between West Texas Utilities Co. and Indian Mesa Power Partners I, L.P.  AEP explained that the two agreements provide for the interconnection of the West Texas Utilities Company's transmission system to the Generator's electric generating facilities of approximately 160 MW to be built in Pecos County, Texas near McCarney, Texas.  AEP noted that the agreement with Indian Mesa Power Partners I, L.P. provides for 17 wind turbine generating units of 1.5 MW each and Indiana Mesa Power Partners II, L.P. consisting of 90 wind turbine generating units of 15 MW each, both of which are expected to be placed in service by December 2001. Notice issued May 3. Protests due May 18.</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Pacific Gas and Electric Company. ER01-1912-000. </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April 30, 2001, Pacific Gas and Electric Company (PG&amp;E) tendered for filing an executed Generator Interconnection Agreement (GIA) to replace the unexecuted placeholder GIA that is part of the Generator Special Facilities Agreement (GSFA) between PG&amp;E and Sunrise Cogeneration and Power Company (Sunrise), which provides for special facilities and parallel operation of Sunrise’s generating facility and the PG&amp;E-owned electric system that is on file with the Commission as Service Agreement No. 2 to PG&amp;E Electric Tariff, Fourth Revised Volume No. 5.  Notice issued May 4.  Protests due May 21.</w:t>
      </w:r>
    </w:p>
    <w:p>
      <w:pPr>
        <w:pStyle w:val="Normal"/>
        <w:tabs>
          <w:tab w:val="clear" w:pos="540"/>
        </w:tabs>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clear" w:pos="540"/>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PacifiCorp.  EC01-91-000.</w:t>
      </w:r>
      <w:r>
        <w:rPr>
          <w:rFonts w:cs="Times New Roman" w:ascii="Times New Roman" w:hAnsi="Times New Roman"/>
          <w:sz w:val="22"/>
          <w:szCs w:val="26"/>
        </w:rPr>
        <w:t xml:space="preserve"> </w:t>
      </w:r>
      <w:r>
        <w:rPr>
          <w:rFonts w:cs="Times New Roman" w:ascii="Times New Roman" w:hAnsi="Times New Roman"/>
          <w:i/>
          <w:iCs/>
          <w:sz w:val="22"/>
          <w:szCs w:val="26"/>
        </w:rPr>
        <w:t xml:space="preserve">Disposition of Jurisdictional Facilities.  </w:t>
      </w:r>
      <w:r>
        <w:rPr>
          <w:rFonts w:cs="Times New Roman" w:ascii="Times New Roman" w:hAnsi="Times New Roman"/>
          <w:sz w:val="22"/>
          <w:szCs w:val="26"/>
        </w:rPr>
        <w:t>On April 25, 2001, PacifiCorp tendered for filing an application, pursuant to Section 203 of the Federal Power Act and Part 33 of FERC’s regulations, for authorization to dispose of jurisdictional facilities. Specifically, PacifiCorp proposed that the NA General Partnership would transfer all outstanding common stock of PacifiCorp to the newly-formed PacifiCorp Holdings, Inc. (PHI) in exchange for the capital stock of PHI.  PacifiCorp explained that it would remain an indirect subsidiary of Scottish Power plc.  PacifiCorp stated that it intends to transfer over time the non-regulated business of PacifiCorp Group Holdings Company (PGHC) and its subsidiaries to PHI.  The proposed restructuring plan also includes the transfer of the common stock of PacifiCorp’s power marketing affiliate, PacifiCorp Power Marketing, Inc. to PHI.  As a result of this transfer, control over PPM One LLC and PPM Six LLC effectively transfers from PacifiCorp to PHI, although ScottishPower retains ultimate power and control.  PacifiCorp did not file a Section 205 rate proceeding in this application, and stated that the transaction would change only PacifiCorp’s internal upstream corporate structure, and have no impact on competition, rates or regulation.  Applicant requested FERC approval of the transaction as early as practicable.  Notice issued April 30. Protests due May 16.</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PacifiCorp.  ER01-1152-001.</w:t>
      </w:r>
      <w:r>
        <w:rPr>
          <w:rFonts w:cs="Times New Roman" w:ascii="Times New Roman" w:hAnsi="Times New Roman"/>
          <w:sz w:val="22"/>
          <w:szCs w:val="26"/>
        </w:rPr>
        <w:t xml:space="preserve">  </w:t>
      </w:r>
      <w:r>
        <w:rPr>
          <w:rFonts w:cs="Times New Roman" w:ascii="Times New Roman" w:hAnsi="Times New Roman"/>
          <w:i/>
          <w:iCs/>
          <w:sz w:val="22"/>
          <w:szCs w:val="26"/>
        </w:rPr>
        <w:t xml:space="preserve">Interconnection and Transmission Service Agreement.  </w:t>
      </w:r>
      <w:r>
        <w:rPr>
          <w:rFonts w:cs="Times New Roman" w:ascii="Times New Roman" w:hAnsi="Times New Roman"/>
          <w:sz w:val="22"/>
          <w:szCs w:val="26"/>
        </w:rPr>
        <w:t>On April 30, 2001, PacifiCorp tendered for filing an amendment to its January 30, 2001 filing of a revised Exhibit C to the contract for interconnections and transmission service between PacifiCorp and Western Area Power Administration (Western), Contract No. 14-06-400-2436, Supplement No. 2, PacifiCorp Rate Schedule FERC No. 262.  PacifiCorp asserted that the revisions modify the rates charged to Western for Block 2 transmission service.  PacifiCorp requested an effective date of April 1, 2001.  Notice issued May 3.  Protests due May 21.</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PacifiCorp</w:t>
      </w:r>
      <w:r>
        <w:rPr>
          <w:rFonts w:cs="Times New Roman" w:ascii="Times New Roman" w:hAnsi="Times New Roman"/>
          <w:b/>
          <w:bCs/>
          <w:sz w:val="22"/>
        </w:rPr>
        <w:t xml:space="preserve">. ER01-0814-000 and ER01-0814-001. </w:t>
      </w:r>
      <w:r>
        <w:rPr>
          <w:rFonts w:cs="Times New Roman" w:ascii="Times New Roman" w:hAnsi="Times New Roman"/>
          <w:i/>
          <w:iCs/>
          <w:sz w:val="22"/>
          <w:szCs w:val="26"/>
        </w:rPr>
        <w:t>Transmission Agreements.</w:t>
      </w:r>
      <w:r>
        <w:rPr>
          <w:rFonts w:cs="Times New Roman" w:ascii="Times New Roman" w:hAnsi="Times New Roman"/>
          <w:sz w:val="22"/>
          <w:szCs w:val="26"/>
        </w:rPr>
        <w:t xml:space="preserve"> FERC issues an order that accepts PacifiCorp’s December 28, 2000 service agreements 1) for 25 MW of long-term firm point-to-point transmission service with the Public Service Company of Colorado; and 2) for 42 (varies seasonally) MW of long-term firm point-to-point transmission service under the tariff with the Public Service Company of Colorado, as revised on February 22, 2001 in compliance with Order 614. Requests for Rehearing due June 1.</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PacifiCorp. ER01-1353-000, ER01-1354-000 and ER01-1355-000.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February 28, 2001, PacifiCorp filed unexecuted Network Integration Transmission Service Agreements and Network Operating Agreements. These agreements were filed in Docket No. ER01-1353-000 for service to UAMPS; in Docket No. ER01-1354-000 for service to UMPA; and in Docket No. ER01-1355-000 for service to Deseret. Additionally, a proposed unexecuted Long-Term Firm Point-to-Point Transmission Service Agreement with Deseret was filed in Docket No. ER01-1355-000.  On April 26, 2001, FERC accepted and suspended -- subject to refund, and subject to further FERC action with respect to PacifiCorp's right to terminate the existing agreements -- PacifiCorp’s February 28, 2001 agreements, to be effective September 24, 2001. FERC directed UAMPS, UMPA, and Deseret to report on the status of the negotiations by May 28, 2001.</w:t>
      </w:r>
      <w:r>
        <w:rPr>
          <w:rFonts w:cs="Times New Roman" w:ascii="Times New Roman" w:hAnsi="Times New Roman"/>
          <w:i/>
          <w:iCs/>
          <w:sz w:val="22"/>
          <w:szCs w:val="26"/>
        </w:rPr>
        <w:t xml:space="preserve"> </w:t>
      </w:r>
      <w:r>
        <w:rPr>
          <w:rFonts w:cs="Times New Roman" w:ascii="Times New Roman" w:hAnsi="Times New Roman"/>
          <w:sz w:val="22"/>
          <w:szCs w:val="26"/>
        </w:rPr>
        <w:t>On May 1, FERC issues a notice scheduling a session via conference call with the parties on May 3, 2001 at 2:00 p.m. EST. Protests due May 14.</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PacifiCorp Power Marketing, Inc.  ER01-1921-000.</w:t>
      </w:r>
      <w:r>
        <w:rPr>
          <w:rFonts w:cs="Times New Roman" w:ascii="Times New Roman" w:hAnsi="Times New Roman"/>
          <w:sz w:val="22"/>
          <w:szCs w:val="26"/>
        </w:rPr>
        <w:t xml:space="preserve"> </w:t>
      </w:r>
      <w:r>
        <w:rPr>
          <w:rFonts w:cs="Times New Roman" w:ascii="Times New Roman" w:hAnsi="Times New Roman"/>
          <w:i/>
          <w:iCs/>
          <w:sz w:val="22"/>
          <w:szCs w:val="26"/>
        </w:rPr>
        <w:t xml:space="preserve"> Exchange Agreement.  </w:t>
      </w:r>
      <w:r>
        <w:rPr>
          <w:rFonts w:cs="Times New Roman" w:ascii="Times New Roman" w:hAnsi="Times New Roman"/>
          <w:sz w:val="22"/>
          <w:szCs w:val="26"/>
        </w:rPr>
        <w:t xml:space="preserve">On May 1, 2001, PacifiCorp Power Marketing, Inc. tendered for filing with FERC an exchange agreement between Black Hills Power, Inc. and PacifiCorp Power Marketing, Inc., dated April 3, 2001.  Notice issued May 4.  Protests due May 22. </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Portland General Electric Company.  ER01-1451-003 and ER01-1451-004.</w:t>
      </w:r>
      <w:r>
        <w:rPr>
          <w:rFonts w:cs="Times New Roman" w:ascii="Times New Roman" w:hAnsi="Times New Roman"/>
          <w:sz w:val="22"/>
          <w:szCs w:val="26"/>
        </w:rPr>
        <w:t xml:space="preserve">  </w:t>
      </w:r>
      <w:r>
        <w:rPr>
          <w:rFonts w:cs="Times New Roman" w:ascii="Times New Roman" w:hAnsi="Times New Roman"/>
          <w:i/>
          <w:iCs/>
          <w:sz w:val="22"/>
          <w:szCs w:val="26"/>
        </w:rPr>
        <w:t>Refunds.</w:t>
      </w:r>
      <w:r>
        <w:rPr>
          <w:rFonts w:cs="Times New Roman" w:ascii="Times New Roman" w:hAnsi="Times New Roman"/>
          <w:sz w:val="22"/>
          <w:szCs w:val="26"/>
        </w:rPr>
        <w:t xml:space="preserve">  On March 23, 2001 and April 11, 2001, Portland General Electric Company filed information with FERC, justifying the prices Portland General Electric Co. charged above the proxy market clearing price, which are subject to refund pursuant to FERC’s March 9 order.  On May 4, FERC issues an order in which it states that the filed cost justification is not sufficient since it must be supported with proper documentation of the actual costs associated with the transactions subject to refund or offset and must be verified pursuant to Section 385.2005(b) of FERC’s regulations.  FERC directs Portland General Electric to file documentation of the actual costs associated with the transactions subject to refund or offset, verified pursuant to Section 385.2005(b) of FERC's regulations.  FERC states that the documentation should include, but is not limited to, the following: 1) unit heat rate curves and the test(s) made to determine the curve; 2) actual expenditures for fuel for these transactions, which may be shown by daily purchase invoices or short or long term contracts for each plant or unit (depending on which is the basis for the fuel costs); 3) actual expenditures for power purchased and transmission for these transactions, which may be shown by daily purchase invoices or short or long term contracts (depending on which is the basis for the costs); 4) actual receipts or other indicia of payments for NOx emissions allowances; 5) if applicable, an explanation of the effect of South Coast Air Quality Management District Rule 118 Executive Order ## 01-02 and 01-03 on NOx costs after February 8, 2001; and 6) NOx emission rates and the test(s) made to determine the rates.  Compliance filing due May 11. Requests for Rehearing due June 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sz w:val="22"/>
          <w:szCs w:val="26"/>
        </w:rPr>
        <w:t xml:space="preserve">   </w:t>
      </w:r>
      <w:r>
        <w:rPr>
          <w:rFonts w:cs="Times New Roman" w:ascii="Times New Roman" w:hAnsi="Times New Roman"/>
          <w:b/>
          <w:bCs/>
          <w:sz w:val="22"/>
          <w:szCs w:val="26"/>
        </w:rPr>
        <w:t xml:space="preserve">Portland General Electric Company.  ER01-1451-003 and ER01-1451-004.  </w:t>
      </w:r>
      <w:r>
        <w:rPr>
          <w:rFonts w:cs="Times New Roman" w:ascii="Times New Roman" w:hAnsi="Times New Roman"/>
          <w:i/>
          <w:iCs/>
          <w:sz w:val="22"/>
          <w:szCs w:val="26"/>
        </w:rPr>
        <w:t>Refunds.</w:t>
      </w:r>
      <w:r>
        <w:rPr>
          <w:rFonts w:cs="Times New Roman" w:ascii="Times New Roman" w:hAnsi="Times New Roman"/>
          <w:sz w:val="22"/>
          <w:szCs w:val="26"/>
        </w:rPr>
        <w:t xml:space="preserve"> In its March 9 order, FERC directed Portland General Electric Company to file notification with FERC of its option to either refund or offset the amounts in excess of the proxy market clearing price, or supply justification for the prices charged above the proxy market clearing price.  On March 23, 2001, Portland General Electric Company filed a response to FERC's March 9 order and FERC Staff’s Notice of Proxy Price for February Wholesale Transactions in the California Wholesale Electric Market, which was issued March 16.  In this submittal, Portland General Electric Company opted to supply justification for the prices that charged above the proxy market-clearing price.  On May 4, FERC issues an order in which it directs Portland General Electric Company to file by May 11, for both January and February, any support that it will rely upon to justify the prices charged above the proxy market-clearing price.  FERC adds that Portland General Electric Company may seek confidential treatment of this information.  Compliance filing issued May 11. Requests for Rehearing due June 1. </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Reliant Energy Services, Inc.  ER01-1453-003 and ER01-1453-004.  </w:t>
      </w:r>
      <w:r>
        <w:rPr>
          <w:rFonts w:cs="Times New Roman" w:ascii="Times New Roman" w:hAnsi="Times New Roman"/>
          <w:i/>
          <w:iCs/>
          <w:sz w:val="22"/>
          <w:szCs w:val="26"/>
        </w:rPr>
        <w:t>Refunds.</w:t>
      </w:r>
      <w:r>
        <w:rPr>
          <w:rFonts w:cs="Times New Roman" w:ascii="Times New Roman" w:hAnsi="Times New Roman"/>
          <w:sz w:val="22"/>
          <w:szCs w:val="26"/>
        </w:rPr>
        <w:t xml:space="preserve">  On March 9, FERC issued an order directing Reliant Energy Services, Inc. to file notification with FERC of its option to either refund or offset the amounts in excess of the proxy market clearing price, or supply justification for the prices that it charged above the proxy market clearing price. On March 23, 2001, Reliant Energy Services, Inc. filed a response to FERC's March 9 order and FERC Staff’s Notice of Proxy Price for February Wholesale Transactions in the California Wholesale Electric Market, which was issued March 16.  In this response Reliant Energy Services, Inc. elected to supply justification for the prices that it charged above the proxy market-clearing price.  Accordingly, FERC issues an order May 4 in which it directs Reliant Energy Services, Inc., for both January and February, to file by May 11 any support that it will rely upon to justify the prices that you charged above the proxy market-clearing price. </w:t>
      </w:r>
      <w:r>
        <w:rPr>
          <w:rFonts w:cs="Times New Roman" w:ascii="Times New Roman" w:hAnsi="Times New Roman"/>
          <w:sz w:val="22"/>
        </w:rPr>
        <w:t>FERC adds that Reliant Energy Services, Inc. may</w:t>
      </w:r>
      <w:r>
        <w:rPr>
          <w:rFonts w:cs="Times New Roman" w:ascii="Times New Roman" w:hAnsi="Times New Roman"/>
          <w:sz w:val="22"/>
          <w:szCs w:val="26"/>
        </w:rPr>
        <w:t xml:space="preserve"> seek confidential treatment of this information under section 388.112 of FERC’s regulations.  Compliance filing due May 11. Requests for Rehearing due June 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sz w:val="22"/>
          <w:szCs w:val="26"/>
        </w:rPr>
        <w:t xml:space="preserve">   </w:t>
      </w:r>
      <w:r>
        <w:rPr>
          <w:rFonts w:cs="Times New Roman" w:ascii="Times New Roman" w:hAnsi="Times New Roman"/>
          <w:b/>
          <w:bCs/>
          <w:sz w:val="22"/>
          <w:szCs w:val="26"/>
        </w:rPr>
        <w:t xml:space="preserve">Reliant Energy Services, Inc.  ER01-1453-003 and ER01-1453-004. </w:t>
      </w:r>
      <w:r>
        <w:rPr>
          <w:rFonts w:cs="Times New Roman" w:ascii="Times New Roman" w:hAnsi="Times New Roman"/>
          <w:i/>
          <w:iCs/>
          <w:sz w:val="22"/>
          <w:szCs w:val="26"/>
        </w:rPr>
        <w:t xml:space="preserve"> Refunds.  </w:t>
      </w:r>
      <w:r>
        <w:rPr>
          <w:rFonts w:cs="Times New Roman" w:ascii="Times New Roman" w:hAnsi="Times New Roman"/>
          <w:sz w:val="22"/>
        </w:rPr>
        <w:t xml:space="preserve">On March 9, 2001, FERC issued an order in which it focused on cost or other justification for prices charged above the proxy market price.  </w:t>
      </w:r>
      <w:r>
        <w:rPr>
          <w:rFonts w:cs="Times New Roman" w:ascii="Times New Roman" w:hAnsi="Times New Roman"/>
          <w:sz w:val="22"/>
          <w:szCs w:val="26"/>
        </w:rPr>
        <w:t xml:space="preserve">On April 9, 2001, </w:t>
      </w:r>
      <w:r>
        <w:rPr>
          <w:rFonts w:cs="Times New Roman" w:ascii="Times New Roman" w:hAnsi="Times New Roman"/>
          <w:sz w:val="22"/>
        </w:rPr>
        <w:t xml:space="preserve">Reliant Energy Services, Inc. filed a </w:t>
      </w:r>
      <w:r>
        <w:rPr>
          <w:rFonts w:cs="Times New Roman" w:ascii="Times New Roman" w:hAnsi="Times New Roman"/>
          <w:sz w:val="22"/>
          <w:szCs w:val="26"/>
        </w:rPr>
        <w:t xml:space="preserve">request for rehearing and clarification and specified as error FERC’s establishment of a proxy market clearing price based on average cost calculations that do not reflect the substantial evidence before it of actual costs.   </w:t>
      </w:r>
      <w:r>
        <w:rPr>
          <w:rFonts w:cs="Times New Roman" w:ascii="Times New Roman" w:hAnsi="Times New Roman"/>
          <w:sz w:val="22"/>
        </w:rPr>
        <w:t xml:space="preserve">On April 11, 2001 and April 13, 2001, Reliant Energy Services, Inc. filed information with FERC justifying the prices Reliant Energy Services, Inc. charged above the proxy market clearing price which are subject to refund pursuant to FERC's order issued March 9.  </w:t>
      </w:r>
      <w:r>
        <w:rPr>
          <w:rFonts w:cs="Times New Roman" w:ascii="Times New Roman" w:hAnsi="Times New Roman"/>
          <w:sz w:val="22"/>
          <w:szCs w:val="26"/>
        </w:rPr>
        <w:t>On May 4, 2001, FERC issues an order in which it states that Reliant Energy Services, Inc.’s cost justification is not sufficient since it must be supported with proper documentation of the actual costs associated with the transactions subject to refund or offset and must be verified pursuant to Section 385.2005(b) of FERC's regulations.  FERC states that despite Reliant Energy Services, Inc.’s discussion of "Reliant Energy Justified Market Price (JMP) Methodology" and data for a "Breakdown of Internal Target", the data shows that the "Internal Target" is not the same as the "Transaction Price".  FERC states that the data provided by Reliant Energy Services, Inc. does not appear to be the actual components of the Transaction Price.  FERC directs Reliant Energy Services, Inc. to file, by May 11, the actual costs associated with the transactions subject to refund or offset, verified pursuant to Section 385.2005(b) of FERC's regulations.  FERC states that the documentation should include, but is not limited to, the following: 1) unit heat rate curves and the test(s) made to determine the curve; 2) actual expenditures for fuel for these transactions, which may be shown by daily purchase invoices or short or long term contracts for each plant or unit (depending on which is the basis for the fuel costs); 3) actual expenditures for power purchased and transmission for these transactions, which may be shown by daily purchase invoices or short or long term contracts (depending on which is the basis for the costs); 4) actual receipts or other indicia of payments for NOx emissions allowances; 5) if applicable, an explanation of the effect of South Coast Air Quality Management District Rule 118 Executive Order ## 01-02 and 01-03 on NOx costs after February 8, 2001; and 6) NOx emission rates and the test(s) made to determine the rates.  Compliance filing due May 11.  Requests for Rehearing due June 1.</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San Diego Gas &amp; Electric Company.  ER01-1878-000.</w:t>
      </w:r>
      <w:r>
        <w:rPr>
          <w:rFonts w:cs="Times New Roman" w:ascii="Times New Roman" w:hAnsi="Times New Roman"/>
          <w:sz w:val="22"/>
          <w:szCs w:val="26"/>
        </w:rPr>
        <w:t xml:space="preserve"> </w:t>
      </w:r>
      <w:r>
        <w:rPr>
          <w:rFonts w:cs="Times New Roman" w:ascii="Times New Roman" w:hAnsi="Times New Roman"/>
          <w:i/>
          <w:iCs/>
          <w:sz w:val="22"/>
          <w:szCs w:val="26"/>
        </w:rPr>
        <w:t xml:space="preserve"> Interconnection Agreements.</w:t>
      </w:r>
      <w:r>
        <w:rPr>
          <w:rFonts w:cs="Times New Roman" w:ascii="Times New Roman" w:hAnsi="Times New Roman"/>
          <w:sz w:val="22"/>
          <w:szCs w:val="26"/>
        </w:rPr>
        <w:t xml:space="preserve">  On April 26, 2001, San Diego Gas &amp; Electric Company (SDG&amp;E) tendered for filing as service agreements to its FERC Electric Tariff, First Revised Volume No. 6, two interconnection agreements.  SDG&amp;E explained that both agreements relate to the interconnection of a new generation plant to be owned by RAMCO, Inc. (RAMCO).   SDG&amp;E noted that the plant, with a capacity of approximately 49.5 MW, is being constructed on an expedited basis to meet potential shortfalls this summer in the Western states’ electricity supplies.  SDG&amp;E stated that the plant would be located in Escondido, San Diego County, California and is expected to begin service on or about July 8, 2001.  Further, SDG&amp;E asserted that Service Agreement No. 5 is an expedited interconnection facilities agreement dated April 26, 2001 between SDG&amp;E and RAMCO, under which SDG&amp;E would construct, operate, and maintain the proposed interconnection facilities.  Service Agreement No. 6, the Interconnection Agreement between SDG&amp;E and RAMCO dated April 12, 2001, SDG&amp;E stated, establishes interconnection and operating responsibilities and associated communications procedures between the parties.  SDG&amp;E requested an effective date of April 26, 2001 for both agreements.  Notice issued May 1. Protests due May 17.</w:t>
      </w:r>
    </w:p>
    <w:p>
      <w:pPr>
        <w:pStyle w:val="Normal"/>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San Diego Gas &amp; Electric Company v. Sellers of Energy and Ancillary Services Into Markets Operated by the California Independent System Operator and the California Power Exchange.  EL00-95-005, EL00-98-005, EL00-107-002, EL00-97-001. </w:t>
      </w:r>
      <w:r>
        <w:rPr>
          <w:rFonts w:cs="Times New Roman" w:ascii="Times New Roman" w:hAnsi="Times New Roman"/>
          <w:sz w:val="22"/>
          <w:szCs w:val="26"/>
        </w:rPr>
        <w:t xml:space="preserve"> </w:t>
      </w:r>
      <w:r>
        <w:rPr>
          <w:rFonts w:cs="Times New Roman" w:ascii="Times New Roman" w:hAnsi="Times New Roman"/>
          <w:i/>
          <w:iCs/>
          <w:sz w:val="22"/>
          <w:szCs w:val="26"/>
        </w:rPr>
        <w:t xml:space="preserve">Order Clarifying Requests for Rehearing.  </w:t>
      </w:r>
      <w:r>
        <w:rPr>
          <w:rFonts w:cs="Times New Roman" w:ascii="Times New Roman" w:hAnsi="Times New Roman"/>
          <w:sz w:val="22"/>
          <w:szCs w:val="26"/>
        </w:rPr>
        <w:t>On December 15, 2000, FERC issued an order addressing the problems in California's wholesale bulk power markets. As early as December 18, 2000, parties filed requests for rehearing of the December 15 Order.  On January 12, 2001, the Secretary of FERC issued an order granting rehearing for the limited purpose of reconsideration, thereby tolling the time in which FERC had to act on the rehearing requests.  Other parties filed requests for rehearing of the December 15 Order after issuance of the tolling order.  On May 4, FERC issues an order to clarify the status of the rehearing requests.  FERC states that its general practice is to issue a merits order within 30 days of the filing of a request for rehearing.  However, it contends that in unusual circumstances, when it is necessary to issue a tolling order, FERC's practice is to issue a single tolling order, within 30 days of the earliest filed rehearing request, to toll the time with respect to all rehearing requests that were timely filed.  FERC states that the five parties, who filed requests for rehearing after January 12 and filed petitions for judicial review of the December 15 Order, claiming that their rehearing requests were denied by operation of law when the Secretary issued no further tolling order on or before February 15, 2001 are mistaken in assuming that separate tolling orders are issued for each rehearing petition.  FERC reiterates that its general practice is to issue one tolling order to cover all requests for rehearing of any order, which is more administratively efficient.  Further, FERC clarifies that all rehearing requests of the December 15 Order that were timely filed, and that have not already been acted on, remain pending.</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Southern California Edison Company.  ER01-1927-000.  </w:t>
      </w:r>
      <w:r>
        <w:rPr>
          <w:rFonts w:cs="Times New Roman" w:ascii="Times New Roman" w:hAnsi="Times New Roman"/>
          <w:i/>
          <w:iCs/>
          <w:sz w:val="22"/>
          <w:szCs w:val="26"/>
        </w:rPr>
        <w:t xml:space="preserve">Interconnection Agreement.  </w:t>
      </w:r>
      <w:r>
        <w:rPr>
          <w:rFonts w:cs="Times New Roman" w:ascii="Times New Roman" w:hAnsi="Times New Roman"/>
          <w:sz w:val="22"/>
          <w:szCs w:val="26"/>
        </w:rPr>
        <w:t>On May 1, 2001, Southern California Edison Company (SCE) tendered for filing the interconnection facilities agreement between SCE and the City of Riverside, California (Riverside).  SCE explained that this agreement specifies the terms and conditions pursuant to which SCE would construct certain interconnection facilities to facilitate the wholesale distribution service SCE provides to Riverside pursuant to SCE’s Wholesale Distribution Access Tariff, FERC Electric Tariff Original Volume No. 5.  Notice issued May 4. Protests due May 22.</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Southern California Edison Company.  ER01-1874-000. </w:t>
      </w:r>
      <w:r>
        <w:rPr>
          <w:rFonts w:cs="Times New Roman" w:ascii="Times New Roman" w:hAnsi="Times New Roman"/>
          <w:i/>
          <w:iCs/>
          <w:sz w:val="22"/>
          <w:szCs w:val="26"/>
        </w:rPr>
        <w:t>Service Agreement.</w:t>
      </w:r>
      <w:r>
        <w:rPr>
          <w:rFonts w:cs="Times New Roman" w:ascii="Times New Roman" w:hAnsi="Times New Roman"/>
          <w:sz w:val="22"/>
          <w:szCs w:val="26"/>
        </w:rPr>
        <w:t xml:space="preserve">  On April 26, 2001, Southern California Edison Company (SCE) tendered for filing a service agreement for wholesale distribution service under SCE’s wholesale distribution access tariff and an interconnection facilities agreement between SCE and Alta Mesa Power Partners, LLC (AMPP).  SCE explained that these agreements specify the terms and conditions under which SCE will interconnect AMPP’s generating facility to its electrical system and provide distribution service for up to 40 MW of power produced by the generating facility.  Notice issued May 1.  Protests due May 17.    </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b/>
          <w:bCs/>
          <w:sz w:val="22"/>
        </w:rPr>
        <w:t xml:space="preserve">   </w:t>
      </w:r>
      <w:r>
        <w:rPr>
          <w:rFonts w:cs="Times New Roman" w:ascii="Times New Roman" w:hAnsi="Times New Roman"/>
          <w:b/>
          <w:bCs/>
          <w:sz w:val="22"/>
        </w:rPr>
        <w:t xml:space="preserve">Southern California Edison Company. ER01-315-000. </w:t>
      </w:r>
      <w:r>
        <w:rPr>
          <w:rFonts w:cs="Times New Roman" w:ascii="Times New Roman" w:hAnsi="Times New Roman"/>
          <w:i/>
          <w:iCs/>
          <w:sz w:val="22"/>
        </w:rPr>
        <w:t xml:space="preserve">Service Charges. </w:t>
      </w:r>
      <w:r>
        <w:rPr>
          <w:rFonts w:cs="Times New Roman" w:ascii="Times New Roman" w:hAnsi="Times New Roman"/>
          <w:sz w:val="22"/>
        </w:rPr>
        <w:t>On November 1, 2000, Southern California Edison Company filed to amend its Transmission Owner Tariff to include a mechanism for recovery of Reliability Services charges billed to SCE as a Participating Transmission Owner by the California Independent System Operator Corporation. On May 2, FERC issues an order that schedules a settlement conference for May 9, 2001 at 11:00 a.m. and designates Herbert Grossman as the settlement judge. Protests due May 14.</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Southern California Edison Company. ER01-315-000. </w:t>
      </w:r>
      <w:r>
        <w:rPr>
          <w:rFonts w:cs="Times New Roman" w:ascii="Times New Roman" w:hAnsi="Times New Roman"/>
          <w:i/>
          <w:iCs/>
          <w:sz w:val="22"/>
          <w:szCs w:val="26"/>
        </w:rPr>
        <w:t xml:space="preserve">Rate Schedule Revisions. </w:t>
      </w:r>
      <w:r>
        <w:rPr>
          <w:rFonts w:cs="Times New Roman" w:ascii="Times New Roman" w:hAnsi="Times New Roman"/>
          <w:sz w:val="22"/>
          <w:szCs w:val="26"/>
        </w:rPr>
        <w:t>On November 1, 2000, Southern California Edison Company filed to amend its Transmission Owner Tariff to include a mechanism for recovery of Reliability Services charges billed to SCE as a Participating Transmission Owner by the California Independent System Operator Corporation. On May 3, FERC issues an order that reschedules the May 9, 2001 settlement conference for 11:00 a.m. on Tuesday, May 8, 2001. Requests for Rehearing due June 1.</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TransAlta USA Inc. and Gener S.A. EC01-0092-000</w:t>
      </w:r>
      <w:r>
        <w:rPr>
          <w:rFonts w:cs="Times New Roman" w:ascii="Times New Roman" w:hAnsi="Times New Roman"/>
          <w:sz w:val="22"/>
          <w:szCs w:val="26"/>
        </w:rPr>
        <w:t xml:space="preserve">. </w:t>
      </w:r>
      <w:r>
        <w:rPr>
          <w:rFonts w:cs="Times New Roman" w:ascii="Times New Roman" w:hAnsi="Times New Roman"/>
          <w:i/>
          <w:iCs/>
          <w:sz w:val="22"/>
          <w:szCs w:val="26"/>
        </w:rPr>
        <w:t xml:space="preserve">Disposition of Jurisdictional Facilities. </w:t>
      </w:r>
      <w:r>
        <w:rPr>
          <w:rFonts w:cs="Times New Roman" w:ascii="Times New Roman" w:hAnsi="Times New Roman"/>
          <w:sz w:val="22"/>
          <w:szCs w:val="26"/>
        </w:rPr>
        <w:t>On April 25, 2001, TransAlta USA, Inc. (TAUSA) and Gener S.A. (Gener) submitted an application for FERC approval of a disposition of jurisdictional facilities associated with the sale of 50% of the capital stock in Merchant Energy Group of the Americas, Inc. (MEGA) to TAUSA. Pursuant to the Stock Purchase Agreement between TAUSA and Gener, Gener stated that it would sell 50% of the issued and outstanding capital stock of MEGA to TAUSA, resulting in TAUSA owning all of MEGA's outstanding capital stock and obtaining full control over MEGA's market-based rate schedule, service agreements, and the associated books and records.  In addition, as a result of the proposed transaction, TAUSA would gain full indirect ownership of the 150 MW Pierce Project owned by MEGA. MEGA's current ownership is equally divided between Gener, which owns 50% of the stock of MEGA, and TAUSA, which owns the remaining 50%.  MEGA trades in electricity, natural gas, coal and fuel oil on a national basis and has its principal place of business in Annapolis, Maryland. Notice issued May 3. Protests due May 17.</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tabs>
          <w:tab w:val="left" w:pos="-1440" w:leader="none"/>
          <w:tab w:val="left" w:pos="540" w:leader="none"/>
        </w:tabs>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Tucson Electric Power Company.  ER01-1909-000.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April 27, 2001, Tucson Electric Power Company (Tucson) tendered for filing: 1) an umbrella service agreement for short-term firm service, dated April 9, 2001 by and between Tucson and Salt River Project, Transmission &amp; Generation Dispatching – FERC Electric Tariff Vol. No. 2, Service Agreement No. 166-A, under which service has not commenced to date; and 2) a service agreement for non-firm service pursuant to Part II of Tucson’s Open Access Transmission Tariff, which was filed in Docket No. ER01-208-000, dated April 9, 2001 by and between Tucson and Salt River Project, Transmission &amp; Generation Dispatching. – FERC Electric Tariff Vol. No. 2, Service Agreement No. 167, under which service has commenced to date.  Notice issued May 3.  Protests due May 18.</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szCs w:val="26"/>
        </w:rPr>
      </w:pPr>
      <w:r>
        <w:rPr>
          <w:rFonts w:cs="Times New Roman" w:ascii="Times New Roman" w:hAnsi="Times New Roman"/>
          <w:b/>
          <w:bCs/>
          <w:sz w:val="22"/>
          <w:szCs w:val="26"/>
        </w:rPr>
        <w:t xml:space="preserve">   </w:t>
      </w:r>
      <w:r>
        <w:rPr>
          <w:rFonts w:cs="Times New Roman" w:ascii="Times New Roman" w:hAnsi="Times New Roman"/>
          <w:b/>
          <w:bCs/>
          <w:sz w:val="22"/>
          <w:szCs w:val="26"/>
        </w:rPr>
        <w:t>Tucson Electric Power Company.  ER01-1922-000.</w:t>
      </w:r>
      <w:r>
        <w:rPr>
          <w:rFonts w:cs="Times New Roman" w:ascii="Times New Roman" w:hAnsi="Times New Roman"/>
          <w:sz w:val="22"/>
          <w:szCs w:val="26"/>
        </w:rPr>
        <w:t xml:space="preserve">  </w:t>
      </w:r>
      <w:r>
        <w:rPr>
          <w:rFonts w:cs="Times New Roman" w:ascii="Times New Roman" w:hAnsi="Times New Roman"/>
          <w:i/>
          <w:iCs/>
          <w:sz w:val="22"/>
          <w:szCs w:val="26"/>
        </w:rPr>
        <w:t xml:space="preserve">Service Agreements.  </w:t>
      </w:r>
      <w:r>
        <w:rPr>
          <w:rFonts w:cs="Times New Roman" w:ascii="Times New Roman" w:hAnsi="Times New Roman"/>
          <w:sz w:val="22"/>
          <w:szCs w:val="26"/>
        </w:rPr>
        <w:t>On May 1, 2001, Tucson Electric Power Company (Tucson) tendered for filing: 1) an umbrella service agreement for short-term firm service, dated January 30, 2001 by and between Tucson and Colorado River Commission – FERC Electric Tariff Vol. No. 2, Service Agreement No. 155, under which service has not commenced to date; and 2) a service agreement for non-firm service, pursuant to Part II of Tucson’s Open Access Transmission Tariff, which was filed in Docket No. ER01-208-000, dated January 30, 2001 by and between Tucson and Colorado River Commission – FERC Electric Tariff Vol. No. 2, Service Agreement No. 156, under which service has not commenced to date.  Notice issued May 4.  Protests due May 22.</w:t>
      </w:r>
    </w:p>
    <w:p>
      <w:pPr>
        <w:pStyle w:val="Normal"/>
        <w:ind w:hanging="720" w:start="720" w:end="0"/>
        <w:jc w:val="both"/>
        <w:rPr>
          <w:rFonts w:ascii="Times New Roman" w:hAnsi="Times New Roman" w:cs="Times New Roman"/>
          <w:sz w:val="22"/>
          <w:szCs w:val="26"/>
        </w:rPr>
      </w:pPr>
      <w:r>
        <w:rPr>
          <w:rFonts w:cs="Times New Roman" w:ascii="Times New Roman" w:hAnsi="Times New Roman"/>
          <w:sz w:val="22"/>
          <w:szCs w:val="26"/>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Valley Electric Association, Inc.  ER01-1229-001.</w:t>
      </w:r>
      <w:r>
        <w:rPr>
          <w:rFonts w:cs="Times New Roman" w:ascii="Times New Roman" w:hAnsi="Times New Roman"/>
          <w:sz w:val="22"/>
          <w:szCs w:val="26"/>
        </w:rPr>
        <w:t xml:space="preserve">  On January 29, 2001, Valley Electric Association, Inc. (Valley) submitted its Open Access Transmission Tariff (OATT) and accompanying initial rates. On April 25, 2001, Valley tendered for filing an amendment to its OATT.  Notice issued April 30. Protests due May 16.</w:t>
      </w:r>
    </w:p>
    <w:p>
      <w:pPr>
        <w:pStyle w:val="Normal"/>
        <w:ind w:hanging="720" w:start="720" w:end="0"/>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b/>
          <w:bCs/>
          <w:sz w:val="22"/>
          <w:szCs w:val="26"/>
        </w:rPr>
        <w:t xml:space="preserve">   </w:t>
      </w:r>
      <w:r>
        <w:rPr>
          <w:rFonts w:cs="Times New Roman" w:ascii="Times New Roman" w:hAnsi="Times New Roman"/>
          <w:b/>
          <w:bCs/>
          <w:sz w:val="22"/>
          <w:szCs w:val="26"/>
        </w:rPr>
        <w:t xml:space="preserve">Western Resources, Inc.  ER98-2157-002. </w:t>
      </w:r>
      <w:r>
        <w:rPr>
          <w:rFonts w:cs="Times New Roman" w:ascii="Times New Roman" w:hAnsi="Times New Roman"/>
          <w:sz w:val="22"/>
          <w:szCs w:val="26"/>
        </w:rPr>
        <w:t xml:space="preserve"> </w:t>
      </w:r>
      <w:r>
        <w:rPr>
          <w:rFonts w:cs="Times New Roman" w:ascii="Times New Roman" w:hAnsi="Times New Roman"/>
          <w:i/>
          <w:iCs/>
          <w:sz w:val="22"/>
          <w:szCs w:val="26"/>
        </w:rPr>
        <w:t>Affidavit.</w:t>
      </w:r>
      <w:r>
        <w:rPr>
          <w:rFonts w:cs="Times New Roman" w:ascii="Times New Roman" w:hAnsi="Times New Roman"/>
          <w:sz w:val="22"/>
          <w:szCs w:val="26"/>
        </w:rPr>
        <w:t xml:space="preserve">  On May 1, 2001, Western Resources, Inc. (Western) and its wholly</w:t>
        <w:noBreakHyphen/>
        <w:t>owned subsidiary, Kansas Gas and Electric Company (the Companies), tendered for filing the affidavit of Dr. David B. Patton, which demonstrated that the Companies continue to satisfy FERC’s requirements for market</w:t>
        <w:noBreakHyphen/>
        <w:t>based rate authority.  Notice issued May 4. Protests due May 22.</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b/>
          <w:bCs/>
          <w:sz w:val="22"/>
        </w:rPr>
        <w:t>The Williams Companies, Inc. ER01-1456-003 and ER01-1456-004.</w:t>
      </w:r>
      <w:r>
        <w:rPr>
          <w:rFonts w:cs="Times New Roman" w:ascii="Times New Roman" w:hAnsi="Times New Roman"/>
          <w:sz w:val="22"/>
          <w:szCs w:val="26"/>
        </w:rPr>
        <w:t xml:space="preserve">  </w:t>
      </w:r>
      <w:r>
        <w:rPr>
          <w:rFonts w:cs="Times New Roman" w:ascii="Times New Roman" w:hAnsi="Times New Roman"/>
          <w:i/>
          <w:iCs/>
          <w:sz w:val="22"/>
          <w:szCs w:val="26"/>
        </w:rPr>
        <w:t xml:space="preserve">Refunds.  </w:t>
      </w:r>
      <w:r>
        <w:rPr>
          <w:rFonts w:cs="Times New Roman" w:ascii="Times New Roman" w:hAnsi="Times New Roman"/>
          <w:sz w:val="22"/>
          <w:szCs w:val="26"/>
        </w:rPr>
        <w:t xml:space="preserve">On March 23, 2001, </w:t>
      </w:r>
      <w:r>
        <w:rPr>
          <w:rFonts w:cs="Times New Roman" w:ascii="Times New Roman" w:hAnsi="Times New Roman"/>
          <w:sz w:val="22"/>
        </w:rPr>
        <w:t>The Williams Companies, Inc.</w:t>
      </w:r>
      <w:r>
        <w:rPr>
          <w:rFonts w:cs="Times New Roman" w:ascii="Times New Roman" w:hAnsi="Times New Roman"/>
          <w:sz w:val="22"/>
          <w:szCs w:val="26"/>
        </w:rPr>
        <w:t xml:space="preserve"> filed a response to FERC's March 9 order and FERC Staff’s Notice of Proxy Price for February Wholesale Transactions in the California Wholesale Electric Market, which was issued March 16.  </w:t>
      </w:r>
      <w:r>
        <w:rPr>
          <w:rFonts w:cs="Times New Roman" w:ascii="Times New Roman" w:hAnsi="Times New Roman"/>
          <w:sz w:val="22"/>
        </w:rPr>
        <w:t xml:space="preserve">The Williams Companies, Inc. indicated that they would </w:t>
      </w:r>
      <w:r>
        <w:rPr>
          <w:rFonts w:cs="Times New Roman" w:ascii="Times New Roman" w:hAnsi="Times New Roman"/>
          <w:sz w:val="22"/>
          <w:szCs w:val="26"/>
        </w:rPr>
        <w:t>supply justification for the prices that charged above the proxy market-clearing price.  On March 9, FERC issued an order in which it directed The Williams Companies to file notification with FERC of its option to refund or offset the amounts in excess of the proxy market clearing price, or supply justification for the prices that you charged above the proxy market clearing price.  On May 4, FERC issues an order in which it states that The Williams Companies, Inc. must submit, by May 11, for both January and February, any support relied upon to justify the prices that it charged above the proxy market-clearing price.  FERC also states that The Williams Companies, Inc. may seek confidential treatment of this information under Section 388.112 of FERC's regulations.  Compliance filing due May 11. Requests for Rehearing due June 1.</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3"/>
        </w:numPr>
        <w:ind w:hanging="720" w:start="720" w:end="0"/>
        <w:jc w:val="both"/>
        <w:rPr>
          <w:rFonts w:ascii="Times New Roman" w:hAnsi="Times New Roman" w:cs="Times New Roman"/>
          <w:sz w:val="22"/>
          <w:szCs w:val="34"/>
        </w:rPr>
      </w:pPr>
      <w:r>
        <w:rPr>
          <w:rFonts w:cs="Times New Roman" w:ascii="Times New Roman" w:hAnsi="Times New Roman"/>
          <w:b/>
          <w:bCs/>
          <w:sz w:val="22"/>
        </w:rPr>
        <w:t xml:space="preserve">   </w:t>
      </w:r>
      <w:r>
        <w:rPr>
          <w:rFonts w:cs="Times New Roman" w:ascii="Times New Roman" w:hAnsi="Times New Roman"/>
          <w:b/>
          <w:bCs/>
          <w:sz w:val="22"/>
        </w:rPr>
        <w:t xml:space="preserve">Williams Energy Marketing &amp; Trading Company.  ER01-1456-003, ER01-1456-004, and ER01-1456-006.  </w:t>
      </w:r>
      <w:r>
        <w:rPr>
          <w:rFonts w:cs="Times New Roman" w:ascii="Times New Roman" w:hAnsi="Times New Roman"/>
          <w:i/>
          <w:iCs/>
          <w:sz w:val="22"/>
        </w:rPr>
        <w:t xml:space="preserve">Refunds.  </w:t>
      </w:r>
      <w:r>
        <w:rPr>
          <w:rFonts w:cs="Times New Roman" w:ascii="Times New Roman" w:hAnsi="Times New Roman"/>
          <w:sz w:val="22"/>
        </w:rPr>
        <w:t>On April 11, 2001, Williams Energy Marketing &amp; Trading Company filed information with FERC to justify the prices Williams Energy Marketing &amp; Trading Company has charged above the proxy market-clearing price, which are subject to refund pursuant to the FERC's March 9 order.  On May 4, FERC issues an order in which it states that the cost justification submitted by Williams Energy Marketing &amp; Trading Company is not sufficient since the cost justification must be supported with proper documentation of the actual costs associated with the transactions subject to refund or offset and must be verified pursuant to Section 385.2005(b) of FERC's regulations.  FERC directs Williams Energy Marketing &amp; Trading Company to file by May 11 documentation of the actual costs associated with the transactions subject to refund or offset, verified pursuant to Section 385.2005(b) of the FERC's regulations.   FERC explains that the requested documentation should include, but is not limited to, the following: 1) unit heat rate curves and the test(s) made to determine the curve; 2) actual expenditures for fuel for these transactions, which may be shown by daily purchase invoices or short or long term contracts for each plant or unit (depending on which is the basis for the fuel costs); 3) actual expenditures for power purchased and transmission for these transactions, which may be shown by daily purchase invoices or short or long term contracts (depending on which is the basis for the costs); 4) actual receipts or other indicia of payments for NOx emissions allowances; 5) if applicable, an explanation of the effect of South Coast Air Quality Management District Rule 118 Executive Order ## 01-02 and 01-03 on NOx costs after February 8, 2001; and 6) NOx emission rates and the test(s) made to determine the rates.  Also, FERC states that it its April 16 notice, it directed Williams Energy Marketing &amp; Trading Company to file notification with FERC of its option to refund or offset the amounts in excess of the proxy market clearing price, or supply justification for the prices that you charged above the proxy market clearing price.  FERC contends that Williams Energy Marketing &amp; Trading Company indicated its desire to supply justification for the prices that you charged above the proxy market-clearing price.  Accordingly, FERC directs Williams Energy Marketing &amp; Trading Company to supply any support that it will rely upon to justify the prices it charged above the proxy market clearing price including documentation verified under oath of the actual costs associated with the transactions subject to refund or offset.  Compliance filing due May 11. Requests for Rehearing due June 1.</w:t>
      </w:r>
    </w:p>
    <w:p>
      <w:pPr>
        <w:pStyle w:val="Normal"/>
        <w:ind w:hanging="720" w:start="720" w:end="0"/>
        <w:rPr>
          <w:rFonts w:ascii="Times New Roman" w:hAnsi="Times New Roman" w:cs="Times New Roman"/>
          <w:sz w:val="22"/>
          <w:szCs w:val="34"/>
        </w:rPr>
      </w:pPr>
      <w:r>
        <w:rPr>
          <w:rFonts w:cs="Times New Roman" w:ascii="Times New Roman" w:hAnsi="Times New Roman"/>
          <w:sz w:val="22"/>
          <w:szCs w:val="34"/>
        </w:rPr>
      </w:r>
    </w:p>
    <w:p>
      <w:pPr>
        <w:pStyle w:val="Normal"/>
        <w:rPr>
          <w:rFonts w:ascii="Times New Roman" w:hAnsi="Times New Roman" w:cs="Times New Roman"/>
          <w:sz w:val="22"/>
        </w:rPr>
      </w:pPr>
      <w:r>
        <w:rPr>
          <w:rFonts w:cs="Times New Roman" w:ascii="Times New Roman" w:hAnsi="Times New Roman"/>
          <w:sz w:val="22"/>
        </w:rPr>
      </w:r>
    </w:p>
    <w:sectPr>
      <w:footerReference w:type="default" r:id="rId2"/>
      <w:type w:val="nextPage"/>
      <w:pgSz w:w="12240" w:h="15840"/>
      <w:pgMar w:left="1440" w:right="1440" w:gutter="0" w:header="0" w:top="1080" w:footer="36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t>May-04.doc</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112395" cy="116205"/>
              <wp:effectExtent l="0" t="0" r="0" b="0"/>
              <wp:wrapSquare wrapText="bothSides"/>
              <wp:docPr id="1" name="Frame1"/>
              <a:graphic xmlns:a="http://schemas.openxmlformats.org/drawingml/2006/main">
                <a:graphicData uri="http://schemas.microsoft.com/office/word/2010/wordprocessingShape">
                  <wps:wsp>
                    <wps:cNvSpPr txBox="1"/>
                    <wps:spPr>
                      <a:xfrm>
                        <a:off x="0" y="0"/>
                        <a:ext cx="112395" cy="116205"/>
                      </a:xfrm>
                      <a:prstGeom prst="rect"/>
                      <a:solidFill>
                        <a:srgbClr val="FFFFFF">
                          <a:alpha val="0"/>
                        </a:srgbClr>
                      </a:solidFill>
                    </wps:spPr>
                    <wps:txbx>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txbxContent>
                    </wps:txbx>
                    <wps:bodyPr anchor="t" lIns="0" tIns="0" rIns="0" bIns="0">
                      <a:noAutofit/>
                    </wps:bodyPr>
                  </wps:wsp>
                </a:graphicData>
              </a:graphic>
            </wp:anchor>
          </w:drawing>
        </mc:Choice>
        <mc:Fallback>
          <w:pict>
            <v:rect fillcolor="#FFFFFF" style="position:absolute;rotation:-0;width:8.85pt;height:9.15pt;mso-wrap-distance-left:0pt;mso-wrap-distance-right:0pt;mso-wrap-distance-top:0pt;mso-wrap-distance-bottom:0pt;margin-top:0.05pt;mso-position-vertical-relative:text;margin-left:229.6pt;mso-position-horizontal:center;mso-position-horizontal-relative:margin">
              <v:fill opacity="0f"/>
              <v:textbox inset="0in,0in,0in,0in">
                <w:txbxContent>
                  <w:p>
                    <w:pPr>
                      <w:pStyle w:val="Footer"/>
                      <w:rPr>
                        <w:rStyle w:val="PageNumbe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14</w:t>
                    </w:r>
                    <w:r>
                      <w:rPr>
                        <w:rStyle w:val="PageNumber"/>
                        <w:sz w:val="16"/>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260"/>
        </w:tabs>
        <w:ind w:start="126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cs="Times New Roman"/>
      <w:b/>
      <w:bCs/>
      <w:sz w:val="22"/>
    </w:rPr>
  </w:style>
  <w:style w:type="paragraph" w:styleId="Heading2">
    <w:name w:val="heading 2"/>
    <w:basedOn w:val="Normal"/>
    <w:next w:val="Normal"/>
    <w:qFormat/>
    <w:pPr>
      <w:keepNext w:val="true"/>
      <w:numPr>
        <w:ilvl w:val="1"/>
        <w:numId w:val="1"/>
      </w:numPr>
      <w:tabs>
        <w:tab w:val="clear" w:pos="540"/>
      </w:tabs>
      <w:jc w:val="center"/>
      <w:outlineLvl w:val="1"/>
    </w:pPr>
    <w:rPr>
      <w:rFonts w:ascii="Times New Roman" w:hAnsi="Times New Roman" w:cs="Times New Roman"/>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ind w:hanging="540" w:start="540" w:end="0"/>
      <w:jc w:val="both"/>
      <w:outlineLvl w:val="3"/>
    </w:pPr>
    <w:rPr>
      <w:rFonts w:ascii="Times New Roman" w:hAnsi="Times New Roman" w:cs="Times New Roman"/>
      <w:b/>
      <w:bCs/>
      <w:sz w:val="22"/>
      <w:szCs w:val="26"/>
    </w:rPr>
  </w:style>
  <w:style w:type="character" w:styleId="WW8Num3z0">
    <w:name w:val="WW8Num3z0"/>
    <w:qFormat/>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7z1">
    <w:name w:val="WW8Num7z1"/>
    <w:qFormat/>
    <w:rPr/>
  </w:style>
  <w:style w:type="character" w:styleId="WW8Num10z0">
    <w:name w:val="WW8Num10z0"/>
    <w:qFormat/>
    <w:rPr>
      <w:rFonts w:ascii="Times New Roman" w:hAnsi="Times New Roman" w:cs="Times New Roman"/>
      <w:sz w:val="22"/>
    </w:rPr>
  </w:style>
  <w:style w:type="character" w:styleId="WW8Num12z0">
    <w:name w:val="WW8Num12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Hyperlink">
    <w:name w:val="Hyperlink"/>
    <w:basedOn w:val="DefaultParagraphFont"/>
    <w:rPr>
      <w:color w:val="0000FF"/>
      <w:u w:val="single"/>
    </w:rPr>
  </w:style>
  <w:style w:type="character" w:styleId="FootnoteCharacters">
    <w:name w:val="Footnote Characters"/>
    <w:qFormat/>
    <w:rPr/>
  </w:style>
  <w:style w:type="character" w:styleId="Hypertext">
    <w:name w:val="Hypertext"/>
    <w:qForma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clear" w:pos="540"/>
      </w:tabs>
    </w:pPr>
    <w:rPr>
      <w:rFonts w:ascii="Times New Roman" w:hAnsi="Times New Roman" w:cs="Times New Roman"/>
      <w:b/>
      <w:bCs/>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ListBullet">
    <w:name w:val="List Bullet"/>
    <w:basedOn w:val="Normal"/>
    <w:qFormat/>
    <w:pPr>
      <w:numPr>
        <w:ilvl w:val="0"/>
        <w:numId w:val="4"/>
      </w:numPr>
      <w:ind w:hanging="360" w:start="360" w:end="0"/>
    </w:pPr>
    <w:rPr/>
  </w:style>
  <w:style w:type="paragraph" w:styleId="CommentText">
    <w:name w:val="Comment Text"/>
    <w:basedOn w:val="Normal"/>
    <w:qFormat/>
    <w:pPr>
      <w:tabs>
        <w:tab w:val="clear" w:pos="540"/>
      </w:tabs>
    </w:pPr>
    <w:rPr>
      <w:rFonts w:ascii="Times New Roman" w:hAnsi="Times New Roman" w:cs="Times New Roman"/>
      <w:sz w:val="20"/>
    </w:rPr>
  </w:style>
  <w:style w:type="paragraph" w:styleId="BodyText2">
    <w:name w:val="Body Text 2"/>
    <w:basedOn w:val="Normal"/>
    <w:qFormat/>
    <w:pPr>
      <w:tabs>
        <w:tab w:val="clear" w:pos="540"/>
      </w:tabs>
    </w:pPr>
    <w:rPr>
      <w:rFonts w:ascii="Times New Roman" w:hAnsi="Times New Roman" w:cs="Times New Roman"/>
      <w:b/>
      <w:bCs/>
      <w:sz w:val="22"/>
    </w:rPr>
  </w:style>
  <w:style w:type="paragraph" w:styleId="BodyTextIndent">
    <w:name w:val="Body Text Indent"/>
    <w:basedOn w:val="Normal"/>
    <w:pPr>
      <w:tabs>
        <w:tab w:val="left" w:pos="540" w:leader="none"/>
        <w:tab w:val="center" w:pos="4680" w:leader="none"/>
      </w:tabs>
      <w:ind w:hanging="0" w:start="360" w:end="0"/>
    </w:pPr>
    <w:rPr>
      <w:rFonts w:ascii="Times New Roman" w:hAnsi="Times New Roman" w:cs="Times New Roman"/>
      <w:sz w:val="22"/>
      <w:szCs w:val="26"/>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2001-05-14T18:12:00Z</dcterms:created>
  <dc:creator>Jan Butler</dc:creator>
  <dc:description/>
  <dc:language>en-CA</dc:language>
  <cp:lastModifiedBy>ralvare2</cp:lastModifiedBy>
  <cp:lastPrinted>2001-05-09T16:21:00Z</cp:lastPrinted>
  <dcterms:modified xsi:type="dcterms:W3CDTF">2001-05-18T14:15:00Z</dcterms:modified>
  <cp:revision>6</cp:revision>
  <dc:subject/>
  <dc:title>Weekly Regulatory Report template</dc:title>
</cp:coreProperties>
</file>